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E2" w:rsidRPr="007B2145" w:rsidRDefault="00C14EE2" w:rsidP="00D10D5B">
      <w:pPr>
        <w:spacing w:line="240" w:lineRule="auto"/>
        <w:ind w:left="-567"/>
        <w:jc w:val="center"/>
        <w:rPr>
          <w:b/>
          <w:color w:val="auto"/>
          <w:sz w:val="36"/>
          <w:szCs w:val="36"/>
        </w:rPr>
      </w:pPr>
      <w:r w:rsidRPr="007B2145">
        <w:rPr>
          <w:b/>
          <w:color w:val="auto"/>
          <w:sz w:val="36"/>
          <w:szCs w:val="36"/>
        </w:rPr>
        <w:t>Social Media Usage, Overload and Exhaustion: A</w:t>
      </w:r>
      <w:r w:rsidR="00D10D5B">
        <w:rPr>
          <w:b/>
          <w:color w:val="auto"/>
          <w:sz w:val="36"/>
          <w:szCs w:val="36"/>
        </w:rPr>
        <w:t xml:space="preserve"> </w:t>
      </w:r>
      <w:r>
        <w:rPr>
          <w:b/>
          <w:color w:val="auto"/>
          <w:sz w:val="36"/>
          <w:szCs w:val="36"/>
        </w:rPr>
        <w:t>Performance</w:t>
      </w:r>
      <w:r w:rsidRPr="007B2145">
        <w:rPr>
          <w:b/>
          <w:color w:val="auto"/>
          <w:sz w:val="36"/>
          <w:szCs w:val="36"/>
        </w:rPr>
        <w:t xml:space="preserve"> Perspective</w:t>
      </w:r>
      <w:bookmarkStart w:id="0" w:name="_GoBack"/>
      <w:bookmarkEnd w:id="0"/>
    </w:p>
    <w:p w:rsidR="00C14EE2" w:rsidRPr="007B2145" w:rsidRDefault="00C14EE2" w:rsidP="00C14EE2">
      <w:pPr>
        <w:spacing w:line="240" w:lineRule="auto"/>
        <w:ind w:left="-567"/>
        <w:rPr>
          <w:b/>
          <w:color w:val="auto"/>
          <w:sz w:val="20"/>
          <w:vertAlign w:val="superscript"/>
        </w:rPr>
      </w:pPr>
      <w:r w:rsidRPr="007B2145">
        <w:rPr>
          <w:b/>
          <w:color w:val="auto"/>
          <w:sz w:val="20"/>
        </w:rPr>
        <w:t>Nida Kamal</w:t>
      </w:r>
      <w:r w:rsidRPr="007B2145">
        <w:rPr>
          <w:b/>
          <w:color w:val="auto"/>
          <w:sz w:val="20"/>
          <w:vertAlign w:val="superscript"/>
        </w:rPr>
        <w:t>1</w:t>
      </w:r>
      <w:r w:rsidRPr="007B2145">
        <w:rPr>
          <w:b/>
          <w:color w:val="auto"/>
          <w:sz w:val="20"/>
        </w:rPr>
        <w:t xml:space="preserve">, </w:t>
      </w:r>
      <w:proofErr w:type="spellStart"/>
      <w:r w:rsidRPr="007B2145">
        <w:rPr>
          <w:b/>
          <w:color w:val="auto"/>
          <w:sz w:val="20"/>
        </w:rPr>
        <w:t>Sajeela</w:t>
      </w:r>
      <w:proofErr w:type="spellEnd"/>
      <w:r w:rsidRPr="007B2145">
        <w:rPr>
          <w:b/>
          <w:color w:val="auto"/>
          <w:sz w:val="20"/>
        </w:rPr>
        <w:t xml:space="preserve"> Rabbani</w:t>
      </w:r>
      <w:r w:rsidRPr="007B2145">
        <w:rPr>
          <w:b/>
          <w:color w:val="auto"/>
          <w:sz w:val="20"/>
          <w:vertAlign w:val="superscript"/>
        </w:rPr>
        <w:t>2</w:t>
      </w:r>
      <w:r w:rsidRPr="007B2145">
        <w:rPr>
          <w:b/>
          <w:color w:val="auto"/>
          <w:sz w:val="20"/>
        </w:rPr>
        <w:t xml:space="preserve">, </w:t>
      </w:r>
      <w:proofErr w:type="spellStart"/>
      <w:r w:rsidRPr="007B2145">
        <w:rPr>
          <w:b/>
          <w:color w:val="auto"/>
          <w:sz w:val="20"/>
        </w:rPr>
        <w:t>Hina</w:t>
      </w:r>
      <w:proofErr w:type="spellEnd"/>
      <w:r w:rsidRPr="007B2145">
        <w:rPr>
          <w:b/>
          <w:color w:val="auto"/>
          <w:sz w:val="20"/>
        </w:rPr>
        <w:t xml:space="preserve"> </w:t>
      </w:r>
      <w:proofErr w:type="gramStart"/>
      <w:r w:rsidRPr="007B2145">
        <w:rPr>
          <w:b/>
          <w:color w:val="auto"/>
          <w:sz w:val="20"/>
        </w:rPr>
        <w:t>Samdani</w:t>
      </w:r>
      <w:r w:rsidRPr="007B2145">
        <w:rPr>
          <w:b/>
          <w:color w:val="auto"/>
          <w:sz w:val="20"/>
          <w:vertAlign w:val="superscript"/>
        </w:rPr>
        <w:t>3</w:t>
      </w:r>
      <w:r>
        <w:rPr>
          <w:b/>
          <w:color w:val="auto"/>
          <w:sz w:val="20"/>
        </w:rPr>
        <w:t xml:space="preserve"> ,</w:t>
      </w:r>
      <w:proofErr w:type="gramEnd"/>
      <w:r>
        <w:rPr>
          <w:b/>
          <w:color w:val="auto"/>
          <w:sz w:val="20"/>
        </w:rPr>
        <w:t xml:space="preserve"> </w:t>
      </w:r>
      <w:r w:rsidRPr="007B2145">
        <w:rPr>
          <w:b/>
          <w:color w:val="auto"/>
          <w:sz w:val="20"/>
        </w:rPr>
        <w:t>Sobia Shujaat</w:t>
      </w:r>
      <w:r>
        <w:rPr>
          <w:b/>
          <w:color w:val="auto"/>
          <w:sz w:val="20"/>
          <w:vertAlign w:val="superscript"/>
        </w:rPr>
        <w:t>4</w:t>
      </w:r>
      <w:r>
        <w:rPr>
          <w:b/>
          <w:color w:val="auto"/>
          <w:sz w:val="20"/>
        </w:rPr>
        <w:t xml:space="preserve"> Mubashir Ahmad</w:t>
      </w:r>
      <w:r>
        <w:rPr>
          <w:b/>
          <w:color w:val="auto"/>
          <w:sz w:val="20"/>
          <w:vertAlign w:val="superscript"/>
        </w:rPr>
        <w:t xml:space="preserve">5 </w:t>
      </w:r>
    </w:p>
    <w:p w:rsidR="00C14EE2" w:rsidRPr="007B2145" w:rsidRDefault="00C14EE2" w:rsidP="00C14EE2">
      <w:pPr>
        <w:spacing w:line="240" w:lineRule="auto"/>
        <w:ind w:left="-567"/>
        <w:contextualSpacing/>
        <w:rPr>
          <w:bCs/>
          <w:color w:val="auto"/>
          <w:sz w:val="18"/>
          <w:szCs w:val="18"/>
        </w:rPr>
      </w:pPr>
      <w:r w:rsidRPr="007B2145">
        <w:rPr>
          <w:bCs/>
          <w:color w:val="auto"/>
          <w:sz w:val="18"/>
          <w:szCs w:val="18"/>
          <w:vertAlign w:val="superscript"/>
        </w:rPr>
        <w:t xml:space="preserve"> 1</w:t>
      </w:r>
      <w:proofErr w:type="gramStart"/>
      <w:r w:rsidRPr="007B2145">
        <w:rPr>
          <w:bCs/>
          <w:color w:val="auto"/>
          <w:sz w:val="18"/>
          <w:szCs w:val="18"/>
          <w:vertAlign w:val="superscript"/>
        </w:rPr>
        <w:t>,3,4</w:t>
      </w:r>
      <w:proofErr w:type="gramEnd"/>
      <w:r w:rsidRPr="007B2145">
        <w:rPr>
          <w:bCs/>
          <w:color w:val="auto"/>
          <w:sz w:val="18"/>
          <w:szCs w:val="18"/>
          <w:vertAlign w:val="superscript"/>
        </w:rPr>
        <w:t xml:space="preserve"> </w:t>
      </w:r>
      <w:proofErr w:type="spellStart"/>
      <w:r w:rsidRPr="007B2145">
        <w:rPr>
          <w:bCs/>
          <w:color w:val="auto"/>
          <w:sz w:val="18"/>
          <w:szCs w:val="18"/>
        </w:rPr>
        <w:t>Bahria</w:t>
      </w:r>
      <w:proofErr w:type="spellEnd"/>
      <w:r w:rsidRPr="007B2145">
        <w:rPr>
          <w:bCs/>
          <w:color w:val="auto"/>
          <w:sz w:val="18"/>
          <w:szCs w:val="18"/>
        </w:rPr>
        <w:t xml:space="preserve"> Business School, </w:t>
      </w:r>
      <w:proofErr w:type="spellStart"/>
      <w:r w:rsidRPr="007B2145">
        <w:rPr>
          <w:bCs/>
          <w:color w:val="auto"/>
          <w:sz w:val="18"/>
          <w:szCs w:val="18"/>
        </w:rPr>
        <w:t>Bahria</w:t>
      </w:r>
      <w:proofErr w:type="spellEnd"/>
      <w:r w:rsidRPr="007B2145">
        <w:rPr>
          <w:bCs/>
          <w:color w:val="auto"/>
          <w:sz w:val="18"/>
          <w:szCs w:val="18"/>
        </w:rPr>
        <w:t xml:space="preserve"> University,E-8, </w:t>
      </w:r>
      <w:proofErr w:type="spellStart"/>
      <w:r w:rsidRPr="007B2145">
        <w:rPr>
          <w:bCs/>
          <w:color w:val="auto"/>
          <w:sz w:val="18"/>
          <w:szCs w:val="18"/>
        </w:rPr>
        <w:t>Shangrilla</w:t>
      </w:r>
      <w:proofErr w:type="spellEnd"/>
      <w:r w:rsidRPr="007B2145">
        <w:rPr>
          <w:bCs/>
          <w:color w:val="auto"/>
          <w:sz w:val="18"/>
          <w:szCs w:val="18"/>
        </w:rPr>
        <w:t xml:space="preserve"> Road, Islamabad 4</w:t>
      </w:r>
      <w:r>
        <w:rPr>
          <w:bCs/>
          <w:color w:val="auto"/>
          <w:sz w:val="18"/>
          <w:szCs w:val="18"/>
        </w:rPr>
        <w:t>6</w:t>
      </w:r>
      <w:r w:rsidRPr="007B2145">
        <w:rPr>
          <w:bCs/>
          <w:color w:val="auto"/>
          <w:sz w:val="18"/>
          <w:szCs w:val="18"/>
        </w:rPr>
        <w:t>000, Pakistan</w:t>
      </w:r>
      <w:r>
        <w:rPr>
          <w:bCs/>
          <w:color w:val="auto"/>
          <w:sz w:val="18"/>
          <w:szCs w:val="18"/>
        </w:rPr>
        <w:t>.</w:t>
      </w:r>
    </w:p>
    <w:p w:rsidR="00C14EE2" w:rsidRDefault="00C14EE2" w:rsidP="00C14EE2">
      <w:pPr>
        <w:spacing w:line="240" w:lineRule="auto"/>
        <w:ind w:left="-284" w:hanging="142"/>
        <w:contextualSpacing/>
        <w:rPr>
          <w:bCs/>
          <w:color w:val="auto"/>
          <w:sz w:val="18"/>
          <w:szCs w:val="18"/>
        </w:rPr>
      </w:pPr>
      <w:r w:rsidRPr="007B2145">
        <w:rPr>
          <w:bCs/>
          <w:color w:val="auto"/>
          <w:sz w:val="18"/>
          <w:szCs w:val="18"/>
          <w:vertAlign w:val="superscript"/>
        </w:rPr>
        <w:t xml:space="preserve">2   </w:t>
      </w:r>
      <w:proofErr w:type="spellStart"/>
      <w:r w:rsidRPr="007B2145">
        <w:rPr>
          <w:bCs/>
          <w:color w:val="auto"/>
          <w:sz w:val="18"/>
          <w:szCs w:val="18"/>
        </w:rPr>
        <w:t>Riphah</w:t>
      </w:r>
      <w:proofErr w:type="spellEnd"/>
      <w:r w:rsidRPr="007B2145">
        <w:rPr>
          <w:bCs/>
          <w:color w:val="auto"/>
          <w:sz w:val="18"/>
          <w:szCs w:val="18"/>
        </w:rPr>
        <w:t xml:space="preserve"> School of Leadership, </w:t>
      </w:r>
      <w:proofErr w:type="spellStart"/>
      <w:r w:rsidRPr="007B2145">
        <w:rPr>
          <w:bCs/>
          <w:color w:val="auto"/>
          <w:sz w:val="18"/>
          <w:szCs w:val="18"/>
        </w:rPr>
        <w:t>Riphah</w:t>
      </w:r>
      <w:proofErr w:type="spellEnd"/>
      <w:r w:rsidRPr="007B2145">
        <w:rPr>
          <w:bCs/>
          <w:color w:val="auto"/>
          <w:sz w:val="18"/>
          <w:szCs w:val="18"/>
        </w:rPr>
        <w:t xml:space="preserve"> International University, I-14, Islamabad 46000, Pakistan</w:t>
      </w:r>
      <w:r>
        <w:rPr>
          <w:bCs/>
          <w:color w:val="auto"/>
          <w:sz w:val="18"/>
          <w:szCs w:val="18"/>
        </w:rPr>
        <w:t>.</w:t>
      </w:r>
    </w:p>
    <w:p w:rsidR="00C14EE2" w:rsidRPr="007B2145" w:rsidRDefault="00D10D5B" w:rsidP="00C14EE2">
      <w:pPr>
        <w:spacing w:line="240" w:lineRule="auto"/>
        <w:ind w:left="-284" w:hanging="142"/>
        <w:contextualSpacing/>
        <w:rPr>
          <w:bCs/>
          <w:color w:val="auto"/>
          <w:sz w:val="18"/>
          <w:szCs w:val="18"/>
        </w:rPr>
      </w:pPr>
      <w:r>
        <w:rPr>
          <w:b/>
          <w:color w:val="auto"/>
          <w:sz w:val="20"/>
          <w:vertAlign w:val="superscript"/>
        </w:rPr>
        <w:t xml:space="preserve">5 </w:t>
      </w:r>
      <w:r>
        <w:rPr>
          <w:bCs/>
          <w:color w:val="auto"/>
          <w:sz w:val="18"/>
          <w:szCs w:val="18"/>
        </w:rPr>
        <w:t>Assistant</w:t>
      </w:r>
      <w:r w:rsidR="00C14EE2">
        <w:rPr>
          <w:bCs/>
          <w:color w:val="auto"/>
          <w:sz w:val="18"/>
          <w:szCs w:val="18"/>
        </w:rPr>
        <w:t xml:space="preserve"> professor Northern university </w:t>
      </w:r>
      <w:proofErr w:type="spellStart"/>
      <w:r w:rsidR="00C14EE2">
        <w:rPr>
          <w:bCs/>
          <w:color w:val="auto"/>
          <w:sz w:val="18"/>
          <w:szCs w:val="18"/>
        </w:rPr>
        <w:t>Nowshera</w:t>
      </w:r>
      <w:proofErr w:type="spellEnd"/>
      <w:r w:rsidR="00C14EE2">
        <w:rPr>
          <w:bCs/>
          <w:color w:val="auto"/>
          <w:sz w:val="18"/>
          <w:szCs w:val="18"/>
        </w:rPr>
        <w:t xml:space="preserve">, </w:t>
      </w:r>
      <w:proofErr w:type="gramStart"/>
      <w:r w:rsidR="00C14EE2">
        <w:rPr>
          <w:bCs/>
          <w:color w:val="auto"/>
          <w:sz w:val="18"/>
          <w:szCs w:val="18"/>
        </w:rPr>
        <w:t>KP</w:t>
      </w:r>
      <w:r>
        <w:rPr>
          <w:bCs/>
          <w:color w:val="auto"/>
          <w:sz w:val="18"/>
          <w:szCs w:val="18"/>
        </w:rPr>
        <w:t>(</w:t>
      </w:r>
      <w:proofErr w:type="gramEnd"/>
      <w:r>
        <w:rPr>
          <w:bCs/>
          <w:color w:val="auto"/>
          <w:sz w:val="18"/>
          <w:szCs w:val="18"/>
        </w:rPr>
        <w:t>Corresponding Author</w:t>
      </w:r>
      <w:r>
        <w:rPr>
          <w:bCs/>
          <w:color w:val="auto"/>
          <w:sz w:val="18"/>
          <w:szCs w:val="18"/>
        </w:rPr>
        <w:t>) Mubashir@northern.edu.pk</w:t>
      </w:r>
    </w:p>
    <w:p w:rsidR="00C14EE2" w:rsidRPr="007B2145" w:rsidRDefault="00C14EE2" w:rsidP="00C14EE2">
      <w:pPr>
        <w:spacing w:line="240" w:lineRule="auto"/>
        <w:ind w:left="-567"/>
        <w:contextualSpacing/>
        <w:rPr>
          <w:bCs/>
          <w:color w:val="auto"/>
          <w:sz w:val="18"/>
          <w:szCs w:val="18"/>
        </w:rPr>
      </w:pPr>
      <w:r w:rsidRPr="007B2145">
        <w:rPr>
          <w:bCs/>
          <w:color w:val="auto"/>
          <w:sz w:val="18"/>
          <w:szCs w:val="18"/>
        </w:rPr>
        <w:t xml:space="preserve">    </w:t>
      </w:r>
      <w:r>
        <w:rPr>
          <w:bCs/>
          <w:color w:val="auto"/>
          <w:sz w:val="18"/>
          <w:szCs w:val="18"/>
        </w:rPr>
        <w:t xml:space="preserve"> </w:t>
      </w:r>
    </w:p>
    <w:p w:rsidR="00C14EE2" w:rsidRPr="007B2145" w:rsidRDefault="00C14EE2" w:rsidP="00C14EE2">
      <w:pPr>
        <w:spacing w:line="240" w:lineRule="auto"/>
        <w:ind w:left="-567"/>
        <w:rPr>
          <w:bCs/>
          <w:color w:val="auto"/>
          <w:szCs w:val="18"/>
        </w:rPr>
      </w:pPr>
    </w:p>
    <w:p w:rsidR="00C14EE2" w:rsidRPr="007B2145" w:rsidRDefault="00C14EE2" w:rsidP="00C14EE2">
      <w:pPr>
        <w:spacing w:line="240" w:lineRule="auto"/>
        <w:ind w:left="-567" w:right="-512"/>
        <w:rPr>
          <w:color w:val="auto"/>
          <w:sz w:val="20"/>
        </w:rPr>
      </w:pPr>
      <w:r w:rsidRPr="007B2145">
        <w:rPr>
          <w:b/>
          <w:bCs/>
          <w:color w:val="auto"/>
          <w:sz w:val="20"/>
        </w:rPr>
        <w:t>ABSTRACT</w:t>
      </w:r>
      <w:r w:rsidRPr="007B2145">
        <w:rPr>
          <w:color w:val="auto"/>
          <w:sz w:val="20"/>
        </w:rPr>
        <w:t xml:space="preserve"> This study is focused on investigating the negative consequences of social media usage at work through overloads that are a cause of exhaustion and ultimately impact performance. </w:t>
      </w:r>
      <w:r>
        <w:rPr>
          <w:color w:val="auto"/>
          <w:sz w:val="20"/>
        </w:rPr>
        <w:t>Performance</w:t>
      </w:r>
      <w:r w:rsidRPr="007B2145">
        <w:rPr>
          <w:color w:val="auto"/>
          <w:sz w:val="20"/>
        </w:rPr>
        <w:t xml:space="preserve"> of employee is taken as criterion of exhaustion. Three categories of overloads social overload, communication overload and information overloads serve as mechanism of negative consequences of social media during working hours. A sample of 300 employees of telecom sector of Pakistan contributed in the study. Data was analyzed by using partial least squares structural equation modelling (PLS-SEM) technique. Results revealed that excessive use of social media positively influence information, communication and social overload. Information and communication overload were also found to have an enhanced effect on exhaustion of social media while social overload could not. </w:t>
      </w:r>
      <w:r>
        <w:rPr>
          <w:color w:val="auto"/>
          <w:sz w:val="20"/>
        </w:rPr>
        <w:t>Performance</w:t>
      </w:r>
      <w:r w:rsidRPr="007B2145">
        <w:rPr>
          <w:color w:val="auto"/>
          <w:sz w:val="20"/>
        </w:rPr>
        <w:t xml:space="preserve"> of employee was also found to be negatively influenced by exhaustion of social media. Study limitations and future directions are also discussed. </w:t>
      </w:r>
    </w:p>
    <w:p w:rsidR="00C14EE2" w:rsidRDefault="00C14EE2" w:rsidP="00C14EE2">
      <w:pPr>
        <w:spacing w:line="240" w:lineRule="auto"/>
        <w:ind w:left="-567" w:right="-512" w:firstLine="567"/>
        <w:rPr>
          <w:b/>
          <w:bCs/>
          <w:color w:val="auto"/>
          <w:sz w:val="20"/>
        </w:rPr>
      </w:pPr>
    </w:p>
    <w:p w:rsidR="00C14EE2" w:rsidRPr="007B2145" w:rsidRDefault="00C14EE2" w:rsidP="00C14EE2">
      <w:pPr>
        <w:spacing w:line="240" w:lineRule="auto"/>
        <w:ind w:left="-567" w:right="-512"/>
        <w:rPr>
          <w:color w:val="auto"/>
          <w:sz w:val="20"/>
        </w:rPr>
        <w:sectPr w:rsidR="00C14EE2" w:rsidRPr="007B2145" w:rsidSect="00C14EE2">
          <w:headerReference w:type="even" r:id="rId6"/>
          <w:headerReference w:type="first" r:id="rId7"/>
          <w:pgSz w:w="11906" w:h="16838" w:code="9"/>
          <w:pgMar w:top="1417" w:right="1531" w:bottom="1077" w:left="1531" w:header="1020" w:footer="850" w:gutter="0"/>
          <w:pgNumType w:start="1"/>
          <w:cols w:space="425"/>
          <w:titlePg/>
          <w:docGrid w:type="lines" w:linePitch="326"/>
        </w:sectPr>
      </w:pPr>
      <w:r>
        <w:rPr>
          <w:b/>
          <w:bCs/>
          <w:color w:val="auto"/>
          <w:sz w:val="20"/>
        </w:rPr>
        <w:t>INDEX TERMS</w:t>
      </w:r>
      <w:r w:rsidRPr="007B2145">
        <w:rPr>
          <w:color w:val="auto"/>
          <w:sz w:val="20"/>
        </w:rPr>
        <w:t xml:space="preserve"> </w:t>
      </w:r>
      <w:r>
        <w:rPr>
          <w:color w:val="auto"/>
          <w:sz w:val="20"/>
        </w:rPr>
        <w:t>Performance</w:t>
      </w:r>
      <w:r w:rsidRPr="007B2145">
        <w:rPr>
          <w:color w:val="auto"/>
          <w:sz w:val="20"/>
        </w:rPr>
        <w:t>; Social Media; Exhaustion; Telecom Sector</w:t>
      </w:r>
    </w:p>
    <w:p w:rsidR="00973FDF" w:rsidRDefault="00973FDF"/>
    <w:sectPr w:rsidR="00973F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43B" w:rsidRDefault="00B1543B">
      <w:pPr>
        <w:spacing w:line="240" w:lineRule="auto"/>
      </w:pPr>
      <w:r>
        <w:separator/>
      </w:r>
    </w:p>
  </w:endnote>
  <w:endnote w:type="continuationSeparator" w:id="0">
    <w:p w:rsidR="00B1543B" w:rsidRDefault="00B15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43B" w:rsidRDefault="00B1543B">
      <w:pPr>
        <w:spacing w:line="240" w:lineRule="auto"/>
      </w:pPr>
      <w:r>
        <w:separator/>
      </w:r>
    </w:p>
  </w:footnote>
  <w:footnote w:type="continuationSeparator" w:id="0">
    <w:p w:rsidR="00B1543B" w:rsidRDefault="00B154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F8" w:rsidRDefault="00B1543B" w:rsidP="00C45F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DF8" w:rsidRPr="00853979" w:rsidRDefault="00C14EE2" w:rsidP="00771135">
    <w:pPr>
      <w:pStyle w:val="MDPIheaderjournallogo"/>
      <w:ind w:left="-567"/>
      <w:rPr>
        <w:u w:val="single"/>
      </w:rPr>
    </w:pPr>
    <w:r w:rsidRPr="00853979">
      <w:rPr>
        <w:u w:val="single"/>
      </w:rPr>
      <w:t xml:space="preserve">                     </w:t>
    </w:r>
    <w:r>
      <w:rPr>
        <w:u w:val="single"/>
      </w:rPr>
      <w:t xml:space="preserve">      </w:t>
    </w:r>
    <w:r w:rsidRPr="00853979">
      <w:rPr>
        <w:u w:val="single"/>
      </w:rPr>
      <w:t xml:space="preserve">                                                  </w:t>
    </w:r>
    <w:r>
      <w:rPr>
        <w:i w:val="0"/>
        <w:noProof/>
        <w:szCs w:val="16"/>
        <w:u w:val="single"/>
        <w:lang w:eastAsia="en-US"/>
      </w:rPr>
      <mc:AlternateContent>
        <mc:Choice Requires="wps">
          <w:drawing>
            <wp:anchor distT="45720" distB="45720" distL="114300" distR="114300" simplePos="0" relativeHeight="251659264" behindDoc="1" locked="0" layoutInCell="1" allowOverlap="1" wp14:anchorId="5733BE0A" wp14:editId="770E592D">
              <wp:simplePos x="0" y="0"/>
              <wp:positionH relativeFrom="page">
                <wp:posOffset>6029960</wp:posOffset>
              </wp:positionH>
              <wp:positionV relativeFrom="page">
                <wp:posOffset>647700</wp:posOffset>
              </wp:positionV>
              <wp:extent cx="543560"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560" cy="709295"/>
                      </a:xfrm>
                      <a:prstGeom prst="rect">
                        <a:avLst/>
                      </a:prstGeom>
                      <a:solidFill>
                        <a:srgbClr val="FFFFFF"/>
                      </a:solidFill>
                      <a:ln w="9525">
                        <a:noFill/>
                        <a:miter lim="800000"/>
                        <a:headEnd/>
                        <a:tailEnd/>
                      </a:ln>
                    </wps:spPr>
                    <wps:txbx>
                      <w:txbxContent>
                        <w:p w:rsidR="004C3DF8" w:rsidRDefault="00B1543B" w:rsidP="00C45F1E">
                          <w:pPr>
                            <w:pStyle w:val="MDPIheaderjournallogo"/>
                            <w:jc w:val="center"/>
                            <w:rPr>
                              <w:i w:val="0"/>
                              <w:szCs w:val="16"/>
                            </w:rPr>
                          </w:pPr>
                        </w:p>
                      </w:txbxContent>
                    </wps:txbx>
                    <wps:bodyPr rot="0" vert="horz" wrap="none" lIns="0" tIns="0" rIns="0" bIns="0" anchor="t" anchorCtr="0"/>
                  </wps:wsp>
                </a:graphicData>
              </a:graphic>
              <wp14:sizeRelH relativeFrom="margin">
                <wp14:pctWidth>0</wp14:pctWidth>
              </wp14:sizeRelH>
              <wp14:sizeRelV relativeFrom="margin">
                <wp14:pctHeight>0</wp14:pctHeight>
              </wp14:sizeRelV>
            </wp:anchor>
          </w:drawing>
        </mc:Choice>
        <mc:Fallback>
          <w:pict>
            <v:shapetype w14:anchorId="5733BE0A" id="_x0000_t202" coordsize="21600,21600" o:spt="202" path="m,l,21600r21600,l21600,xe">
              <v:stroke joinstyle="miter"/>
              <v:path gradientshapeok="t" o:connecttype="rect"/>
            </v:shapetype>
            <v:shape id="Text Box 2" o:spid="_x0000_s1026" type="#_x0000_t202" style="position:absolute;left:0;text-align:left;margin-left:474.8pt;margin-top:51pt;width:42.8pt;height:55.85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" stroked="f">
              <v:path arrowok="t"/>
              <v:textbox inset="0,0,0,0">
                <w:txbxContent>
                  <w:p w:rsidR="004C3DF8" w:rsidRDefault="00C14EE2" w:rsidP="00C45F1E">
                    <w:pPr>
                      <w:pStyle w:val="MDPIheaderjournallogo"/>
                      <w:jc w:val="center"/>
                      <w:rPr>
                        <w:i w:val="0"/>
                        <w:szCs w:val="16"/>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C5"/>
    <w:rsid w:val="007F55C5"/>
    <w:rsid w:val="00973FDF"/>
    <w:rsid w:val="00B1543B"/>
    <w:rsid w:val="00B603A3"/>
    <w:rsid w:val="00C14EE2"/>
    <w:rsid w:val="00D1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335AE-D549-4147-BD61-77DF87F3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EE2"/>
    <w:pPr>
      <w:spacing w:after="0" w:line="340" w:lineRule="atLeast"/>
      <w:jc w:val="both"/>
    </w:pPr>
    <w:rPr>
      <w:rFonts w:ascii="Times New Roman" w:eastAsia="Times New Roman" w:hAnsi="Times New Roman" w:cs="Times New Roman"/>
      <w:color w:val="000000"/>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4EE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C14EE2"/>
    <w:rPr>
      <w:rFonts w:ascii="Times New Roman" w:eastAsia="Times New Roman" w:hAnsi="Times New Roman" w:cs="Times New Roman"/>
      <w:color w:val="000000"/>
      <w:sz w:val="18"/>
      <w:szCs w:val="18"/>
      <w:lang w:eastAsia="de-DE"/>
    </w:rPr>
  </w:style>
  <w:style w:type="paragraph" w:customStyle="1" w:styleId="MDPIheaderjournallogo">
    <w:name w:val="MDPI_header_journal_logo"/>
    <w:qFormat/>
    <w:rsid w:val="00C14EE2"/>
    <w:pPr>
      <w:adjustRightInd w:val="0"/>
      <w:snapToGrid w:val="0"/>
      <w:spacing w:after="0" w:line="260" w:lineRule="atLeast"/>
      <w:jc w:val="both"/>
    </w:pPr>
    <w:rPr>
      <w:rFonts w:ascii="Palatino Linotype" w:eastAsia="Times New Roman" w:hAnsi="Palatino Linotype" w:cs="Times New Roman"/>
      <w:i/>
      <w:color w:val="000000"/>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Mubashir Ahmad</dc:creator>
  <cp:keywords/>
  <dc:description/>
  <cp:lastModifiedBy>Mubashir Ahmad</cp:lastModifiedBy>
  <cp:revision>3</cp:revision>
  <dcterms:created xsi:type="dcterms:W3CDTF">2020-06-18T18:39:00Z</dcterms:created>
  <dcterms:modified xsi:type="dcterms:W3CDTF">2020-06-29T09:04:00Z</dcterms:modified>
</cp:coreProperties>
</file>