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613" w:rsidRPr="00DE1326" w:rsidRDefault="00CB4A6E" w:rsidP="004D382A">
      <w:pPr>
        <w:bidi w:val="0"/>
        <w:jc w:val="center"/>
        <w:rPr>
          <w:rFonts w:ascii="Simplified Arabic" w:hAnsi="Simplified Arabic" w:cs="Simplified Arabic"/>
          <w:b/>
          <w:bCs/>
          <w:sz w:val="28"/>
          <w:szCs w:val="28"/>
          <w:lang w:bidi="ar-JO"/>
        </w:rPr>
      </w:pPr>
      <w:r w:rsidRPr="00DE1326">
        <w:rPr>
          <w:rFonts w:ascii="Simplified Arabic" w:hAnsi="Simplified Arabic" w:cs="Simplified Arabic"/>
          <w:b/>
          <w:bCs/>
          <w:sz w:val="28"/>
          <w:szCs w:val="28"/>
          <w:lang w:bidi="ar-JO"/>
        </w:rPr>
        <w:t>The Relationship Between</w:t>
      </w:r>
      <w:r w:rsidR="009C017D" w:rsidRPr="00DE1326">
        <w:rPr>
          <w:rFonts w:ascii="Simplified Arabic" w:hAnsi="Simplified Arabic" w:cs="Simplified Arabic"/>
          <w:b/>
          <w:bCs/>
          <w:sz w:val="28"/>
          <w:szCs w:val="28"/>
          <w:lang w:bidi="ar-JO"/>
        </w:rPr>
        <w:t xml:space="preserve"> </w:t>
      </w:r>
      <w:r w:rsidR="009467D7" w:rsidRPr="00DE1326">
        <w:rPr>
          <w:rFonts w:ascii="Simplified Arabic" w:hAnsi="Simplified Arabic" w:cs="Simplified Arabic"/>
          <w:b/>
          <w:bCs/>
          <w:sz w:val="28"/>
          <w:szCs w:val="28"/>
          <w:lang w:bidi="ar-JO"/>
        </w:rPr>
        <w:t xml:space="preserve">Solvency </w:t>
      </w:r>
      <w:r w:rsidR="00BE5613" w:rsidRPr="00DE1326">
        <w:rPr>
          <w:rFonts w:ascii="Simplified Arabic" w:hAnsi="Simplified Arabic" w:cs="Simplified Arabic"/>
          <w:b/>
          <w:bCs/>
          <w:sz w:val="28"/>
          <w:szCs w:val="28"/>
          <w:lang w:bidi="ar-JO"/>
        </w:rPr>
        <w:t>Ratios</w:t>
      </w:r>
      <w:r w:rsidR="0087406E" w:rsidRPr="00DE1326">
        <w:rPr>
          <w:rFonts w:ascii="Simplified Arabic" w:hAnsi="Simplified Arabic" w:cs="Simplified Arabic"/>
          <w:b/>
          <w:bCs/>
          <w:sz w:val="28"/>
          <w:szCs w:val="28"/>
          <w:lang w:bidi="ar-JO"/>
        </w:rPr>
        <w:t xml:space="preserve"> and </w:t>
      </w:r>
      <w:r w:rsidR="00315E8F" w:rsidRPr="00DE1326">
        <w:rPr>
          <w:rFonts w:ascii="Simplified Arabic" w:hAnsi="Simplified Arabic" w:cs="Simplified Arabic"/>
          <w:b/>
          <w:bCs/>
          <w:sz w:val="28"/>
          <w:szCs w:val="28"/>
          <w:lang w:bidi="ar-JO"/>
        </w:rPr>
        <w:t>Profitability</w:t>
      </w:r>
      <w:r w:rsidR="009B2381" w:rsidRPr="00DE1326">
        <w:rPr>
          <w:rFonts w:ascii="Simplified Arabic" w:hAnsi="Simplified Arabic" w:cs="Simplified Arabic"/>
          <w:b/>
          <w:bCs/>
          <w:sz w:val="28"/>
          <w:szCs w:val="28"/>
          <w:lang w:bidi="ar-JO"/>
        </w:rPr>
        <w:t xml:space="preserve"> Ratios</w:t>
      </w:r>
      <w:r w:rsidR="006E68AC" w:rsidRPr="00DE1326">
        <w:rPr>
          <w:rFonts w:ascii="Simplified Arabic" w:hAnsi="Simplified Arabic" w:cs="Simplified Arabic"/>
          <w:b/>
          <w:bCs/>
          <w:sz w:val="28"/>
          <w:szCs w:val="28"/>
          <w:lang w:bidi="ar-JO"/>
        </w:rPr>
        <w:t xml:space="preserve"> </w:t>
      </w:r>
    </w:p>
    <w:p w:rsidR="00156503" w:rsidRDefault="00BE5613" w:rsidP="00661713">
      <w:pPr>
        <w:jc w:val="center"/>
        <w:rPr>
          <w:rFonts w:ascii="Simplified Arabic" w:hAnsi="Simplified Arabic" w:cs="Simplified Arabic"/>
          <w:b/>
          <w:bCs/>
          <w:sz w:val="24"/>
          <w:szCs w:val="24"/>
          <w:rtl/>
          <w:lang w:bidi="ar-JO"/>
        </w:rPr>
      </w:pPr>
      <w:r w:rsidRPr="00CB6AD9">
        <w:rPr>
          <w:rFonts w:ascii="Simplified Arabic" w:hAnsi="Simplified Arabic" w:cs="Simplified Arabic"/>
          <w:b/>
          <w:bCs/>
          <w:sz w:val="24"/>
          <w:szCs w:val="24"/>
          <w:lang w:bidi="ar-JO"/>
        </w:rPr>
        <w:t>"</w:t>
      </w:r>
      <w:r w:rsidR="00104BBC" w:rsidRPr="00CB6AD9">
        <w:rPr>
          <w:rFonts w:ascii="Simplified Arabic" w:hAnsi="Simplified Arabic" w:cs="Simplified Arabic"/>
          <w:b/>
          <w:bCs/>
          <w:sz w:val="24"/>
          <w:szCs w:val="24"/>
        </w:rPr>
        <w:t xml:space="preserve">Analytical Study </w:t>
      </w:r>
      <w:r w:rsidR="00CA3475" w:rsidRPr="00CB6AD9">
        <w:rPr>
          <w:rFonts w:ascii="Simplified Arabic" w:hAnsi="Simplified Arabic" w:cs="Simplified Arabic"/>
          <w:b/>
          <w:bCs/>
          <w:sz w:val="24"/>
          <w:szCs w:val="24"/>
        </w:rPr>
        <w:t>in</w:t>
      </w:r>
      <w:r w:rsidR="00EE3271" w:rsidRPr="00CB6AD9">
        <w:rPr>
          <w:rFonts w:ascii="Simplified Arabic" w:hAnsi="Simplified Arabic" w:cs="Simplified Arabic"/>
          <w:b/>
          <w:bCs/>
          <w:sz w:val="24"/>
          <w:szCs w:val="24"/>
        </w:rPr>
        <w:t xml:space="preserve"> Food</w:t>
      </w:r>
      <w:r w:rsidRPr="00CB6AD9">
        <w:rPr>
          <w:rFonts w:ascii="Simplified Arabic" w:hAnsi="Simplified Arabic" w:cs="Simplified Arabic"/>
          <w:b/>
          <w:bCs/>
          <w:sz w:val="24"/>
          <w:szCs w:val="24"/>
        </w:rPr>
        <w:t xml:space="preserve"> </w:t>
      </w:r>
      <w:r w:rsidR="00E756A4" w:rsidRPr="00CB6AD9">
        <w:rPr>
          <w:rFonts w:ascii="Simplified Arabic" w:hAnsi="Simplified Arabic" w:cs="Simplified Arabic"/>
          <w:b/>
          <w:bCs/>
          <w:sz w:val="24"/>
          <w:szCs w:val="24"/>
        </w:rPr>
        <w:t>Industrial</w:t>
      </w:r>
      <w:r w:rsidRPr="00CB6AD9">
        <w:rPr>
          <w:rFonts w:ascii="Simplified Arabic" w:hAnsi="Simplified Arabic" w:cs="Simplified Arabic"/>
          <w:b/>
          <w:bCs/>
          <w:sz w:val="24"/>
          <w:szCs w:val="24"/>
        </w:rPr>
        <w:t xml:space="preserve"> Companies listed in Amman</w:t>
      </w:r>
      <w:r w:rsidR="00E43139" w:rsidRPr="00CB6AD9">
        <w:rPr>
          <w:rFonts w:ascii="Simplified Arabic" w:hAnsi="Simplified Arabic" w:cs="Simplified Arabic"/>
          <w:b/>
          <w:bCs/>
          <w:sz w:val="24"/>
          <w:szCs w:val="24"/>
        </w:rPr>
        <w:t xml:space="preserve"> Bursa</w:t>
      </w:r>
      <w:r w:rsidRPr="00CB6AD9">
        <w:rPr>
          <w:rFonts w:ascii="Simplified Arabic" w:hAnsi="Simplified Arabic" w:cs="Simplified Arabic"/>
          <w:b/>
          <w:bCs/>
          <w:sz w:val="24"/>
          <w:szCs w:val="24"/>
        </w:rPr>
        <w:t>"</w:t>
      </w:r>
      <w:r w:rsidRPr="00CB6AD9">
        <w:rPr>
          <w:rFonts w:ascii="Simplified Arabic" w:hAnsi="Simplified Arabic" w:cs="Simplified Arabic"/>
          <w:b/>
          <w:bCs/>
          <w:sz w:val="24"/>
          <w:szCs w:val="24"/>
          <w:rtl/>
          <w:lang w:bidi="ar-JO"/>
        </w:rPr>
        <w:t xml:space="preserve"> </w:t>
      </w:r>
    </w:p>
    <w:p w:rsidR="00272237" w:rsidRPr="00DD7B09" w:rsidRDefault="0002541D" w:rsidP="00047BBA">
      <w:pPr>
        <w:spacing w:after="0" w:line="240" w:lineRule="auto"/>
        <w:jc w:val="center"/>
        <w:rPr>
          <w:rFonts w:ascii="Simplified Arabic" w:hAnsi="Simplified Arabic" w:cs="Simplified Arabic"/>
          <w:b/>
          <w:bCs/>
          <w:sz w:val="20"/>
          <w:szCs w:val="20"/>
          <w:rtl/>
          <w:lang w:bidi="ar-JO"/>
        </w:rPr>
      </w:pPr>
      <w:r w:rsidRPr="00DD7B09">
        <w:rPr>
          <w:rFonts w:ascii="Simplified Arabic" w:hAnsi="Simplified Arabic" w:cs="Simplified Arabic"/>
          <w:b/>
          <w:bCs/>
          <w:sz w:val="20"/>
          <w:szCs w:val="20"/>
          <w:lang w:bidi="ar-JO"/>
        </w:rPr>
        <w:t>Abdul Aziz A. Abdul Rahman</w:t>
      </w:r>
      <w:r w:rsidR="00272237" w:rsidRPr="00DD7B09">
        <w:rPr>
          <w:rFonts w:ascii="Simplified Arabic" w:hAnsi="Simplified Arabic" w:cs="Simplified Arabic" w:hint="cs"/>
          <w:b/>
          <w:bCs/>
          <w:sz w:val="20"/>
          <w:szCs w:val="20"/>
          <w:rtl/>
          <w:lang w:bidi="ar-JO"/>
        </w:rPr>
        <w:t xml:space="preserve"> </w:t>
      </w:r>
    </w:p>
    <w:p w:rsidR="00DD7B09" w:rsidRPr="00DD7B09" w:rsidRDefault="007B0264" w:rsidP="00565F25">
      <w:pPr>
        <w:spacing w:after="0" w:line="240" w:lineRule="auto"/>
        <w:jc w:val="center"/>
        <w:rPr>
          <w:rFonts w:ascii="Simplified Arabic" w:hAnsi="Simplified Arabic" w:cs="Simplified Arabic"/>
          <w:sz w:val="20"/>
          <w:szCs w:val="20"/>
          <w:lang w:bidi="ar-JO"/>
        </w:rPr>
      </w:pPr>
      <w:r>
        <w:rPr>
          <w:rFonts w:ascii="Simplified Arabic" w:hAnsi="Simplified Arabic" w:cs="Simplified Arabic"/>
          <w:sz w:val="20"/>
          <w:szCs w:val="20"/>
          <w:lang w:bidi="ar-JO"/>
        </w:rPr>
        <w:t>Kingdom</w:t>
      </w:r>
      <w:r w:rsidRPr="00DD7B09">
        <w:rPr>
          <w:rFonts w:ascii="Simplified Arabic" w:hAnsi="Simplified Arabic" w:cs="Simplified Arabic"/>
          <w:sz w:val="20"/>
          <w:szCs w:val="20"/>
          <w:lang w:bidi="ar-JO"/>
        </w:rPr>
        <w:t xml:space="preserve"> University</w:t>
      </w:r>
      <w:r>
        <w:rPr>
          <w:rFonts w:ascii="Simplified Arabic" w:hAnsi="Simplified Arabic" w:cs="Simplified Arabic"/>
          <w:sz w:val="20"/>
          <w:szCs w:val="20"/>
          <w:lang w:bidi="ar-JO"/>
        </w:rPr>
        <w:t xml:space="preserve"> - </w:t>
      </w:r>
      <w:r>
        <w:rPr>
          <w:rFonts w:ascii="Simplified Arabic" w:hAnsi="Simplified Arabic" w:cs="Simplified Arabic"/>
          <w:sz w:val="20"/>
          <w:szCs w:val="20"/>
          <w:lang w:bidi="ar-JO"/>
        </w:rPr>
        <w:t>College of Business Administration</w:t>
      </w:r>
      <w:r>
        <w:rPr>
          <w:rFonts w:ascii="Simplified Arabic" w:hAnsi="Simplified Arabic" w:cs="Simplified Arabic"/>
          <w:sz w:val="20"/>
          <w:szCs w:val="20"/>
          <w:lang w:bidi="ar-JO"/>
        </w:rPr>
        <w:t xml:space="preserve"> -</w:t>
      </w:r>
      <w:r w:rsidRPr="00DD7B09">
        <w:rPr>
          <w:rFonts w:ascii="Simplified Arabic" w:hAnsi="Simplified Arabic" w:cs="Simplified Arabic"/>
          <w:sz w:val="20"/>
          <w:szCs w:val="20"/>
          <w:lang w:bidi="ar-JO"/>
        </w:rPr>
        <w:t xml:space="preserve"> </w:t>
      </w:r>
      <w:r>
        <w:rPr>
          <w:rFonts w:ascii="Simplified Arabic" w:hAnsi="Simplified Arabic" w:cs="Simplified Arabic"/>
          <w:sz w:val="20"/>
          <w:szCs w:val="20"/>
          <w:lang w:bidi="ar-JO"/>
        </w:rPr>
        <w:t>Accounting Department</w:t>
      </w:r>
      <w:r w:rsidR="00DD7B09" w:rsidRPr="00DD7B09">
        <w:rPr>
          <w:rFonts w:ascii="Simplified Arabic" w:hAnsi="Simplified Arabic" w:cs="Simplified Arabic"/>
          <w:sz w:val="20"/>
          <w:szCs w:val="20"/>
          <w:lang w:bidi="ar-JO"/>
        </w:rPr>
        <w:t xml:space="preserve"> </w:t>
      </w:r>
    </w:p>
    <w:p w:rsidR="00DD7B09" w:rsidRPr="00DD7B09" w:rsidRDefault="00CC2982" w:rsidP="00565F25">
      <w:pPr>
        <w:spacing w:after="0" w:line="240" w:lineRule="auto"/>
        <w:jc w:val="center"/>
        <w:rPr>
          <w:rFonts w:ascii="Simplified Arabic" w:hAnsi="Simplified Arabic" w:cs="Simplified Arabic"/>
          <w:sz w:val="20"/>
          <w:szCs w:val="20"/>
          <w:lang w:bidi="ar-JO"/>
        </w:rPr>
      </w:pPr>
      <w:proofErr w:type="spellStart"/>
      <w:r>
        <w:rPr>
          <w:rFonts w:ascii="Simplified Arabic" w:hAnsi="Simplified Arabic" w:cs="Simplified Arabic"/>
          <w:sz w:val="20"/>
          <w:szCs w:val="20"/>
          <w:lang w:bidi="ar-JO"/>
        </w:rPr>
        <w:t>Riff</w:t>
      </w:r>
      <w:r w:rsidR="00565F25">
        <w:rPr>
          <w:rFonts w:ascii="Simplified Arabic" w:hAnsi="Simplified Arabic" w:cs="Simplified Arabic"/>
          <w:sz w:val="20"/>
          <w:szCs w:val="20"/>
          <w:lang w:bidi="ar-JO"/>
        </w:rPr>
        <w:t>a</w:t>
      </w:r>
      <w:proofErr w:type="spellEnd"/>
      <w:r w:rsidR="00DD7B09" w:rsidRPr="00DD7B09">
        <w:rPr>
          <w:rFonts w:ascii="Simplified Arabic" w:hAnsi="Simplified Arabic" w:cs="Simplified Arabic"/>
          <w:sz w:val="20"/>
          <w:szCs w:val="20"/>
          <w:lang w:bidi="ar-JO"/>
        </w:rPr>
        <w:t xml:space="preserve">, </w:t>
      </w:r>
      <w:r w:rsidR="00565F25">
        <w:rPr>
          <w:rFonts w:ascii="Simplified Arabic" w:hAnsi="Simplified Arabic" w:cs="Simplified Arabic"/>
          <w:sz w:val="20"/>
          <w:szCs w:val="20"/>
          <w:lang w:bidi="ar-JO"/>
        </w:rPr>
        <w:t>Bahrain</w:t>
      </w:r>
    </w:p>
    <w:p w:rsidR="00272237" w:rsidRPr="00DD7B09" w:rsidRDefault="00DD7B09" w:rsidP="00DD7B09">
      <w:pPr>
        <w:spacing w:after="0" w:line="240" w:lineRule="auto"/>
        <w:jc w:val="center"/>
        <w:rPr>
          <w:rFonts w:ascii="Simplified Arabic" w:hAnsi="Simplified Arabic" w:cs="Simplified Arabic"/>
          <w:b/>
          <w:bCs/>
          <w:sz w:val="20"/>
          <w:szCs w:val="20"/>
          <w:rtl/>
          <w:lang w:bidi="ar-JO"/>
        </w:rPr>
      </w:pPr>
      <w:r w:rsidRPr="00DD7B09">
        <w:rPr>
          <w:rFonts w:ascii="Simplified Arabic" w:hAnsi="Simplified Arabic" w:cs="Simplified Arabic"/>
          <w:sz w:val="20"/>
          <w:szCs w:val="20"/>
          <w:lang w:bidi="ar-JO"/>
        </w:rPr>
        <w:t>E-m</w:t>
      </w:r>
      <w:bookmarkStart w:id="0" w:name="_GoBack"/>
      <w:bookmarkEnd w:id="0"/>
      <w:r w:rsidRPr="00DD7B09">
        <w:rPr>
          <w:rFonts w:ascii="Simplified Arabic" w:hAnsi="Simplified Arabic" w:cs="Simplified Arabic"/>
          <w:sz w:val="20"/>
          <w:szCs w:val="20"/>
          <w:lang w:bidi="ar-JO"/>
        </w:rPr>
        <w:t>ail: abdazeez1970@hotmail.com</w:t>
      </w:r>
    </w:p>
    <w:p w:rsidR="00047BBA" w:rsidRDefault="00047BBA" w:rsidP="00BE5613">
      <w:pPr>
        <w:jc w:val="center"/>
        <w:rPr>
          <w:rFonts w:ascii="Simplified Arabic" w:hAnsi="Simplified Arabic" w:cs="Simplified Arabic"/>
          <w:b/>
          <w:bCs/>
          <w:sz w:val="24"/>
          <w:szCs w:val="24"/>
          <w:u w:val="single"/>
          <w:rtl/>
          <w:lang w:bidi="ar-JO"/>
        </w:rPr>
      </w:pPr>
    </w:p>
    <w:p w:rsidR="00BE5613" w:rsidRPr="00EA6B50" w:rsidRDefault="00BE5613" w:rsidP="00BE5613">
      <w:pPr>
        <w:jc w:val="center"/>
        <w:rPr>
          <w:rFonts w:ascii="Simplified Arabic" w:hAnsi="Simplified Arabic" w:cs="Simplified Arabic"/>
          <w:b/>
          <w:bCs/>
          <w:sz w:val="24"/>
          <w:szCs w:val="24"/>
          <w:u w:val="single"/>
          <w:rtl/>
          <w:lang w:bidi="ar-JO"/>
        </w:rPr>
      </w:pPr>
      <w:r w:rsidRPr="00EA6B50">
        <w:rPr>
          <w:rFonts w:ascii="Simplified Arabic" w:hAnsi="Simplified Arabic" w:cs="Simplified Arabic"/>
          <w:b/>
          <w:bCs/>
          <w:sz w:val="24"/>
          <w:szCs w:val="24"/>
          <w:u w:val="single"/>
          <w:lang w:bidi="ar-JO"/>
        </w:rPr>
        <w:t>Abstract</w:t>
      </w:r>
    </w:p>
    <w:p w:rsidR="00CD3523" w:rsidRPr="00CD3523" w:rsidRDefault="00631BEF" w:rsidP="00B36CC1">
      <w:pPr>
        <w:bidi w:val="0"/>
        <w:jc w:val="both"/>
        <w:rPr>
          <w:rFonts w:asciiTheme="majorBidi" w:hAnsiTheme="majorBidi" w:cstheme="majorBidi"/>
          <w:sz w:val="24"/>
          <w:szCs w:val="24"/>
          <w:lang w:bidi="ar-JO"/>
        </w:rPr>
      </w:pPr>
      <w:r>
        <w:rPr>
          <w:rFonts w:asciiTheme="majorBidi" w:hAnsiTheme="majorBidi" w:cstheme="majorBidi"/>
          <w:sz w:val="24"/>
          <w:szCs w:val="24"/>
          <w:lang w:bidi="ar-JO"/>
        </w:rPr>
        <w:t>Th</w:t>
      </w:r>
      <w:r w:rsidR="00B36CC1">
        <w:rPr>
          <w:rFonts w:asciiTheme="majorBidi" w:hAnsiTheme="majorBidi" w:cstheme="majorBidi"/>
          <w:sz w:val="24"/>
          <w:szCs w:val="24"/>
          <w:lang w:bidi="ar-JO"/>
        </w:rPr>
        <w:t>is</w:t>
      </w:r>
      <w:r>
        <w:rPr>
          <w:rFonts w:asciiTheme="majorBidi" w:hAnsiTheme="majorBidi" w:cstheme="majorBidi"/>
          <w:sz w:val="24"/>
          <w:szCs w:val="24"/>
          <w:lang w:bidi="ar-JO"/>
        </w:rPr>
        <w:t xml:space="preserve"> study aims</w:t>
      </w:r>
      <w:r w:rsidRPr="00631BEF">
        <w:rPr>
          <w:rFonts w:asciiTheme="majorBidi" w:hAnsiTheme="majorBidi" w:cstheme="majorBidi"/>
          <w:sz w:val="24"/>
          <w:szCs w:val="24"/>
          <w:lang w:bidi="ar-JO"/>
        </w:rPr>
        <w:t xml:space="preserve"> to examine the relationship between solvency ratios and profitability ratios. The study was conducted on the </w:t>
      </w:r>
      <w:r w:rsidR="0082646A">
        <w:rPr>
          <w:rFonts w:asciiTheme="majorBidi" w:hAnsiTheme="majorBidi" w:cstheme="majorBidi"/>
          <w:sz w:val="24"/>
          <w:szCs w:val="24"/>
          <w:lang w:bidi="ar-JO"/>
        </w:rPr>
        <w:t>food industrial</w:t>
      </w:r>
      <w:r w:rsidRPr="00631BEF">
        <w:rPr>
          <w:rFonts w:asciiTheme="majorBidi" w:hAnsiTheme="majorBidi" w:cstheme="majorBidi"/>
          <w:sz w:val="24"/>
          <w:szCs w:val="24"/>
          <w:lang w:bidi="ar-JO"/>
        </w:rPr>
        <w:t xml:space="preserve"> companies listed in Amman </w:t>
      </w:r>
      <w:r w:rsidR="0082646A">
        <w:rPr>
          <w:rFonts w:asciiTheme="majorBidi" w:hAnsiTheme="majorBidi" w:cstheme="majorBidi"/>
          <w:sz w:val="24"/>
          <w:szCs w:val="24"/>
          <w:lang w:bidi="ar-JO"/>
        </w:rPr>
        <w:t>Bursa</w:t>
      </w:r>
      <w:r w:rsidRPr="00631BEF">
        <w:rPr>
          <w:rFonts w:asciiTheme="majorBidi" w:hAnsiTheme="majorBidi" w:cstheme="majorBidi"/>
          <w:sz w:val="24"/>
          <w:szCs w:val="24"/>
          <w:lang w:bidi="ar-JO"/>
        </w:rPr>
        <w:t xml:space="preserve"> during the period (2012-2014). The results </w:t>
      </w:r>
      <w:r w:rsidR="00A64351" w:rsidRPr="00631BEF">
        <w:rPr>
          <w:rFonts w:asciiTheme="majorBidi" w:hAnsiTheme="majorBidi" w:cstheme="majorBidi"/>
          <w:sz w:val="24"/>
          <w:szCs w:val="24"/>
          <w:lang w:bidi="ar-JO"/>
        </w:rPr>
        <w:t>revealed</w:t>
      </w:r>
      <w:r w:rsidRPr="00631BEF">
        <w:rPr>
          <w:rFonts w:asciiTheme="majorBidi" w:hAnsiTheme="majorBidi" w:cstheme="majorBidi"/>
          <w:sz w:val="24"/>
          <w:szCs w:val="24"/>
          <w:lang w:bidi="ar-JO"/>
        </w:rPr>
        <w:t xml:space="preserve"> no relationship between the following solvency </w:t>
      </w:r>
      <w:r w:rsidR="00A64351">
        <w:rPr>
          <w:rFonts w:asciiTheme="majorBidi" w:hAnsiTheme="majorBidi" w:cstheme="majorBidi"/>
          <w:sz w:val="24"/>
          <w:szCs w:val="24"/>
          <w:lang w:bidi="ar-JO"/>
        </w:rPr>
        <w:t>ratios</w:t>
      </w:r>
      <w:r w:rsidRPr="00631BEF">
        <w:rPr>
          <w:rFonts w:asciiTheme="majorBidi" w:hAnsiTheme="majorBidi" w:cstheme="majorBidi"/>
          <w:sz w:val="24"/>
          <w:szCs w:val="24"/>
          <w:lang w:bidi="ar-JO"/>
        </w:rPr>
        <w:t xml:space="preserve"> (</w:t>
      </w:r>
      <w:r w:rsidR="00A64351">
        <w:rPr>
          <w:rFonts w:asciiTheme="majorBidi" w:hAnsiTheme="majorBidi" w:cstheme="majorBidi"/>
          <w:sz w:val="24"/>
          <w:szCs w:val="24"/>
          <w:lang w:bidi="ar-JO"/>
        </w:rPr>
        <w:t>debt</w:t>
      </w:r>
      <w:r w:rsidRPr="00631BEF">
        <w:rPr>
          <w:rFonts w:asciiTheme="majorBidi" w:hAnsiTheme="majorBidi" w:cstheme="majorBidi"/>
          <w:sz w:val="24"/>
          <w:szCs w:val="24"/>
          <w:lang w:bidi="ar-JO"/>
        </w:rPr>
        <w:t>/asset ratio, debt/equity ratio, long-term</w:t>
      </w:r>
      <w:r w:rsidR="00A64351">
        <w:rPr>
          <w:rFonts w:asciiTheme="majorBidi" w:hAnsiTheme="majorBidi" w:cstheme="majorBidi"/>
          <w:sz w:val="24"/>
          <w:szCs w:val="24"/>
          <w:lang w:bidi="ar-JO"/>
        </w:rPr>
        <w:t xml:space="preserve"> </w:t>
      </w:r>
      <w:r w:rsidR="00A64351" w:rsidRPr="00631BEF">
        <w:rPr>
          <w:rFonts w:asciiTheme="majorBidi" w:hAnsiTheme="majorBidi" w:cstheme="majorBidi"/>
          <w:sz w:val="24"/>
          <w:szCs w:val="24"/>
          <w:lang w:bidi="ar-JO"/>
        </w:rPr>
        <w:t>debt</w:t>
      </w:r>
      <w:r w:rsidRPr="00631BEF">
        <w:rPr>
          <w:rFonts w:asciiTheme="majorBidi" w:hAnsiTheme="majorBidi" w:cstheme="majorBidi"/>
          <w:sz w:val="24"/>
          <w:szCs w:val="24"/>
          <w:lang w:bidi="ar-JO"/>
        </w:rPr>
        <w:t>/assets</w:t>
      </w:r>
      <w:r w:rsidR="00A64351">
        <w:rPr>
          <w:rFonts w:asciiTheme="majorBidi" w:hAnsiTheme="majorBidi" w:cstheme="majorBidi"/>
          <w:sz w:val="24"/>
          <w:szCs w:val="24"/>
          <w:lang w:bidi="ar-JO"/>
        </w:rPr>
        <w:t xml:space="preserve"> </w:t>
      </w:r>
      <w:r w:rsidR="00A64351" w:rsidRPr="00631BEF">
        <w:rPr>
          <w:rFonts w:asciiTheme="majorBidi" w:hAnsiTheme="majorBidi" w:cstheme="majorBidi"/>
          <w:sz w:val="24"/>
          <w:szCs w:val="24"/>
          <w:lang w:bidi="ar-JO"/>
        </w:rPr>
        <w:t>ratio</w:t>
      </w:r>
      <w:r w:rsidRPr="00631BEF">
        <w:rPr>
          <w:rFonts w:asciiTheme="majorBidi" w:hAnsiTheme="majorBidi" w:cstheme="majorBidi"/>
          <w:sz w:val="24"/>
          <w:szCs w:val="24"/>
          <w:lang w:bidi="ar-JO"/>
        </w:rPr>
        <w:t>, long-term</w:t>
      </w:r>
      <w:r w:rsidR="00A64351">
        <w:rPr>
          <w:rFonts w:asciiTheme="majorBidi" w:hAnsiTheme="majorBidi" w:cstheme="majorBidi"/>
          <w:sz w:val="24"/>
          <w:szCs w:val="24"/>
          <w:lang w:bidi="ar-JO"/>
        </w:rPr>
        <w:t xml:space="preserve"> </w:t>
      </w:r>
      <w:r w:rsidR="00A64351" w:rsidRPr="00631BEF">
        <w:rPr>
          <w:rFonts w:asciiTheme="majorBidi" w:hAnsiTheme="majorBidi" w:cstheme="majorBidi"/>
          <w:sz w:val="24"/>
          <w:szCs w:val="24"/>
          <w:lang w:bidi="ar-JO"/>
        </w:rPr>
        <w:t>debt</w:t>
      </w:r>
      <w:r w:rsidRPr="00631BEF">
        <w:rPr>
          <w:rFonts w:asciiTheme="majorBidi" w:hAnsiTheme="majorBidi" w:cstheme="majorBidi"/>
          <w:sz w:val="24"/>
          <w:szCs w:val="24"/>
          <w:lang w:bidi="ar-JO"/>
        </w:rPr>
        <w:t>/equity</w:t>
      </w:r>
      <w:r w:rsidR="00A64351">
        <w:rPr>
          <w:rFonts w:asciiTheme="majorBidi" w:hAnsiTheme="majorBidi" w:cstheme="majorBidi"/>
          <w:sz w:val="24"/>
          <w:szCs w:val="24"/>
          <w:lang w:bidi="ar-JO"/>
        </w:rPr>
        <w:t xml:space="preserve"> </w:t>
      </w:r>
      <w:r w:rsidR="00A64351" w:rsidRPr="00631BEF">
        <w:rPr>
          <w:rFonts w:asciiTheme="majorBidi" w:hAnsiTheme="majorBidi" w:cstheme="majorBidi"/>
          <w:sz w:val="24"/>
          <w:szCs w:val="24"/>
          <w:lang w:bidi="ar-JO"/>
        </w:rPr>
        <w:t>ratio</w:t>
      </w:r>
      <w:r w:rsidRPr="00631BEF">
        <w:rPr>
          <w:rFonts w:asciiTheme="majorBidi" w:hAnsiTheme="majorBidi" w:cstheme="majorBidi"/>
          <w:sz w:val="24"/>
          <w:szCs w:val="24"/>
          <w:lang w:bidi="ar-JO"/>
        </w:rPr>
        <w:t>,</w:t>
      </w:r>
      <w:r w:rsidR="00CD3523">
        <w:rPr>
          <w:rFonts w:asciiTheme="majorBidi" w:hAnsiTheme="majorBidi" w:cstheme="majorBidi"/>
          <w:sz w:val="24"/>
          <w:szCs w:val="24"/>
          <w:lang w:bidi="ar-JO"/>
        </w:rPr>
        <w:t xml:space="preserve"> and</w:t>
      </w:r>
      <w:r w:rsidRPr="00631BEF">
        <w:rPr>
          <w:rFonts w:asciiTheme="majorBidi" w:hAnsiTheme="majorBidi" w:cstheme="majorBidi"/>
          <w:sz w:val="24"/>
          <w:szCs w:val="24"/>
          <w:lang w:bidi="ar-JO"/>
        </w:rPr>
        <w:t xml:space="preserve"> interest coverage) and </w:t>
      </w:r>
      <w:r w:rsidR="00977DE9">
        <w:rPr>
          <w:rFonts w:asciiTheme="majorBidi" w:hAnsiTheme="majorBidi" w:cstheme="majorBidi"/>
          <w:sz w:val="24"/>
          <w:szCs w:val="24"/>
          <w:lang w:bidi="ar-JO"/>
        </w:rPr>
        <w:t>the following profitability ratios (</w:t>
      </w:r>
      <w:r w:rsidRPr="00631BEF">
        <w:rPr>
          <w:rFonts w:asciiTheme="majorBidi" w:hAnsiTheme="majorBidi" w:cstheme="majorBidi"/>
          <w:sz w:val="24"/>
          <w:szCs w:val="24"/>
          <w:lang w:bidi="ar-JO"/>
        </w:rPr>
        <w:t>gross profit margin</w:t>
      </w:r>
      <w:r w:rsidR="00977DE9">
        <w:rPr>
          <w:rFonts w:asciiTheme="majorBidi" w:hAnsiTheme="majorBidi" w:cstheme="majorBidi"/>
          <w:sz w:val="24"/>
          <w:szCs w:val="24"/>
          <w:lang w:bidi="ar-JO"/>
        </w:rPr>
        <w:t xml:space="preserve"> </w:t>
      </w:r>
      <w:r w:rsidR="00977DE9" w:rsidRPr="00631BEF">
        <w:rPr>
          <w:rFonts w:asciiTheme="majorBidi" w:hAnsiTheme="majorBidi" w:cstheme="majorBidi"/>
          <w:sz w:val="24"/>
          <w:szCs w:val="24"/>
          <w:lang w:bidi="ar-JO"/>
        </w:rPr>
        <w:t>and</w:t>
      </w:r>
      <w:r w:rsidRPr="00631BEF">
        <w:rPr>
          <w:rFonts w:asciiTheme="majorBidi" w:hAnsiTheme="majorBidi" w:cstheme="majorBidi"/>
          <w:sz w:val="24"/>
          <w:szCs w:val="24"/>
          <w:lang w:bidi="ar-JO"/>
        </w:rPr>
        <w:t xml:space="preserve"> </w:t>
      </w:r>
      <w:r w:rsidR="00E45EB5">
        <w:rPr>
          <w:rFonts w:asciiTheme="majorBidi" w:hAnsiTheme="majorBidi" w:cstheme="majorBidi"/>
          <w:sz w:val="24"/>
          <w:szCs w:val="24"/>
          <w:lang w:bidi="ar-JO"/>
        </w:rPr>
        <w:t>o</w:t>
      </w:r>
      <w:r w:rsidR="00C40655" w:rsidRPr="00C40655">
        <w:rPr>
          <w:rFonts w:asciiTheme="majorBidi" w:hAnsiTheme="majorBidi" w:cstheme="majorBidi"/>
          <w:sz w:val="24"/>
          <w:szCs w:val="24"/>
          <w:lang w:bidi="ar-JO"/>
        </w:rPr>
        <w:t>perating cash flow margin</w:t>
      </w:r>
      <w:r w:rsidR="00977DE9">
        <w:rPr>
          <w:rFonts w:asciiTheme="majorBidi" w:hAnsiTheme="majorBidi" w:cstheme="majorBidi"/>
          <w:sz w:val="24"/>
          <w:szCs w:val="24"/>
          <w:lang w:bidi="ar-JO"/>
        </w:rPr>
        <w:t>)</w:t>
      </w:r>
      <w:r>
        <w:rPr>
          <w:rFonts w:asciiTheme="majorBidi" w:hAnsiTheme="majorBidi" w:cstheme="majorBidi"/>
          <w:sz w:val="24"/>
          <w:szCs w:val="24"/>
          <w:lang w:bidi="ar-JO"/>
        </w:rPr>
        <w:t>.</w:t>
      </w:r>
      <w:r w:rsidR="00CD3523">
        <w:rPr>
          <w:rFonts w:asciiTheme="majorBidi" w:hAnsiTheme="majorBidi" w:cstheme="majorBidi"/>
          <w:sz w:val="24"/>
          <w:szCs w:val="24"/>
          <w:lang w:bidi="ar-JO"/>
        </w:rPr>
        <w:t xml:space="preserve"> </w:t>
      </w:r>
      <w:r w:rsidR="00B36CC1">
        <w:rPr>
          <w:rFonts w:asciiTheme="majorBidi" w:hAnsiTheme="majorBidi" w:cstheme="majorBidi"/>
          <w:sz w:val="24"/>
          <w:szCs w:val="24"/>
          <w:lang w:bidi="ar-JO"/>
        </w:rPr>
        <w:t>T</w:t>
      </w:r>
      <w:r w:rsidR="00CD3523" w:rsidRPr="00CD3523">
        <w:rPr>
          <w:rFonts w:asciiTheme="majorBidi" w:hAnsiTheme="majorBidi" w:cstheme="majorBidi"/>
          <w:sz w:val="24"/>
          <w:szCs w:val="24"/>
          <w:lang w:bidi="ar-JO"/>
        </w:rPr>
        <w:t xml:space="preserve">he results show </w:t>
      </w:r>
      <w:r w:rsidR="00CD3523">
        <w:rPr>
          <w:rFonts w:asciiTheme="majorBidi" w:hAnsiTheme="majorBidi" w:cstheme="majorBidi"/>
          <w:sz w:val="24"/>
          <w:szCs w:val="24"/>
          <w:lang w:bidi="ar-JO"/>
        </w:rPr>
        <w:t>negative</w:t>
      </w:r>
      <w:r w:rsidR="00CD3523" w:rsidRPr="00CD3523">
        <w:rPr>
          <w:rFonts w:asciiTheme="majorBidi" w:hAnsiTheme="majorBidi" w:cstheme="majorBidi"/>
          <w:sz w:val="24"/>
          <w:szCs w:val="24"/>
          <w:lang w:bidi="ar-JO"/>
        </w:rPr>
        <w:t xml:space="preserve"> relationship between both </w:t>
      </w:r>
      <w:r w:rsidR="00CD3523">
        <w:rPr>
          <w:rFonts w:asciiTheme="majorBidi" w:hAnsiTheme="majorBidi" w:cstheme="majorBidi"/>
          <w:sz w:val="24"/>
          <w:szCs w:val="24"/>
          <w:lang w:bidi="ar-JO"/>
        </w:rPr>
        <w:t>ratios</w:t>
      </w:r>
      <w:r w:rsidR="00CD3523" w:rsidRPr="00CD3523">
        <w:rPr>
          <w:rFonts w:asciiTheme="majorBidi" w:hAnsiTheme="majorBidi" w:cstheme="majorBidi"/>
          <w:sz w:val="24"/>
          <w:szCs w:val="24"/>
          <w:lang w:bidi="ar-JO"/>
        </w:rPr>
        <w:t xml:space="preserve"> of solvency (debt/asset ratio, debt/equity ratio) and the</w:t>
      </w:r>
      <w:r w:rsidR="00CD3523">
        <w:rPr>
          <w:rFonts w:asciiTheme="majorBidi" w:hAnsiTheme="majorBidi" w:cstheme="majorBidi"/>
          <w:sz w:val="24"/>
          <w:szCs w:val="24"/>
          <w:lang w:bidi="ar-JO"/>
        </w:rPr>
        <w:t xml:space="preserve"> following profitability ratios</w:t>
      </w:r>
      <w:r w:rsidR="00CD3523" w:rsidRPr="00CD3523">
        <w:rPr>
          <w:rFonts w:asciiTheme="majorBidi" w:hAnsiTheme="majorBidi" w:cstheme="majorBidi"/>
          <w:sz w:val="24"/>
          <w:szCs w:val="24"/>
          <w:lang w:bidi="ar-JO"/>
        </w:rPr>
        <w:t xml:space="preserve"> </w:t>
      </w:r>
      <w:r w:rsidR="00CD3523">
        <w:rPr>
          <w:rFonts w:asciiTheme="majorBidi" w:hAnsiTheme="majorBidi" w:cstheme="majorBidi"/>
          <w:sz w:val="24"/>
          <w:szCs w:val="24"/>
          <w:lang w:bidi="ar-JO"/>
        </w:rPr>
        <w:t>(</w:t>
      </w:r>
      <w:r w:rsidR="00CD3523" w:rsidRPr="00CD3523">
        <w:rPr>
          <w:rFonts w:asciiTheme="majorBidi" w:hAnsiTheme="majorBidi" w:cstheme="majorBidi"/>
          <w:sz w:val="24"/>
          <w:szCs w:val="24"/>
          <w:lang w:bidi="ar-JO"/>
        </w:rPr>
        <w:t>operating profit margin</w:t>
      </w:r>
      <w:r w:rsidR="00CD3523">
        <w:rPr>
          <w:rFonts w:asciiTheme="majorBidi" w:hAnsiTheme="majorBidi" w:cstheme="majorBidi"/>
          <w:sz w:val="24"/>
          <w:szCs w:val="24"/>
          <w:lang w:bidi="ar-JO"/>
        </w:rPr>
        <w:t>,</w:t>
      </w:r>
      <w:r w:rsidR="00CD3523" w:rsidRPr="00CD3523">
        <w:rPr>
          <w:rFonts w:asciiTheme="majorBidi" w:hAnsiTheme="majorBidi" w:cstheme="majorBidi"/>
          <w:sz w:val="24"/>
          <w:szCs w:val="24"/>
          <w:lang w:bidi="ar-JO"/>
        </w:rPr>
        <w:t xml:space="preserve"> net profit margin and return on assets</w:t>
      </w:r>
      <w:r w:rsidR="00CD3523">
        <w:rPr>
          <w:rFonts w:asciiTheme="majorBidi" w:hAnsiTheme="majorBidi" w:cstheme="majorBidi"/>
          <w:sz w:val="24"/>
          <w:szCs w:val="24"/>
          <w:lang w:bidi="ar-JO"/>
        </w:rPr>
        <w:t>)</w:t>
      </w:r>
      <w:r w:rsidR="00CD3523" w:rsidRPr="00CD3523">
        <w:rPr>
          <w:rFonts w:asciiTheme="majorBidi" w:hAnsiTheme="majorBidi" w:cstheme="majorBidi"/>
          <w:sz w:val="24"/>
          <w:szCs w:val="24"/>
          <w:lang w:bidi="ar-JO"/>
        </w:rPr>
        <w:t xml:space="preserve">. </w:t>
      </w:r>
      <w:r w:rsidR="00B36CC1">
        <w:rPr>
          <w:rFonts w:asciiTheme="majorBidi" w:hAnsiTheme="majorBidi" w:cstheme="majorBidi"/>
          <w:sz w:val="24"/>
          <w:szCs w:val="24"/>
          <w:lang w:bidi="ar-JO"/>
        </w:rPr>
        <w:t>T</w:t>
      </w:r>
      <w:r w:rsidR="008E672C">
        <w:rPr>
          <w:rFonts w:asciiTheme="majorBidi" w:hAnsiTheme="majorBidi" w:cstheme="majorBidi"/>
          <w:sz w:val="24"/>
          <w:szCs w:val="24"/>
          <w:lang w:bidi="ar-JO"/>
        </w:rPr>
        <w:t>here are no relationships between</w:t>
      </w:r>
      <w:r w:rsidR="00CD3523" w:rsidRPr="00CD3523">
        <w:rPr>
          <w:rFonts w:asciiTheme="majorBidi" w:hAnsiTheme="majorBidi" w:cstheme="majorBidi"/>
          <w:sz w:val="24"/>
          <w:szCs w:val="24"/>
          <w:lang w:bidi="ar-JO"/>
        </w:rPr>
        <w:t xml:space="preserve"> the </w:t>
      </w:r>
      <w:r w:rsidR="00E0441F">
        <w:rPr>
          <w:rFonts w:asciiTheme="majorBidi" w:hAnsiTheme="majorBidi" w:cstheme="majorBidi"/>
          <w:sz w:val="24"/>
          <w:szCs w:val="24"/>
          <w:lang w:bidi="ar-JO"/>
        </w:rPr>
        <w:t>remaining</w:t>
      </w:r>
      <w:r w:rsidR="00CD3523" w:rsidRPr="00CD3523">
        <w:rPr>
          <w:rFonts w:asciiTheme="majorBidi" w:hAnsiTheme="majorBidi" w:cstheme="majorBidi"/>
          <w:sz w:val="24"/>
          <w:szCs w:val="24"/>
          <w:lang w:bidi="ar-JO"/>
        </w:rPr>
        <w:t xml:space="preserve"> of the solvency </w:t>
      </w:r>
      <w:r w:rsidR="00E0441F">
        <w:rPr>
          <w:rFonts w:asciiTheme="majorBidi" w:hAnsiTheme="majorBidi" w:cstheme="majorBidi"/>
          <w:sz w:val="24"/>
          <w:szCs w:val="24"/>
          <w:lang w:bidi="ar-JO"/>
        </w:rPr>
        <w:t>ratios</w:t>
      </w:r>
      <w:r w:rsidR="00CD3523" w:rsidRPr="00CD3523">
        <w:rPr>
          <w:rFonts w:asciiTheme="majorBidi" w:hAnsiTheme="majorBidi" w:cstheme="majorBidi"/>
          <w:sz w:val="24"/>
          <w:szCs w:val="24"/>
          <w:lang w:bidi="ar-JO"/>
        </w:rPr>
        <w:t xml:space="preserve"> (long-term</w:t>
      </w:r>
      <w:r w:rsidR="00E0441F">
        <w:rPr>
          <w:rFonts w:asciiTheme="majorBidi" w:hAnsiTheme="majorBidi" w:cstheme="majorBidi"/>
          <w:sz w:val="24"/>
          <w:szCs w:val="24"/>
          <w:lang w:bidi="ar-JO"/>
        </w:rPr>
        <w:t xml:space="preserve"> debt ratios</w:t>
      </w:r>
      <w:r w:rsidR="00CD3523" w:rsidRPr="00CD3523">
        <w:rPr>
          <w:rFonts w:asciiTheme="majorBidi" w:hAnsiTheme="majorBidi" w:cstheme="majorBidi"/>
          <w:sz w:val="24"/>
          <w:szCs w:val="24"/>
          <w:lang w:bidi="ar-JO"/>
        </w:rPr>
        <w:t xml:space="preserve">/ assets, </w:t>
      </w:r>
      <w:r w:rsidR="00E0441F" w:rsidRPr="00CD3523">
        <w:rPr>
          <w:rFonts w:asciiTheme="majorBidi" w:hAnsiTheme="majorBidi" w:cstheme="majorBidi"/>
          <w:sz w:val="24"/>
          <w:szCs w:val="24"/>
          <w:lang w:bidi="ar-JO"/>
        </w:rPr>
        <w:t>long-term</w:t>
      </w:r>
      <w:r w:rsidR="00E0441F">
        <w:rPr>
          <w:rFonts w:asciiTheme="majorBidi" w:hAnsiTheme="majorBidi" w:cstheme="majorBidi"/>
          <w:sz w:val="24"/>
          <w:szCs w:val="24"/>
          <w:lang w:bidi="ar-JO"/>
        </w:rPr>
        <w:t xml:space="preserve"> debt ratios</w:t>
      </w:r>
      <w:r w:rsidR="00CD3523" w:rsidRPr="00CD3523">
        <w:rPr>
          <w:rFonts w:asciiTheme="majorBidi" w:hAnsiTheme="majorBidi" w:cstheme="majorBidi"/>
          <w:sz w:val="24"/>
          <w:szCs w:val="24"/>
          <w:lang w:bidi="ar-JO"/>
        </w:rPr>
        <w:t>/equity,</w:t>
      </w:r>
      <w:r w:rsidR="00E0441F">
        <w:rPr>
          <w:rFonts w:asciiTheme="majorBidi" w:hAnsiTheme="majorBidi" w:cstheme="majorBidi"/>
          <w:sz w:val="24"/>
          <w:szCs w:val="24"/>
          <w:lang w:bidi="ar-JO"/>
        </w:rPr>
        <w:t xml:space="preserve"> and</w:t>
      </w:r>
      <w:r w:rsidR="00CD3523" w:rsidRPr="00CD3523">
        <w:rPr>
          <w:rFonts w:asciiTheme="majorBidi" w:hAnsiTheme="majorBidi" w:cstheme="majorBidi"/>
          <w:sz w:val="24"/>
          <w:szCs w:val="24"/>
          <w:lang w:bidi="ar-JO"/>
        </w:rPr>
        <w:t xml:space="preserve"> interest </w:t>
      </w:r>
      <w:r w:rsidR="00E0441F">
        <w:rPr>
          <w:rFonts w:asciiTheme="majorBidi" w:hAnsiTheme="majorBidi" w:cstheme="majorBidi"/>
          <w:sz w:val="24"/>
          <w:szCs w:val="24"/>
          <w:lang w:bidi="ar-JO"/>
        </w:rPr>
        <w:t>coverage</w:t>
      </w:r>
      <w:r w:rsidR="00CD3523" w:rsidRPr="00CD3523">
        <w:rPr>
          <w:rFonts w:asciiTheme="majorBidi" w:hAnsiTheme="majorBidi" w:cstheme="majorBidi"/>
          <w:sz w:val="24"/>
          <w:szCs w:val="24"/>
          <w:lang w:bidi="ar-JO"/>
        </w:rPr>
        <w:t xml:space="preserve">) </w:t>
      </w:r>
      <w:r w:rsidR="008E672C">
        <w:rPr>
          <w:rFonts w:asciiTheme="majorBidi" w:hAnsiTheme="majorBidi" w:cstheme="majorBidi"/>
          <w:sz w:val="24"/>
          <w:szCs w:val="24"/>
          <w:lang w:bidi="ar-JO"/>
        </w:rPr>
        <w:t>and the following profitability ratios</w:t>
      </w:r>
      <w:r w:rsidR="00CD3523" w:rsidRPr="00CD3523">
        <w:rPr>
          <w:rFonts w:asciiTheme="majorBidi" w:hAnsiTheme="majorBidi" w:cstheme="majorBidi"/>
          <w:sz w:val="24"/>
          <w:szCs w:val="24"/>
          <w:lang w:bidi="ar-JO"/>
        </w:rPr>
        <w:t xml:space="preserve"> </w:t>
      </w:r>
      <w:r w:rsidR="00E0441F">
        <w:rPr>
          <w:rFonts w:asciiTheme="majorBidi" w:hAnsiTheme="majorBidi" w:cstheme="majorBidi"/>
          <w:sz w:val="24"/>
          <w:szCs w:val="24"/>
          <w:lang w:bidi="ar-JO"/>
        </w:rPr>
        <w:t>(</w:t>
      </w:r>
      <w:r w:rsidR="00CD3523" w:rsidRPr="00CD3523">
        <w:rPr>
          <w:rFonts w:asciiTheme="majorBidi" w:hAnsiTheme="majorBidi" w:cstheme="majorBidi"/>
          <w:sz w:val="24"/>
          <w:szCs w:val="24"/>
          <w:lang w:bidi="ar-JO"/>
        </w:rPr>
        <w:t>operating profit margin</w:t>
      </w:r>
      <w:r w:rsidR="00E0441F">
        <w:rPr>
          <w:rFonts w:asciiTheme="majorBidi" w:hAnsiTheme="majorBidi" w:cstheme="majorBidi"/>
          <w:sz w:val="24"/>
          <w:szCs w:val="24"/>
          <w:lang w:bidi="ar-JO"/>
        </w:rPr>
        <w:t>,</w:t>
      </w:r>
      <w:r w:rsidR="00CD3523" w:rsidRPr="00CD3523">
        <w:rPr>
          <w:rFonts w:asciiTheme="majorBidi" w:hAnsiTheme="majorBidi" w:cstheme="majorBidi"/>
          <w:sz w:val="24"/>
          <w:szCs w:val="24"/>
          <w:lang w:bidi="ar-JO"/>
        </w:rPr>
        <w:t xml:space="preserve"> net profit margin</w:t>
      </w:r>
      <w:r w:rsidR="00E0441F">
        <w:rPr>
          <w:rFonts w:asciiTheme="majorBidi" w:hAnsiTheme="majorBidi" w:cstheme="majorBidi"/>
          <w:sz w:val="24"/>
          <w:szCs w:val="24"/>
          <w:lang w:bidi="ar-JO"/>
        </w:rPr>
        <w:t>,</w:t>
      </w:r>
      <w:r w:rsidR="00CD3523" w:rsidRPr="00CD3523">
        <w:rPr>
          <w:rFonts w:asciiTheme="majorBidi" w:hAnsiTheme="majorBidi" w:cstheme="majorBidi"/>
          <w:sz w:val="24"/>
          <w:szCs w:val="24"/>
          <w:lang w:bidi="ar-JO"/>
        </w:rPr>
        <w:t xml:space="preserve"> and return on assets</w:t>
      </w:r>
      <w:r w:rsidR="00E0441F">
        <w:rPr>
          <w:rFonts w:asciiTheme="majorBidi" w:hAnsiTheme="majorBidi" w:cstheme="majorBidi"/>
          <w:sz w:val="24"/>
          <w:szCs w:val="24"/>
          <w:lang w:bidi="ar-JO"/>
        </w:rPr>
        <w:t>)</w:t>
      </w:r>
      <w:r w:rsidR="00CD3523" w:rsidRPr="00CD3523">
        <w:rPr>
          <w:rFonts w:asciiTheme="majorBidi" w:hAnsiTheme="majorBidi" w:cstheme="majorBidi"/>
          <w:sz w:val="24"/>
          <w:szCs w:val="24"/>
          <w:lang w:bidi="ar-JO"/>
        </w:rPr>
        <w:t>.</w:t>
      </w:r>
    </w:p>
    <w:p w:rsidR="00156503" w:rsidRPr="00B8047D" w:rsidRDefault="00CD3523" w:rsidP="004527DF">
      <w:pPr>
        <w:bidi w:val="0"/>
        <w:jc w:val="both"/>
        <w:rPr>
          <w:rFonts w:ascii="Simplified Arabic" w:hAnsi="Simplified Arabic" w:cs="Simplified Arabic"/>
          <w:b/>
          <w:bCs/>
          <w:sz w:val="20"/>
          <w:szCs w:val="20"/>
          <w:lang w:bidi="ar-JO"/>
        </w:rPr>
      </w:pPr>
      <w:r>
        <w:rPr>
          <w:rFonts w:asciiTheme="majorBidi" w:hAnsiTheme="majorBidi" w:cstheme="majorBidi"/>
          <w:sz w:val="24"/>
          <w:szCs w:val="24"/>
          <w:lang w:bidi="ar-JO"/>
        </w:rPr>
        <w:t xml:space="preserve"> </w:t>
      </w:r>
      <w:r w:rsidR="00C40655">
        <w:rPr>
          <w:rFonts w:asciiTheme="majorBidi" w:hAnsiTheme="majorBidi" w:cstheme="majorBidi"/>
          <w:sz w:val="24"/>
          <w:szCs w:val="24"/>
          <w:lang w:bidi="ar-JO"/>
        </w:rPr>
        <w:t xml:space="preserve"> </w:t>
      </w:r>
      <w:r w:rsidR="00B8047D" w:rsidRPr="00B8047D">
        <w:rPr>
          <w:rFonts w:asciiTheme="majorBidi" w:hAnsiTheme="majorBidi" w:cstheme="majorBidi"/>
          <w:b/>
          <w:bCs/>
          <w:sz w:val="20"/>
          <w:szCs w:val="20"/>
        </w:rPr>
        <w:t>Key words:</w:t>
      </w:r>
      <w:r w:rsidR="00B8047D" w:rsidRPr="00B8047D">
        <w:rPr>
          <w:rFonts w:asciiTheme="majorBidi" w:hAnsiTheme="majorBidi" w:cstheme="majorBidi"/>
          <w:b/>
          <w:bCs/>
          <w:sz w:val="20"/>
          <w:szCs w:val="20"/>
          <w:lang w:bidi="ar-JO"/>
        </w:rPr>
        <w:t xml:space="preserve"> Solvency Ratios,</w:t>
      </w:r>
      <w:r w:rsidR="00B8047D" w:rsidRPr="00B8047D">
        <w:rPr>
          <w:rFonts w:ascii="Simplified Arabic" w:hAnsi="Simplified Arabic" w:cs="Simplified Arabic"/>
          <w:b/>
          <w:bCs/>
          <w:sz w:val="20"/>
          <w:szCs w:val="20"/>
          <w:lang w:bidi="ar-JO"/>
        </w:rPr>
        <w:t xml:space="preserve"> Profitability Ratios, </w:t>
      </w:r>
      <w:r w:rsidR="00B8047D" w:rsidRPr="00B8047D">
        <w:rPr>
          <w:rFonts w:ascii="Simplified Arabic" w:hAnsi="Simplified Arabic" w:cs="Simplified Arabic"/>
          <w:b/>
          <w:bCs/>
          <w:sz w:val="20"/>
          <w:szCs w:val="20"/>
        </w:rPr>
        <w:t>Food Industrial Companies</w:t>
      </w:r>
      <w:r w:rsidR="00B8047D" w:rsidRPr="00B8047D">
        <w:rPr>
          <w:rFonts w:ascii="Simplified Arabic" w:hAnsi="Simplified Arabic" w:cs="Simplified Arabic"/>
          <w:b/>
          <w:bCs/>
          <w:sz w:val="20"/>
          <w:szCs w:val="20"/>
          <w:lang w:bidi="ar-JO"/>
        </w:rPr>
        <w:t xml:space="preserve">, Amman, Jordan </w:t>
      </w:r>
    </w:p>
    <w:p w:rsidR="00A625E7" w:rsidRPr="00EA6B50" w:rsidRDefault="00A625E7" w:rsidP="00A625E7">
      <w:pPr>
        <w:bidi w:val="0"/>
        <w:spacing w:after="0"/>
        <w:rPr>
          <w:rFonts w:ascii="Simplified Arabic" w:hAnsi="Simplified Arabic" w:cs="Simplified Arabic"/>
          <w:b/>
          <w:bCs/>
          <w:sz w:val="24"/>
          <w:szCs w:val="24"/>
          <w:lang w:bidi="ar-JO"/>
        </w:rPr>
      </w:pPr>
      <w:r>
        <w:rPr>
          <w:rFonts w:ascii="Simplified Arabic" w:hAnsi="Simplified Arabic" w:cs="Simplified Arabic"/>
          <w:b/>
          <w:bCs/>
          <w:sz w:val="24"/>
          <w:szCs w:val="24"/>
          <w:lang w:bidi="ar-JO"/>
        </w:rPr>
        <w:t xml:space="preserve">Introduction: </w:t>
      </w:r>
    </w:p>
    <w:p w:rsidR="00756194" w:rsidRPr="00756194" w:rsidRDefault="00756194" w:rsidP="00D553FE">
      <w:pPr>
        <w:bidi w:val="0"/>
        <w:jc w:val="both"/>
        <w:rPr>
          <w:rFonts w:asciiTheme="majorBidi" w:hAnsiTheme="majorBidi" w:cstheme="majorBidi"/>
          <w:sz w:val="24"/>
          <w:szCs w:val="24"/>
          <w:lang w:bidi="ar-JO"/>
        </w:rPr>
      </w:pPr>
      <w:r w:rsidRPr="00756194">
        <w:rPr>
          <w:rFonts w:asciiTheme="majorBidi" w:hAnsiTheme="majorBidi" w:cstheme="majorBidi"/>
          <w:sz w:val="24"/>
          <w:szCs w:val="24"/>
          <w:lang w:bidi="ar-JO"/>
        </w:rPr>
        <w:t>Solvency refers to the company's ability to meet its obligations in the long term. It means the company's ability to pay its obligations in the long</w:t>
      </w:r>
      <w:r>
        <w:rPr>
          <w:rFonts w:asciiTheme="majorBidi" w:hAnsiTheme="majorBidi" w:cstheme="majorBidi"/>
          <w:sz w:val="24"/>
          <w:szCs w:val="24"/>
          <w:lang w:bidi="ar-JO"/>
        </w:rPr>
        <w:t>-term</w:t>
      </w:r>
      <w:r w:rsidRPr="00756194">
        <w:rPr>
          <w:rFonts w:asciiTheme="majorBidi" w:hAnsiTheme="majorBidi" w:cstheme="majorBidi"/>
          <w:sz w:val="24"/>
          <w:szCs w:val="24"/>
          <w:lang w:bidi="ar-JO"/>
        </w:rPr>
        <w:t xml:space="preserve"> including interest and principal debt. In other words, it represents the financial structure of the company (Robinson et al., 2015). Solvency </w:t>
      </w:r>
      <w:r w:rsidR="00EF7C5C">
        <w:rPr>
          <w:rFonts w:asciiTheme="majorBidi" w:hAnsiTheme="majorBidi" w:cstheme="majorBidi"/>
          <w:sz w:val="24"/>
          <w:szCs w:val="24"/>
          <w:lang w:bidi="ar-JO"/>
        </w:rPr>
        <w:t>ratios</w:t>
      </w:r>
      <w:r w:rsidRPr="00756194">
        <w:rPr>
          <w:rFonts w:asciiTheme="majorBidi" w:hAnsiTheme="majorBidi" w:cstheme="majorBidi"/>
          <w:sz w:val="24"/>
          <w:szCs w:val="24"/>
          <w:lang w:bidi="ar-JO"/>
        </w:rPr>
        <w:t xml:space="preserve"> provide a general description of the debt</w:t>
      </w:r>
      <w:r w:rsidR="00D553FE">
        <w:rPr>
          <w:rFonts w:asciiTheme="majorBidi" w:hAnsiTheme="majorBidi" w:cstheme="majorBidi"/>
          <w:sz w:val="24"/>
          <w:szCs w:val="24"/>
          <w:lang w:bidi="ar-JO"/>
        </w:rPr>
        <w:t>s</w:t>
      </w:r>
      <w:r w:rsidRPr="00756194">
        <w:rPr>
          <w:rFonts w:asciiTheme="majorBidi" w:hAnsiTheme="majorBidi" w:cstheme="majorBidi"/>
          <w:sz w:val="24"/>
          <w:szCs w:val="24"/>
          <w:lang w:bidi="ar-JO"/>
        </w:rPr>
        <w:t xml:space="preserve"> in the company's capital structure, as well as the ability of cash flows </w:t>
      </w:r>
      <w:r w:rsidR="00EF7C5C">
        <w:rPr>
          <w:rFonts w:asciiTheme="majorBidi" w:hAnsiTheme="majorBidi" w:cstheme="majorBidi"/>
          <w:sz w:val="24"/>
          <w:szCs w:val="24"/>
          <w:lang w:bidi="ar-JO"/>
        </w:rPr>
        <w:t xml:space="preserve">to cover </w:t>
      </w:r>
      <w:r w:rsidR="00D553FE">
        <w:rPr>
          <w:rFonts w:asciiTheme="majorBidi" w:hAnsiTheme="majorBidi" w:cstheme="majorBidi"/>
          <w:sz w:val="24"/>
          <w:szCs w:val="24"/>
          <w:lang w:bidi="ar-JO"/>
        </w:rPr>
        <w:t>interest</w:t>
      </w:r>
      <w:r w:rsidRPr="00756194">
        <w:rPr>
          <w:rFonts w:asciiTheme="majorBidi" w:hAnsiTheme="majorBidi" w:cstheme="majorBidi"/>
          <w:sz w:val="24"/>
          <w:szCs w:val="24"/>
          <w:lang w:bidi="ar-JO"/>
        </w:rPr>
        <w:t xml:space="preserve"> </w:t>
      </w:r>
      <w:r w:rsidR="00EF7C5C" w:rsidRPr="00756194">
        <w:rPr>
          <w:rFonts w:asciiTheme="majorBidi" w:hAnsiTheme="majorBidi" w:cstheme="majorBidi"/>
          <w:sz w:val="24"/>
          <w:szCs w:val="24"/>
          <w:lang w:bidi="ar-JO"/>
        </w:rPr>
        <w:t xml:space="preserve">expenses </w:t>
      </w:r>
      <w:r w:rsidRPr="00756194">
        <w:rPr>
          <w:rFonts w:asciiTheme="majorBidi" w:hAnsiTheme="majorBidi" w:cstheme="majorBidi"/>
          <w:sz w:val="24"/>
          <w:szCs w:val="24"/>
          <w:lang w:bidi="ar-JO"/>
        </w:rPr>
        <w:t xml:space="preserve">and fixed </w:t>
      </w:r>
      <w:r w:rsidR="00D553FE">
        <w:rPr>
          <w:rFonts w:asciiTheme="majorBidi" w:hAnsiTheme="majorBidi" w:cstheme="majorBidi"/>
          <w:sz w:val="24"/>
          <w:szCs w:val="24"/>
          <w:lang w:bidi="ar-JO"/>
        </w:rPr>
        <w:t>costs</w:t>
      </w:r>
      <w:r w:rsidR="00EF7C5C" w:rsidRPr="00756194">
        <w:rPr>
          <w:rFonts w:asciiTheme="majorBidi" w:hAnsiTheme="majorBidi" w:cstheme="majorBidi"/>
          <w:sz w:val="24"/>
          <w:szCs w:val="24"/>
          <w:lang w:bidi="ar-JO"/>
        </w:rPr>
        <w:t xml:space="preserve"> </w:t>
      </w:r>
      <w:r w:rsidRPr="00756194">
        <w:rPr>
          <w:rFonts w:asciiTheme="majorBidi" w:hAnsiTheme="majorBidi" w:cstheme="majorBidi"/>
          <w:sz w:val="24"/>
          <w:szCs w:val="24"/>
          <w:lang w:bidi="ar-JO"/>
        </w:rPr>
        <w:t>such as rent payments and lea</w:t>
      </w:r>
      <w:r w:rsidR="00EF7C5C">
        <w:rPr>
          <w:rFonts w:asciiTheme="majorBidi" w:hAnsiTheme="majorBidi" w:cstheme="majorBidi"/>
          <w:sz w:val="24"/>
          <w:szCs w:val="24"/>
          <w:lang w:bidi="ar-JO"/>
        </w:rPr>
        <w:t>ses. Assets are typically fund</w:t>
      </w:r>
      <w:r w:rsidRPr="00756194">
        <w:rPr>
          <w:rFonts w:asciiTheme="majorBidi" w:hAnsiTheme="majorBidi" w:cstheme="majorBidi"/>
          <w:sz w:val="24"/>
          <w:szCs w:val="24"/>
          <w:lang w:bidi="ar-JO"/>
        </w:rPr>
        <w:t xml:space="preserve"> from two sources, internal and external, including many items such as </w:t>
      </w:r>
      <w:r w:rsidR="008239EB">
        <w:rPr>
          <w:rFonts w:asciiTheme="majorBidi" w:hAnsiTheme="majorBidi" w:cstheme="majorBidi"/>
          <w:sz w:val="24"/>
          <w:szCs w:val="24"/>
          <w:lang w:bidi="ar-JO"/>
        </w:rPr>
        <w:t>ordinary</w:t>
      </w:r>
      <w:r w:rsidRPr="00756194">
        <w:rPr>
          <w:rFonts w:asciiTheme="majorBidi" w:hAnsiTheme="majorBidi" w:cstheme="majorBidi"/>
          <w:sz w:val="24"/>
          <w:szCs w:val="24"/>
          <w:lang w:bidi="ar-JO"/>
        </w:rPr>
        <w:t xml:space="preserve"> </w:t>
      </w:r>
      <w:r w:rsidR="008239EB">
        <w:rPr>
          <w:rFonts w:asciiTheme="majorBidi" w:hAnsiTheme="majorBidi" w:cstheme="majorBidi"/>
          <w:sz w:val="24"/>
          <w:szCs w:val="24"/>
          <w:lang w:bidi="ar-JO"/>
        </w:rPr>
        <w:t>shares, preference</w:t>
      </w:r>
      <w:r w:rsidRPr="00756194">
        <w:rPr>
          <w:rFonts w:asciiTheme="majorBidi" w:hAnsiTheme="majorBidi" w:cstheme="majorBidi"/>
          <w:sz w:val="24"/>
          <w:szCs w:val="24"/>
          <w:lang w:bidi="ar-JO"/>
        </w:rPr>
        <w:t xml:space="preserve"> </w:t>
      </w:r>
      <w:r w:rsidR="008239EB">
        <w:rPr>
          <w:rFonts w:asciiTheme="majorBidi" w:hAnsiTheme="majorBidi" w:cstheme="majorBidi"/>
          <w:sz w:val="24"/>
          <w:szCs w:val="24"/>
          <w:lang w:bidi="ar-JO"/>
        </w:rPr>
        <w:t>shares</w:t>
      </w:r>
      <w:r w:rsidRPr="00756194">
        <w:rPr>
          <w:rFonts w:asciiTheme="majorBidi" w:hAnsiTheme="majorBidi" w:cstheme="majorBidi"/>
          <w:sz w:val="24"/>
          <w:szCs w:val="24"/>
          <w:lang w:bidi="ar-JO"/>
        </w:rPr>
        <w:t>, reserves, bonds and bank loans, securities convertible into lo</w:t>
      </w:r>
      <w:r w:rsidR="008239EB">
        <w:rPr>
          <w:rFonts w:asciiTheme="majorBidi" w:hAnsiTheme="majorBidi" w:cstheme="majorBidi"/>
          <w:sz w:val="24"/>
          <w:szCs w:val="24"/>
          <w:lang w:bidi="ar-JO"/>
        </w:rPr>
        <w:t xml:space="preserve">ans, and short-term liabilities </w:t>
      </w:r>
      <w:r w:rsidRPr="00756194">
        <w:rPr>
          <w:rFonts w:asciiTheme="majorBidi" w:hAnsiTheme="majorBidi" w:cstheme="majorBidi"/>
          <w:sz w:val="24"/>
          <w:szCs w:val="24"/>
          <w:lang w:bidi="ar-JO"/>
        </w:rPr>
        <w:t>such as overdrafts and accounts payable (</w:t>
      </w:r>
      <w:proofErr w:type="spellStart"/>
      <w:r w:rsidRPr="00756194">
        <w:rPr>
          <w:rFonts w:asciiTheme="majorBidi" w:hAnsiTheme="majorBidi" w:cstheme="majorBidi"/>
          <w:sz w:val="24"/>
          <w:szCs w:val="24"/>
          <w:lang w:bidi="ar-JO"/>
        </w:rPr>
        <w:t>Tze</w:t>
      </w:r>
      <w:proofErr w:type="spellEnd"/>
      <w:r w:rsidRPr="00756194">
        <w:rPr>
          <w:rFonts w:asciiTheme="majorBidi" w:hAnsiTheme="majorBidi" w:cstheme="majorBidi"/>
          <w:sz w:val="24"/>
          <w:szCs w:val="24"/>
          <w:lang w:bidi="ar-JO"/>
        </w:rPr>
        <w:t xml:space="preserve">, OS, &amp; </w:t>
      </w:r>
      <w:proofErr w:type="spellStart"/>
      <w:r w:rsidRPr="00756194">
        <w:rPr>
          <w:rFonts w:asciiTheme="majorBidi" w:hAnsiTheme="majorBidi" w:cstheme="majorBidi"/>
          <w:sz w:val="24"/>
          <w:szCs w:val="24"/>
          <w:lang w:bidi="ar-JO"/>
        </w:rPr>
        <w:t>Heng</w:t>
      </w:r>
      <w:proofErr w:type="spellEnd"/>
      <w:r w:rsidRPr="00756194">
        <w:rPr>
          <w:rFonts w:asciiTheme="majorBidi" w:hAnsiTheme="majorBidi" w:cstheme="majorBidi"/>
          <w:sz w:val="24"/>
          <w:szCs w:val="24"/>
          <w:lang w:bidi="ar-JO"/>
        </w:rPr>
        <w:t xml:space="preserve">, </w:t>
      </w:r>
      <w:r w:rsidR="0002600D" w:rsidRPr="00756194">
        <w:rPr>
          <w:rFonts w:asciiTheme="majorBidi" w:hAnsiTheme="majorBidi" w:cstheme="majorBidi"/>
          <w:sz w:val="24"/>
          <w:szCs w:val="24"/>
          <w:lang w:bidi="ar-JO"/>
        </w:rPr>
        <w:t>BT,</w:t>
      </w:r>
      <w:r w:rsidRPr="00756194">
        <w:rPr>
          <w:rFonts w:asciiTheme="majorBidi" w:hAnsiTheme="majorBidi" w:cstheme="majorBidi"/>
          <w:sz w:val="24"/>
          <w:szCs w:val="24"/>
          <w:lang w:bidi="ar-JO"/>
        </w:rPr>
        <w:t xml:space="preserve"> 2011; </w:t>
      </w:r>
      <w:proofErr w:type="spellStart"/>
      <w:r w:rsidRPr="00756194">
        <w:rPr>
          <w:rFonts w:asciiTheme="majorBidi" w:hAnsiTheme="majorBidi" w:cstheme="majorBidi"/>
          <w:sz w:val="24"/>
          <w:szCs w:val="24"/>
          <w:lang w:bidi="ar-JO"/>
        </w:rPr>
        <w:t>Gitman</w:t>
      </w:r>
      <w:proofErr w:type="spellEnd"/>
      <w:r w:rsidRPr="00756194">
        <w:rPr>
          <w:rFonts w:asciiTheme="majorBidi" w:hAnsiTheme="majorBidi" w:cstheme="majorBidi"/>
          <w:sz w:val="24"/>
          <w:szCs w:val="24"/>
          <w:lang w:bidi="ar-JO"/>
        </w:rPr>
        <w:t>, L., 2006).</w:t>
      </w:r>
    </w:p>
    <w:p w:rsidR="00812325" w:rsidRPr="00812325" w:rsidRDefault="00812325" w:rsidP="005E2E84">
      <w:pPr>
        <w:bidi w:val="0"/>
        <w:jc w:val="both"/>
        <w:rPr>
          <w:rFonts w:asciiTheme="majorBidi" w:hAnsiTheme="majorBidi" w:cstheme="majorBidi"/>
          <w:sz w:val="24"/>
          <w:szCs w:val="24"/>
          <w:lang w:bidi="ar-JO"/>
        </w:rPr>
      </w:pPr>
      <w:r>
        <w:rPr>
          <w:rFonts w:asciiTheme="majorBidi" w:hAnsiTheme="majorBidi" w:cstheme="majorBidi"/>
          <w:sz w:val="24"/>
          <w:szCs w:val="24"/>
          <w:lang w:bidi="ar-JO"/>
        </w:rPr>
        <w:t>F</w:t>
      </w:r>
      <w:r w:rsidRPr="00812325">
        <w:rPr>
          <w:rFonts w:asciiTheme="majorBidi" w:hAnsiTheme="majorBidi" w:cstheme="majorBidi"/>
          <w:sz w:val="24"/>
          <w:szCs w:val="24"/>
          <w:lang w:bidi="ar-JO"/>
        </w:rPr>
        <w:t>inancial structure is an important tool by which to identify the risks level that surround the company</w:t>
      </w:r>
      <w:r w:rsidR="007C3BFA">
        <w:rPr>
          <w:rFonts w:asciiTheme="majorBidi" w:hAnsiTheme="majorBidi" w:cstheme="majorBidi"/>
          <w:sz w:val="24"/>
          <w:szCs w:val="24"/>
          <w:lang w:bidi="ar-JO"/>
        </w:rPr>
        <w:t>.</w:t>
      </w:r>
      <w:r w:rsidRPr="00812325">
        <w:rPr>
          <w:rFonts w:asciiTheme="majorBidi" w:hAnsiTheme="majorBidi" w:cstheme="majorBidi"/>
          <w:sz w:val="24"/>
          <w:szCs w:val="24"/>
          <w:lang w:bidi="ar-JO"/>
        </w:rPr>
        <w:t xml:space="preserve"> </w:t>
      </w:r>
      <w:r w:rsidR="007C3BFA">
        <w:rPr>
          <w:rFonts w:asciiTheme="majorBidi" w:hAnsiTheme="majorBidi" w:cstheme="majorBidi"/>
          <w:sz w:val="24"/>
          <w:szCs w:val="24"/>
          <w:lang w:bidi="ar-JO"/>
        </w:rPr>
        <w:t>F</w:t>
      </w:r>
      <w:r w:rsidRPr="00812325">
        <w:rPr>
          <w:rFonts w:asciiTheme="majorBidi" w:hAnsiTheme="majorBidi" w:cstheme="majorBidi"/>
          <w:sz w:val="24"/>
          <w:szCs w:val="24"/>
          <w:lang w:bidi="ar-JO"/>
        </w:rPr>
        <w:t xml:space="preserve">ixed costs are the </w:t>
      </w:r>
      <w:r w:rsidR="007C3BFA">
        <w:rPr>
          <w:rFonts w:asciiTheme="majorBidi" w:hAnsiTheme="majorBidi" w:cstheme="majorBidi"/>
          <w:sz w:val="24"/>
          <w:szCs w:val="24"/>
          <w:lang w:bidi="ar-JO"/>
        </w:rPr>
        <w:t>most important factor</w:t>
      </w:r>
      <w:r w:rsidRPr="00812325">
        <w:rPr>
          <w:rFonts w:asciiTheme="majorBidi" w:hAnsiTheme="majorBidi" w:cstheme="majorBidi"/>
          <w:sz w:val="24"/>
          <w:szCs w:val="24"/>
          <w:lang w:bidi="ar-JO"/>
        </w:rPr>
        <w:t xml:space="preserve"> that </w:t>
      </w:r>
      <w:r w:rsidR="005E2E84">
        <w:rPr>
          <w:rFonts w:asciiTheme="majorBidi" w:hAnsiTheme="majorBidi" w:cstheme="majorBidi"/>
          <w:sz w:val="24"/>
          <w:szCs w:val="24"/>
          <w:lang w:bidi="ar-JO"/>
        </w:rPr>
        <w:t>reflect on</w:t>
      </w:r>
      <w:r w:rsidRPr="00812325">
        <w:rPr>
          <w:rFonts w:asciiTheme="majorBidi" w:hAnsiTheme="majorBidi" w:cstheme="majorBidi"/>
          <w:sz w:val="24"/>
          <w:szCs w:val="24"/>
          <w:lang w:bidi="ar-JO"/>
        </w:rPr>
        <w:t xml:space="preserve"> the performance and profitability of the company both in terms of the production process or financing costs. This refers to the need to work to reduce this type of costs, </w:t>
      </w:r>
      <w:r w:rsidRPr="00812325">
        <w:rPr>
          <w:rFonts w:asciiTheme="majorBidi" w:hAnsiTheme="majorBidi" w:cstheme="majorBidi"/>
          <w:sz w:val="24"/>
          <w:szCs w:val="24"/>
          <w:lang w:bidi="ar-JO"/>
        </w:rPr>
        <w:lastRenderedPageBreak/>
        <w:t xml:space="preserve">especially financing costs </w:t>
      </w:r>
      <w:r w:rsidR="007C3BFA">
        <w:rPr>
          <w:rFonts w:asciiTheme="majorBidi" w:hAnsiTheme="majorBidi" w:cstheme="majorBidi"/>
          <w:sz w:val="24"/>
          <w:szCs w:val="24"/>
          <w:lang w:bidi="ar-JO"/>
        </w:rPr>
        <w:t>which will reflect</w:t>
      </w:r>
      <w:r w:rsidRPr="00812325">
        <w:rPr>
          <w:rFonts w:asciiTheme="majorBidi" w:hAnsiTheme="majorBidi" w:cstheme="majorBidi"/>
          <w:sz w:val="24"/>
          <w:szCs w:val="24"/>
          <w:lang w:bidi="ar-JO"/>
        </w:rPr>
        <w:t xml:space="preserve"> in the reduction of </w:t>
      </w:r>
      <w:r w:rsidR="007C3BFA">
        <w:rPr>
          <w:rFonts w:asciiTheme="majorBidi" w:hAnsiTheme="majorBidi" w:cstheme="majorBidi"/>
          <w:sz w:val="24"/>
          <w:szCs w:val="24"/>
          <w:lang w:bidi="ar-JO"/>
        </w:rPr>
        <w:t xml:space="preserve">total </w:t>
      </w:r>
      <w:r w:rsidRPr="00812325">
        <w:rPr>
          <w:rFonts w:asciiTheme="majorBidi" w:hAnsiTheme="majorBidi" w:cstheme="majorBidi"/>
          <w:sz w:val="24"/>
          <w:szCs w:val="24"/>
          <w:lang w:bidi="ar-JO"/>
        </w:rPr>
        <w:t>costs, and thus to improve the profitability (Hasan, et al., 2014, Robinson et al., 2015).</w:t>
      </w:r>
    </w:p>
    <w:p w:rsidR="009A70B5" w:rsidRPr="009A70B5" w:rsidRDefault="00937173" w:rsidP="00B36CC1">
      <w:pPr>
        <w:bidi w:val="0"/>
        <w:jc w:val="both"/>
        <w:rPr>
          <w:rFonts w:asciiTheme="majorBidi" w:hAnsiTheme="majorBidi" w:cstheme="majorBidi"/>
          <w:sz w:val="24"/>
          <w:szCs w:val="24"/>
          <w:lang w:bidi="ar-JO"/>
        </w:rPr>
      </w:pPr>
      <w:r>
        <w:rPr>
          <w:rFonts w:asciiTheme="majorBidi" w:hAnsiTheme="majorBidi" w:cstheme="majorBidi"/>
          <w:sz w:val="24"/>
          <w:szCs w:val="24"/>
          <w:lang w:bidi="ar-JO"/>
        </w:rPr>
        <w:t>F</w:t>
      </w:r>
      <w:r w:rsidR="009A70B5" w:rsidRPr="009A70B5">
        <w:rPr>
          <w:rFonts w:asciiTheme="majorBidi" w:hAnsiTheme="majorBidi" w:cstheme="majorBidi"/>
          <w:sz w:val="24"/>
          <w:szCs w:val="24"/>
          <w:lang w:bidi="ar-JO"/>
        </w:rPr>
        <w:t xml:space="preserve">inancing of the company's assets through </w:t>
      </w:r>
      <w:r>
        <w:rPr>
          <w:rFonts w:asciiTheme="majorBidi" w:hAnsiTheme="majorBidi" w:cstheme="majorBidi"/>
          <w:sz w:val="24"/>
          <w:szCs w:val="24"/>
          <w:lang w:bidi="ar-JO"/>
        </w:rPr>
        <w:t>issuing</w:t>
      </w:r>
      <w:r w:rsidR="009A70B5" w:rsidRPr="009A70B5">
        <w:rPr>
          <w:rFonts w:asciiTheme="majorBidi" w:hAnsiTheme="majorBidi" w:cstheme="majorBidi"/>
          <w:sz w:val="24"/>
          <w:szCs w:val="24"/>
          <w:lang w:bidi="ar-JO"/>
        </w:rPr>
        <w:t xml:space="preserve"> </w:t>
      </w:r>
      <w:r>
        <w:rPr>
          <w:rFonts w:asciiTheme="majorBidi" w:hAnsiTheme="majorBidi" w:cstheme="majorBidi"/>
          <w:sz w:val="24"/>
          <w:szCs w:val="24"/>
          <w:lang w:bidi="ar-JO"/>
        </w:rPr>
        <w:t>ordinary</w:t>
      </w:r>
      <w:r w:rsidR="009A70B5" w:rsidRPr="009A70B5">
        <w:rPr>
          <w:rFonts w:asciiTheme="majorBidi" w:hAnsiTheme="majorBidi" w:cstheme="majorBidi"/>
          <w:sz w:val="24"/>
          <w:szCs w:val="24"/>
          <w:lang w:bidi="ar-JO"/>
        </w:rPr>
        <w:t xml:space="preserve"> </w:t>
      </w:r>
      <w:r>
        <w:rPr>
          <w:rFonts w:asciiTheme="majorBidi" w:hAnsiTheme="majorBidi" w:cstheme="majorBidi"/>
          <w:sz w:val="24"/>
          <w:szCs w:val="24"/>
          <w:lang w:bidi="ar-JO"/>
        </w:rPr>
        <w:t>shares or</w:t>
      </w:r>
      <w:r w:rsidR="009A70B5" w:rsidRPr="009A70B5">
        <w:rPr>
          <w:rFonts w:asciiTheme="majorBidi" w:hAnsiTheme="majorBidi" w:cstheme="majorBidi"/>
          <w:sz w:val="24"/>
          <w:szCs w:val="24"/>
          <w:lang w:bidi="ar-JO"/>
        </w:rPr>
        <w:t xml:space="preserve"> by holding a percentage of profits can contribute </w:t>
      </w:r>
      <w:r>
        <w:rPr>
          <w:rFonts w:asciiTheme="majorBidi" w:hAnsiTheme="majorBidi" w:cstheme="majorBidi"/>
          <w:sz w:val="24"/>
          <w:szCs w:val="24"/>
          <w:lang w:bidi="ar-JO"/>
        </w:rPr>
        <w:t>in</w:t>
      </w:r>
      <w:r w:rsidR="009A70B5" w:rsidRPr="009A70B5">
        <w:rPr>
          <w:rFonts w:asciiTheme="majorBidi" w:hAnsiTheme="majorBidi" w:cstheme="majorBidi"/>
          <w:sz w:val="24"/>
          <w:szCs w:val="24"/>
          <w:lang w:bidi="ar-JO"/>
        </w:rPr>
        <w:t xml:space="preserve"> </w:t>
      </w:r>
      <w:r>
        <w:rPr>
          <w:rFonts w:asciiTheme="majorBidi" w:hAnsiTheme="majorBidi" w:cstheme="majorBidi"/>
          <w:sz w:val="24"/>
          <w:szCs w:val="24"/>
          <w:lang w:bidi="ar-JO"/>
        </w:rPr>
        <w:t>reducing</w:t>
      </w:r>
      <w:r w:rsidR="009A70B5" w:rsidRPr="009A70B5">
        <w:rPr>
          <w:rFonts w:asciiTheme="majorBidi" w:hAnsiTheme="majorBidi" w:cstheme="majorBidi"/>
          <w:sz w:val="24"/>
          <w:szCs w:val="24"/>
          <w:lang w:bidi="ar-JO"/>
        </w:rPr>
        <w:t xml:space="preserve"> loans, which will reflect the financing costs and thus profitability. </w:t>
      </w:r>
      <w:r w:rsidR="009A70B5" w:rsidRPr="00785893">
        <w:rPr>
          <w:rFonts w:asciiTheme="majorBidi" w:hAnsiTheme="majorBidi" w:cstheme="majorBidi"/>
          <w:sz w:val="24"/>
          <w:szCs w:val="24"/>
          <w:lang w:bidi="ar-JO"/>
        </w:rPr>
        <w:t>Corporate</w:t>
      </w:r>
      <w:r w:rsidR="009A70B5" w:rsidRPr="009A70B5">
        <w:rPr>
          <w:rFonts w:asciiTheme="majorBidi" w:hAnsiTheme="majorBidi" w:cstheme="majorBidi"/>
          <w:sz w:val="24"/>
          <w:szCs w:val="24"/>
          <w:lang w:bidi="ar-JO"/>
        </w:rPr>
        <w:t xml:space="preserve"> </w:t>
      </w:r>
      <w:r w:rsidR="00594396">
        <w:rPr>
          <w:rFonts w:asciiTheme="majorBidi" w:hAnsiTheme="majorBidi" w:cstheme="majorBidi"/>
          <w:sz w:val="24"/>
          <w:szCs w:val="24"/>
          <w:lang w:bidi="ar-JO"/>
        </w:rPr>
        <w:t>administration</w:t>
      </w:r>
      <w:r w:rsidR="009A70B5" w:rsidRPr="009A70B5">
        <w:rPr>
          <w:rFonts w:asciiTheme="majorBidi" w:hAnsiTheme="majorBidi" w:cstheme="majorBidi"/>
          <w:sz w:val="24"/>
          <w:szCs w:val="24"/>
          <w:lang w:bidi="ar-JO"/>
        </w:rPr>
        <w:t xml:space="preserve"> seeks to ongoing calibration between debt and equity, so that the companies operate to m</w:t>
      </w:r>
      <w:r w:rsidR="00785893">
        <w:rPr>
          <w:rFonts w:asciiTheme="majorBidi" w:hAnsiTheme="majorBidi" w:cstheme="majorBidi"/>
          <w:sz w:val="24"/>
          <w:szCs w:val="24"/>
          <w:lang w:bidi="ar-JO"/>
        </w:rPr>
        <w:t>aintain the financial structure which includ</w:t>
      </w:r>
      <w:r w:rsidR="00B36CC1">
        <w:rPr>
          <w:rFonts w:asciiTheme="majorBidi" w:hAnsiTheme="majorBidi" w:cstheme="majorBidi"/>
          <w:sz w:val="24"/>
          <w:szCs w:val="24"/>
          <w:lang w:bidi="ar-JO"/>
        </w:rPr>
        <w:t>e</w:t>
      </w:r>
      <w:r w:rsidR="00785893">
        <w:rPr>
          <w:rFonts w:asciiTheme="majorBidi" w:hAnsiTheme="majorBidi" w:cstheme="majorBidi"/>
          <w:sz w:val="24"/>
          <w:szCs w:val="24"/>
          <w:lang w:bidi="ar-JO"/>
        </w:rPr>
        <w:t xml:space="preserve"> an equity amount bigger than debts.</w:t>
      </w:r>
      <w:r w:rsidR="009A70B5" w:rsidRPr="009A70B5">
        <w:rPr>
          <w:rFonts w:asciiTheme="majorBidi" w:hAnsiTheme="majorBidi" w:cstheme="majorBidi"/>
          <w:sz w:val="24"/>
          <w:szCs w:val="24"/>
          <w:lang w:bidi="ar-JO"/>
        </w:rPr>
        <w:t xml:space="preserve"> </w:t>
      </w:r>
      <w:r w:rsidR="00785893">
        <w:rPr>
          <w:rFonts w:asciiTheme="majorBidi" w:hAnsiTheme="majorBidi" w:cstheme="majorBidi"/>
          <w:sz w:val="24"/>
          <w:szCs w:val="24"/>
          <w:lang w:bidi="ar-JO"/>
        </w:rPr>
        <w:t>This financial structure helps in maintain</w:t>
      </w:r>
      <w:r w:rsidR="009A70B5" w:rsidRPr="009A70B5">
        <w:rPr>
          <w:rFonts w:asciiTheme="majorBidi" w:hAnsiTheme="majorBidi" w:cstheme="majorBidi"/>
          <w:sz w:val="24"/>
          <w:szCs w:val="24"/>
          <w:lang w:bidi="ar-JO"/>
        </w:rPr>
        <w:t xml:space="preserve"> the financial independ</w:t>
      </w:r>
      <w:r w:rsidR="00785893">
        <w:rPr>
          <w:rFonts w:asciiTheme="majorBidi" w:hAnsiTheme="majorBidi" w:cstheme="majorBidi"/>
          <w:sz w:val="24"/>
          <w:szCs w:val="24"/>
          <w:lang w:bidi="ar-JO"/>
        </w:rPr>
        <w:t>ence of the company and reduce</w:t>
      </w:r>
      <w:r w:rsidR="009A70B5" w:rsidRPr="009A70B5">
        <w:rPr>
          <w:rFonts w:asciiTheme="majorBidi" w:hAnsiTheme="majorBidi" w:cstheme="majorBidi"/>
          <w:sz w:val="24"/>
          <w:szCs w:val="24"/>
          <w:lang w:bidi="ar-JO"/>
        </w:rPr>
        <w:t xml:space="preserve"> risk</w:t>
      </w:r>
      <w:r w:rsidR="00785893">
        <w:rPr>
          <w:rFonts w:asciiTheme="majorBidi" w:hAnsiTheme="majorBidi" w:cstheme="majorBidi"/>
          <w:sz w:val="24"/>
          <w:szCs w:val="24"/>
          <w:lang w:bidi="ar-JO"/>
        </w:rPr>
        <w:t>s</w:t>
      </w:r>
      <w:r w:rsidR="009A70B5" w:rsidRPr="009A70B5">
        <w:rPr>
          <w:rFonts w:asciiTheme="majorBidi" w:hAnsiTheme="majorBidi" w:cstheme="majorBidi"/>
          <w:sz w:val="24"/>
          <w:szCs w:val="24"/>
          <w:lang w:bidi="ar-JO"/>
        </w:rPr>
        <w:t>, as well as reduce financing costs and improve profitability (</w:t>
      </w:r>
      <w:proofErr w:type="spellStart"/>
      <w:r w:rsidR="009A70B5" w:rsidRPr="009A70B5">
        <w:rPr>
          <w:rFonts w:asciiTheme="majorBidi" w:hAnsiTheme="majorBidi" w:cstheme="majorBidi"/>
          <w:sz w:val="24"/>
          <w:szCs w:val="24"/>
          <w:lang w:bidi="ar-JO"/>
        </w:rPr>
        <w:t>Tze</w:t>
      </w:r>
      <w:proofErr w:type="spellEnd"/>
      <w:r w:rsidR="009A70B5" w:rsidRPr="009A70B5">
        <w:rPr>
          <w:rFonts w:asciiTheme="majorBidi" w:hAnsiTheme="majorBidi" w:cstheme="majorBidi"/>
          <w:sz w:val="24"/>
          <w:szCs w:val="24"/>
          <w:lang w:bidi="ar-JO"/>
        </w:rPr>
        <w:t xml:space="preserve">, OS, &amp; </w:t>
      </w:r>
      <w:proofErr w:type="spellStart"/>
      <w:r w:rsidR="009A70B5" w:rsidRPr="009A70B5">
        <w:rPr>
          <w:rFonts w:asciiTheme="majorBidi" w:hAnsiTheme="majorBidi" w:cstheme="majorBidi"/>
          <w:sz w:val="24"/>
          <w:szCs w:val="24"/>
          <w:lang w:bidi="ar-JO"/>
        </w:rPr>
        <w:t>heng</w:t>
      </w:r>
      <w:proofErr w:type="spellEnd"/>
      <w:r w:rsidR="009A70B5" w:rsidRPr="009A70B5">
        <w:rPr>
          <w:rFonts w:asciiTheme="majorBidi" w:hAnsiTheme="majorBidi" w:cstheme="majorBidi"/>
          <w:sz w:val="24"/>
          <w:szCs w:val="24"/>
          <w:lang w:bidi="ar-JO"/>
        </w:rPr>
        <w:t xml:space="preserve">, BT, 2011; </w:t>
      </w:r>
      <w:proofErr w:type="spellStart"/>
      <w:r w:rsidR="009A70B5" w:rsidRPr="009A70B5">
        <w:rPr>
          <w:rFonts w:asciiTheme="majorBidi" w:hAnsiTheme="majorBidi" w:cstheme="majorBidi"/>
          <w:sz w:val="24"/>
          <w:szCs w:val="24"/>
          <w:lang w:bidi="ar-JO"/>
        </w:rPr>
        <w:t>Gitman</w:t>
      </w:r>
      <w:proofErr w:type="spellEnd"/>
      <w:r w:rsidR="009A70B5" w:rsidRPr="009A70B5">
        <w:rPr>
          <w:rFonts w:asciiTheme="majorBidi" w:hAnsiTheme="majorBidi" w:cstheme="majorBidi"/>
          <w:sz w:val="24"/>
          <w:szCs w:val="24"/>
          <w:lang w:bidi="ar-JO"/>
        </w:rPr>
        <w:t>, L., 2006).</w:t>
      </w:r>
    </w:p>
    <w:p w:rsidR="005D1447" w:rsidRPr="005D1447" w:rsidRDefault="009F5326" w:rsidP="00B36CC1">
      <w:pPr>
        <w:bidi w:val="0"/>
        <w:jc w:val="both"/>
        <w:rPr>
          <w:rFonts w:asciiTheme="majorBidi" w:hAnsiTheme="majorBidi" w:cstheme="majorBidi"/>
          <w:sz w:val="24"/>
          <w:szCs w:val="24"/>
          <w:lang w:bidi="ar-JO"/>
        </w:rPr>
      </w:pPr>
      <w:r>
        <w:rPr>
          <w:rFonts w:asciiTheme="majorBidi" w:hAnsiTheme="majorBidi" w:cstheme="majorBidi"/>
          <w:sz w:val="24"/>
          <w:szCs w:val="24"/>
          <w:lang w:bidi="ar-JO"/>
        </w:rPr>
        <w:t>T</w:t>
      </w:r>
      <w:r w:rsidR="005D1447" w:rsidRPr="005D1447">
        <w:rPr>
          <w:rFonts w:asciiTheme="majorBidi" w:hAnsiTheme="majorBidi" w:cstheme="majorBidi"/>
          <w:sz w:val="24"/>
          <w:szCs w:val="24"/>
          <w:lang w:bidi="ar-JO"/>
        </w:rPr>
        <w:t>his study measure</w:t>
      </w:r>
      <w:r w:rsidR="00B36CC1">
        <w:rPr>
          <w:rFonts w:asciiTheme="majorBidi" w:hAnsiTheme="majorBidi" w:cstheme="majorBidi"/>
          <w:sz w:val="24"/>
          <w:szCs w:val="24"/>
          <w:lang w:bidi="ar-JO"/>
        </w:rPr>
        <w:t>s</w:t>
      </w:r>
      <w:r w:rsidR="005D1447" w:rsidRPr="005D1447">
        <w:rPr>
          <w:rFonts w:asciiTheme="majorBidi" w:hAnsiTheme="majorBidi" w:cstheme="majorBidi"/>
          <w:sz w:val="24"/>
          <w:szCs w:val="24"/>
          <w:lang w:bidi="ar-JO"/>
        </w:rPr>
        <w:t xml:space="preserve"> the following solvency ratios</w:t>
      </w:r>
      <w:r>
        <w:rPr>
          <w:rFonts w:asciiTheme="majorBidi" w:hAnsiTheme="majorBidi" w:cstheme="majorBidi"/>
          <w:sz w:val="24"/>
          <w:szCs w:val="24"/>
          <w:lang w:bidi="ar-JO"/>
        </w:rPr>
        <w:t xml:space="preserve"> (</w:t>
      </w:r>
      <w:r w:rsidR="005D1447" w:rsidRPr="005D1447">
        <w:rPr>
          <w:rFonts w:asciiTheme="majorBidi" w:hAnsiTheme="majorBidi" w:cstheme="majorBidi"/>
          <w:sz w:val="24"/>
          <w:szCs w:val="24"/>
          <w:lang w:bidi="ar-JO"/>
        </w:rPr>
        <w:t>debt/assets</w:t>
      </w:r>
      <w:r w:rsidRPr="009F5326">
        <w:rPr>
          <w:rFonts w:asciiTheme="majorBidi" w:hAnsiTheme="majorBidi" w:cstheme="majorBidi"/>
          <w:sz w:val="24"/>
          <w:szCs w:val="24"/>
          <w:lang w:bidi="ar-JO"/>
        </w:rPr>
        <w:t xml:space="preserve"> </w:t>
      </w:r>
      <w:r w:rsidRPr="005D1447">
        <w:rPr>
          <w:rFonts w:asciiTheme="majorBidi" w:hAnsiTheme="majorBidi" w:cstheme="majorBidi"/>
          <w:sz w:val="24"/>
          <w:szCs w:val="24"/>
          <w:lang w:bidi="ar-JO"/>
        </w:rPr>
        <w:t>ratio</w:t>
      </w:r>
      <w:r w:rsidR="005D1447" w:rsidRPr="005D1447">
        <w:rPr>
          <w:rFonts w:asciiTheme="majorBidi" w:hAnsiTheme="majorBidi" w:cstheme="majorBidi"/>
          <w:sz w:val="24"/>
          <w:szCs w:val="24"/>
          <w:lang w:bidi="ar-JO"/>
        </w:rPr>
        <w:t>, debt/ equity</w:t>
      </w:r>
      <w:r>
        <w:rPr>
          <w:rFonts w:asciiTheme="majorBidi" w:hAnsiTheme="majorBidi" w:cstheme="majorBidi"/>
          <w:sz w:val="24"/>
          <w:szCs w:val="24"/>
          <w:lang w:bidi="ar-JO"/>
        </w:rPr>
        <w:t xml:space="preserve"> ratio</w:t>
      </w:r>
      <w:r w:rsidR="005D1447" w:rsidRPr="005D1447">
        <w:rPr>
          <w:rFonts w:asciiTheme="majorBidi" w:hAnsiTheme="majorBidi" w:cstheme="majorBidi"/>
          <w:sz w:val="24"/>
          <w:szCs w:val="24"/>
          <w:lang w:bidi="ar-JO"/>
        </w:rPr>
        <w:t>, long-term</w:t>
      </w:r>
      <w:r>
        <w:rPr>
          <w:rFonts w:asciiTheme="majorBidi" w:hAnsiTheme="majorBidi" w:cstheme="majorBidi"/>
          <w:sz w:val="24"/>
          <w:szCs w:val="24"/>
          <w:lang w:bidi="ar-JO"/>
        </w:rPr>
        <w:t xml:space="preserve"> debt</w:t>
      </w:r>
      <w:r w:rsidR="005D1447" w:rsidRPr="005D1447">
        <w:rPr>
          <w:rFonts w:asciiTheme="majorBidi" w:hAnsiTheme="majorBidi" w:cstheme="majorBidi"/>
          <w:sz w:val="24"/>
          <w:szCs w:val="24"/>
          <w:lang w:bidi="ar-JO"/>
        </w:rPr>
        <w:t xml:space="preserve">/assets, </w:t>
      </w:r>
      <w:r w:rsidRPr="005D1447">
        <w:rPr>
          <w:rFonts w:asciiTheme="majorBidi" w:hAnsiTheme="majorBidi" w:cstheme="majorBidi"/>
          <w:sz w:val="24"/>
          <w:szCs w:val="24"/>
          <w:lang w:bidi="ar-JO"/>
        </w:rPr>
        <w:t>long-term</w:t>
      </w:r>
      <w:r>
        <w:rPr>
          <w:rFonts w:asciiTheme="majorBidi" w:hAnsiTheme="majorBidi" w:cstheme="majorBidi"/>
          <w:sz w:val="24"/>
          <w:szCs w:val="24"/>
          <w:lang w:bidi="ar-JO"/>
        </w:rPr>
        <w:t xml:space="preserve"> debt</w:t>
      </w:r>
      <w:r w:rsidR="005D1447" w:rsidRPr="005D1447">
        <w:rPr>
          <w:rFonts w:asciiTheme="majorBidi" w:hAnsiTheme="majorBidi" w:cstheme="majorBidi"/>
          <w:sz w:val="24"/>
          <w:szCs w:val="24"/>
          <w:lang w:bidi="ar-JO"/>
        </w:rPr>
        <w:t>/equity ratio,</w:t>
      </w:r>
      <w:r>
        <w:rPr>
          <w:rFonts w:asciiTheme="majorBidi" w:hAnsiTheme="majorBidi" w:cstheme="majorBidi"/>
          <w:sz w:val="24"/>
          <w:szCs w:val="24"/>
          <w:lang w:bidi="ar-JO"/>
        </w:rPr>
        <w:t xml:space="preserve"> and</w:t>
      </w:r>
      <w:r w:rsidR="005D1447" w:rsidRPr="005D1447">
        <w:rPr>
          <w:rFonts w:asciiTheme="majorBidi" w:hAnsiTheme="majorBidi" w:cstheme="majorBidi"/>
          <w:sz w:val="24"/>
          <w:szCs w:val="24"/>
          <w:lang w:bidi="ar-JO"/>
        </w:rPr>
        <w:t xml:space="preserve"> interest coverage) </w:t>
      </w:r>
      <w:r w:rsidR="00B36CC1">
        <w:rPr>
          <w:rFonts w:asciiTheme="majorBidi" w:hAnsiTheme="majorBidi" w:cstheme="majorBidi"/>
          <w:sz w:val="24"/>
          <w:szCs w:val="24"/>
          <w:lang w:bidi="ar-JO"/>
        </w:rPr>
        <w:t>and</w:t>
      </w:r>
      <w:r w:rsidR="005D1447" w:rsidRPr="005D1447">
        <w:rPr>
          <w:rFonts w:asciiTheme="majorBidi" w:hAnsiTheme="majorBidi" w:cstheme="majorBidi"/>
          <w:sz w:val="24"/>
          <w:szCs w:val="24"/>
          <w:lang w:bidi="ar-JO"/>
        </w:rPr>
        <w:t xml:space="preserve"> the </w:t>
      </w:r>
      <w:r w:rsidR="00870BC0">
        <w:rPr>
          <w:rFonts w:asciiTheme="majorBidi" w:hAnsiTheme="majorBidi" w:cstheme="majorBidi"/>
          <w:sz w:val="24"/>
          <w:szCs w:val="24"/>
          <w:lang w:bidi="ar-JO"/>
        </w:rPr>
        <w:t xml:space="preserve">following </w:t>
      </w:r>
      <w:r w:rsidR="005D1447" w:rsidRPr="005D1447">
        <w:rPr>
          <w:rFonts w:asciiTheme="majorBidi" w:hAnsiTheme="majorBidi" w:cstheme="majorBidi"/>
          <w:sz w:val="24"/>
          <w:szCs w:val="24"/>
          <w:lang w:bidi="ar-JO"/>
        </w:rPr>
        <w:t xml:space="preserve">profitability ratios (gross profit </w:t>
      </w:r>
      <w:r w:rsidR="0002600D" w:rsidRPr="005D1447">
        <w:rPr>
          <w:rFonts w:asciiTheme="majorBidi" w:hAnsiTheme="majorBidi" w:cstheme="majorBidi"/>
          <w:sz w:val="24"/>
          <w:szCs w:val="24"/>
          <w:lang w:bidi="ar-JO"/>
        </w:rPr>
        <w:t>margin,</w:t>
      </w:r>
      <w:r w:rsidR="005D1447" w:rsidRPr="005D1447">
        <w:rPr>
          <w:rFonts w:asciiTheme="majorBidi" w:hAnsiTheme="majorBidi" w:cstheme="majorBidi"/>
          <w:sz w:val="24"/>
          <w:szCs w:val="24"/>
          <w:lang w:bidi="ar-JO"/>
        </w:rPr>
        <w:t xml:space="preserve"> operating profit margin, net profit margin, </w:t>
      </w:r>
      <w:r w:rsidR="0002600D" w:rsidRPr="005D1447">
        <w:rPr>
          <w:rFonts w:asciiTheme="majorBidi" w:hAnsiTheme="majorBidi" w:cstheme="majorBidi"/>
          <w:sz w:val="24"/>
          <w:szCs w:val="24"/>
          <w:lang w:bidi="ar-JO"/>
        </w:rPr>
        <w:t>operating</w:t>
      </w:r>
      <w:r w:rsidR="0002600D">
        <w:rPr>
          <w:rFonts w:asciiTheme="majorBidi" w:hAnsiTheme="majorBidi" w:cstheme="majorBidi"/>
          <w:sz w:val="24"/>
          <w:szCs w:val="24"/>
          <w:lang w:bidi="ar-JO"/>
        </w:rPr>
        <w:t xml:space="preserve"> </w:t>
      </w:r>
      <w:r w:rsidR="0002600D" w:rsidRPr="005D1447">
        <w:rPr>
          <w:rFonts w:asciiTheme="majorBidi" w:hAnsiTheme="majorBidi" w:cstheme="majorBidi"/>
          <w:sz w:val="24"/>
          <w:szCs w:val="24"/>
          <w:lang w:bidi="ar-JO"/>
        </w:rPr>
        <w:t>cash</w:t>
      </w:r>
      <w:r w:rsidR="00870BC0" w:rsidRPr="005D1447">
        <w:rPr>
          <w:rFonts w:asciiTheme="majorBidi" w:hAnsiTheme="majorBidi" w:cstheme="majorBidi"/>
          <w:sz w:val="24"/>
          <w:szCs w:val="24"/>
          <w:lang w:bidi="ar-JO"/>
        </w:rPr>
        <w:t xml:space="preserve"> </w:t>
      </w:r>
      <w:r w:rsidR="00870BC0">
        <w:rPr>
          <w:rFonts w:asciiTheme="majorBidi" w:hAnsiTheme="majorBidi" w:cstheme="majorBidi"/>
          <w:sz w:val="24"/>
          <w:szCs w:val="24"/>
          <w:lang w:bidi="ar-JO"/>
        </w:rPr>
        <w:t xml:space="preserve">flow </w:t>
      </w:r>
      <w:r w:rsidR="005D1447" w:rsidRPr="005D1447">
        <w:rPr>
          <w:rFonts w:asciiTheme="majorBidi" w:hAnsiTheme="majorBidi" w:cstheme="majorBidi"/>
          <w:sz w:val="24"/>
          <w:szCs w:val="24"/>
          <w:lang w:bidi="ar-JO"/>
        </w:rPr>
        <w:t xml:space="preserve">margin, </w:t>
      </w:r>
      <w:r w:rsidR="00870BC0">
        <w:rPr>
          <w:rFonts w:asciiTheme="majorBidi" w:hAnsiTheme="majorBidi" w:cstheme="majorBidi"/>
          <w:sz w:val="24"/>
          <w:szCs w:val="24"/>
          <w:lang w:bidi="ar-JO"/>
        </w:rPr>
        <w:t xml:space="preserve">and </w:t>
      </w:r>
      <w:r w:rsidR="005D1447" w:rsidRPr="005D1447">
        <w:rPr>
          <w:rFonts w:asciiTheme="majorBidi" w:hAnsiTheme="majorBidi" w:cstheme="majorBidi"/>
          <w:sz w:val="24"/>
          <w:szCs w:val="24"/>
          <w:lang w:bidi="ar-JO"/>
        </w:rPr>
        <w:t>return on assets).</w:t>
      </w:r>
    </w:p>
    <w:p w:rsidR="00A625E7" w:rsidRPr="00A625E7" w:rsidRDefault="00A625E7" w:rsidP="00A625E7">
      <w:pPr>
        <w:bidi w:val="0"/>
        <w:spacing w:before="240" w:after="0"/>
        <w:rPr>
          <w:rFonts w:ascii="Simplified Arabic" w:hAnsi="Simplified Arabic" w:cs="Simplified Arabic"/>
          <w:b/>
          <w:bCs/>
          <w:sz w:val="24"/>
          <w:szCs w:val="24"/>
          <w:lang w:bidi="ar-JO"/>
        </w:rPr>
      </w:pPr>
      <w:r w:rsidRPr="00A625E7">
        <w:rPr>
          <w:rFonts w:ascii="Times New Roman" w:hAnsi="Times New Roman" w:cs="Times New Roman"/>
          <w:color w:val="000000"/>
          <w:sz w:val="24"/>
          <w:szCs w:val="24"/>
        </w:rPr>
        <w:t xml:space="preserve"> </w:t>
      </w:r>
      <w:r w:rsidRPr="00A625E7">
        <w:rPr>
          <w:rFonts w:ascii="Times New Roman" w:hAnsi="Times New Roman" w:cs="Times New Roman"/>
          <w:b/>
          <w:bCs/>
          <w:color w:val="000000"/>
          <w:sz w:val="24"/>
          <w:szCs w:val="24"/>
        </w:rPr>
        <w:t>Research problem:</w:t>
      </w:r>
    </w:p>
    <w:p w:rsidR="00A625E7" w:rsidRDefault="00A625E7" w:rsidP="00251D09">
      <w:pPr>
        <w:pStyle w:val="Default"/>
        <w:spacing w:after="240" w:line="276" w:lineRule="auto"/>
        <w:jc w:val="both"/>
        <w:rPr>
          <w:rFonts w:asciiTheme="majorBidi" w:hAnsiTheme="majorBidi" w:cstheme="majorBidi"/>
          <w:color w:val="auto"/>
          <w:lang w:bidi="ar-JO"/>
        </w:rPr>
      </w:pPr>
      <w:r w:rsidRPr="00A625E7">
        <w:rPr>
          <w:rFonts w:asciiTheme="majorBidi" w:hAnsiTheme="majorBidi" w:cstheme="majorBidi"/>
          <w:color w:val="auto"/>
          <w:lang w:bidi="ar-JO"/>
        </w:rPr>
        <w:t>Many studies and research</w:t>
      </w:r>
      <w:r w:rsidRPr="00836771">
        <w:rPr>
          <w:rFonts w:asciiTheme="majorBidi" w:hAnsiTheme="majorBidi" w:cstheme="majorBidi"/>
          <w:color w:val="auto"/>
          <w:lang w:bidi="ar-JO"/>
        </w:rPr>
        <w:t>es</w:t>
      </w:r>
      <w:r w:rsidRPr="00A625E7">
        <w:rPr>
          <w:rFonts w:asciiTheme="majorBidi" w:hAnsiTheme="majorBidi" w:cstheme="majorBidi"/>
          <w:color w:val="auto"/>
          <w:lang w:bidi="ar-JO"/>
        </w:rPr>
        <w:t xml:space="preserve"> ha</w:t>
      </w:r>
      <w:r w:rsidR="00B36CC1">
        <w:rPr>
          <w:rFonts w:asciiTheme="majorBidi" w:hAnsiTheme="majorBidi" w:cstheme="majorBidi"/>
          <w:color w:val="auto"/>
          <w:lang w:bidi="ar-JO"/>
        </w:rPr>
        <w:t>ve</w:t>
      </w:r>
      <w:r w:rsidRPr="00A625E7">
        <w:rPr>
          <w:rFonts w:asciiTheme="majorBidi" w:hAnsiTheme="majorBidi" w:cstheme="majorBidi"/>
          <w:color w:val="auto"/>
          <w:lang w:bidi="ar-JO"/>
        </w:rPr>
        <w:t xml:space="preserve"> shown that there is a close relationship between solvency</w:t>
      </w:r>
      <w:r w:rsidRPr="00836771">
        <w:rPr>
          <w:rFonts w:asciiTheme="majorBidi" w:hAnsiTheme="majorBidi" w:cstheme="majorBidi"/>
          <w:color w:val="auto"/>
          <w:lang w:bidi="ar-JO"/>
        </w:rPr>
        <w:t xml:space="preserve"> ratios</w:t>
      </w:r>
      <w:r w:rsidRPr="00A625E7">
        <w:rPr>
          <w:rFonts w:asciiTheme="majorBidi" w:hAnsiTheme="majorBidi" w:cstheme="majorBidi"/>
          <w:color w:val="auto"/>
          <w:lang w:bidi="ar-JO"/>
        </w:rPr>
        <w:t xml:space="preserve"> and profitability ratios (</w:t>
      </w:r>
      <w:proofErr w:type="spellStart"/>
      <w:r w:rsidRPr="00A625E7">
        <w:rPr>
          <w:rFonts w:asciiTheme="majorBidi" w:hAnsiTheme="majorBidi" w:cstheme="majorBidi"/>
          <w:color w:val="auto"/>
          <w:lang w:bidi="ar-JO"/>
        </w:rPr>
        <w:t>Tze</w:t>
      </w:r>
      <w:proofErr w:type="spellEnd"/>
      <w:r w:rsidRPr="00A625E7">
        <w:rPr>
          <w:rFonts w:asciiTheme="majorBidi" w:hAnsiTheme="majorBidi" w:cstheme="majorBidi"/>
          <w:color w:val="auto"/>
          <w:lang w:bidi="ar-JO"/>
        </w:rPr>
        <w:t xml:space="preserve">, OS, &amp; </w:t>
      </w:r>
      <w:proofErr w:type="spellStart"/>
      <w:r w:rsidRPr="00A625E7">
        <w:rPr>
          <w:rFonts w:asciiTheme="majorBidi" w:hAnsiTheme="majorBidi" w:cstheme="majorBidi"/>
          <w:color w:val="auto"/>
          <w:lang w:bidi="ar-JO"/>
        </w:rPr>
        <w:t>Heng</w:t>
      </w:r>
      <w:proofErr w:type="spellEnd"/>
      <w:r w:rsidRPr="00A625E7">
        <w:rPr>
          <w:rFonts w:asciiTheme="majorBidi" w:hAnsiTheme="majorBidi" w:cstheme="majorBidi"/>
          <w:color w:val="auto"/>
          <w:lang w:bidi="ar-JO"/>
        </w:rPr>
        <w:t xml:space="preserve">, BT, 2011; </w:t>
      </w:r>
      <w:proofErr w:type="spellStart"/>
      <w:r w:rsidRPr="00A625E7">
        <w:rPr>
          <w:rFonts w:asciiTheme="majorBidi" w:hAnsiTheme="majorBidi" w:cstheme="majorBidi"/>
          <w:color w:val="auto"/>
          <w:lang w:bidi="ar-JO"/>
        </w:rPr>
        <w:t>Gitman</w:t>
      </w:r>
      <w:proofErr w:type="spellEnd"/>
      <w:r w:rsidRPr="00A625E7">
        <w:rPr>
          <w:rFonts w:asciiTheme="majorBidi" w:hAnsiTheme="majorBidi" w:cstheme="majorBidi"/>
          <w:color w:val="auto"/>
          <w:lang w:bidi="ar-JO"/>
        </w:rPr>
        <w:t xml:space="preserve">, L., 2006). </w:t>
      </w:r>
      <w:r w:rsidR="0002600D" w:rsidRPr="00836771">
        <w:rPr>
          <w:rFonts w:asciiTheme="majorBidi" w:hAnsiTheme="majorBidi" w:cstheme="majorBidi"/>
          <w:color w:val="auto"/>
          <w:lang w:bidi="ar-JO"/>
        </w:rPr>
        <w:t>Accordingly, research</w:t>
      </w:r>
      <w:r w:rsidRPr="00A625E7">
        <w:rPr>
          <w:rFonts w:asciiTheme="majorBidi" w:hAnsiTheme="majorBidi" w:cstheme="majorBidi"/>
          <w:color w:val="auto"/>
          <w:lang w:bidi="ar-JO"/>
        </w:rPr>
        <w:t xml:space="preserve"> </w:t>
      </w:r>
      <w:r w:rsidR="0002600D" w:rsidRPr="00A625E7">
        <w:rPr>
          <w:rFonts w:asciiTheme="majorBidi" w:hAnsiTheme="majorBidi" w:cstheme="majorBidi"/>
          <w:color w:val="auto"/>
          <w:lang w:bidi="ar-JO"/>
        </w:rPr>
        <w:t>problem</w:t>
      </w:r>
      <w:r w:rsidR="0002600D">
        <w:rPr>
          <w:rFonts w:asciiTheme="majorBidi" w:hAnsiTheme="majorBidi" w:cstheme="majorBidi"/>
          <w:color w:val="auto"/>
          <w:lang w:bidi="ar-JO"/>
        </w:rPr>
        <w:t xml:space="preserve"> </w:t>
      </w:r>
      <w:r w:rsidR="0002600D" w:rsidRPr="00A625E7">
        <w:rPr>
          <w:rFonts w:asciiTheme="majorBidi" w:hAnsiTheme="majorBidi" w:cstheme="majorBidi"/>
          <w:color w:val="auto"/>
          <w:lang w:bidi="ar-JO"/>
        </w:rPr>
        <w:t>can</w:t>
      </w:r>
      <w:r>
        <w:rPr>
          <w:rFonts w:asciiTheme="majorBidi" w:hAnsiTheme="majorBidi" w:cstheme="majorBidi"/>
          <w:color w:val="auto"/>
          <w:lang w:bidi="ar-JO"/>
        </w:rPr>
        <w:t xml:space="preserve"> be </w:t>
      </w:r>
      <w:r w:rsidR="0002600D">
        <w:rPr>
          <w:rFonts w:asciiTheme="majorBidi" w:hAnsiTheme="majorBidi" w:cstheme="majorBidi"/>
          <w:color w:val="auto"/>
          <w:lang w:bidi="ar-JO"/>
        </w:rPr>
        <w:t>determining</w:t>
      </w:r>
      <w:r w:rsidRPr="00A625E7">
        <w:rPr>
          <w:rFonts w:asciiTheme="majorBidi" w:hAnsiTheme="majorBidi" w:cstheme="majorBidi"/>
          <w:color w:val="auto"/>
          <w:lang w:bidi="ar-JO"/>
        </w:rPr>
        <w:t xml:space="preserve"> in that the adoption </w:t>
      </w:r>
      <w:r>
        <w:rPr>
          <w:rFonts w:asciiTheme="majorBidi" w:hAnsiTheme="majorBidi" w:cstheme="majorBidi"/>
          <w:color w:val="auto"/>
          <w:lang w:bidi="ar-JO"/>
        </w:rPr>
        <w:t>of</w:t>
      </w:r>
      <w:r w:rsidRPr="00A625E7">
        <w:rPr>
          <w:rFonts w:asciiTheme="majorBidi" w:hAnsiTheme="majorBidi" w:cstheme="majorBidi"/>
          <w:color w:val="auto"/>
          <w:lang w:bidi="ar-JO"/>
        </w:rPr>
        <w:t xml:space="preserve"> </w:t>
      </w:r>
      <w:r w:rsidR="00B36CC1">
        <w:rPr>
          <w:rFonts w:asciiTheme="majorBidi" w:hAnsiTheme="majorBidi" w:cstheme="majorBidi"/>
          <w:color w:val="auto"/>
          <w:lang w:bidi="ar-JO"/>
        </w:rPr>
        <w:t xml:space="preserve">inadequate </w:t>
      </w:r>
      <w:r w:rsidRPr="00A625E7">
        <w:rPr>
          <w:rFonts w:asciiTheme="majorBidi" w:hAnsiTheme="majorBidi" w:cstheme="majorBidi"/>
          <w:color w:val="auto"/>
          <w:lang w:bidi="ar-JO"/>
        </w:rPr>
        <w:t xml:space="preserve">financial structure could reflect negatively on the profitability of the company </w:t>
      </w:r>
      <w:r w:rsidR="0002600D" w:rsidRPr="00A625E7">
        <w:rPr>
          <w:rFonts w:asciiTheme="majorBidi" w:hAnsiTheme="majorBidi" w:cstheme="majorBidi"/>
          <w:color w:val="auto"/>
          <w:lang w:bidi="ar-JO"/>
        </w:rPr>
        <w:t>because of</w:t>
      </w:r>
      <w:r w:rsidRPr="00A625E7">
        <w:rPr>
          <w:rFonts w:asciiTheme="majorBidi" w:hAnsiTheme="majorBidi" w:cstheme="majorBidi"/>
          <w:color w:val="auto"/>
          <w:lang w:bidi="ar-JO"/>
        </w:rPr>
        <w:t xml:space="preserve"> </w:t>
      </w:r>
      <w:r>
        <w:rPr>
          <w:rFonts w:asciiTheme="majorBidi" w:hAnsiTheme="majorBidi" w:cstheme="majorBidi"/>
          <w:color w:val="auto"/>
          <w:lang w:bidi="ar-JO"/>
        </w:rPr>
        <w:t>increase</w:t>
      </w:r>
      <w:r w:rsidRPr="00A625E7">
        <w:rPr>
          <w:rFonts w:asciiTheme="majorBidi" w:hAnsiTheme="majorBidi" w:cstheme="majorBidi"/>
          <w:color w:val="auto"/>
          <w:lang w:bidi="ar-JO"/>
        </w:rPr>
        <w:t xml:space="preserve"> fixed charges</w:t>
      </w:r>
      <w:r w:rsidR="00836771">
        <w:rPr>
          <w:rFonts w:asciiTheme="majorBidi" w:hAnsiTheme="majorBidi" w:cstheme="majorBidi"/>
          <w:color w:val="auto"/>
          <w:lang w:bidi="ar-JO"/>
        </w:rPr>
        <w:t>.</w:t>
      </w:r>
      <w:r w:rsidRPr="00A625E7">
        <w:rPr>
          <w:rFonts w:asciiTheme="majorBidi" w:hAnsiTheme="majorBidi" w:cstheme="majorBidi"/>
          <w:color w:val="auto"/>
          <w:lang w:bidi="ar-JO"/>
        </w:rPr>
        <w:t xml:space="preserve"> </w:t>
      </w:r>
      <w:r w:rsidR="00836771">
        <w:rPr>
          <w:rFonts w:asciiTheme="majorBidi" w:hAnsiTheme="majorBidi" w:cstheme="majorBidi"/>
          <w:color w:val="auto"/>
          <w:lang w:bidi="ar-JO"/>
        </w:rPr>
        <w:t>A</w:t>
      </w:r>
      <w:r w:rsidR="00836771" w:rsidRPr="00836771">
        <w:rPr>
          <w:rFonts w:asciiTheme="majorBidi" w:hAnsiTheme="majorBidi" w:cstheme="majorBidi"/>
          <w:color w:val="auto"/>
          <w:lang w:bidi="ar-JO"/>
        </w:rPr>
        <w:t>ccording</w:t>
      </w:r>
      <w:r w:rsidR="00B36CC1">
        <w:rPr>
          <w:rFonts w:asciiTheme="majorBidi" w:hAnsiTheme="majorBidi" w:cstheme="majorBidi"/>
          <w:color w:val="auto"/>
          <w:lang w:bidi="ar-JO"/>
        </w:rPr>
        <w:t>ly</w:t>
      </w:r>
      <w:r w:rsidRPr="00A625E7">
        <w:rPr>
          <w:rFonts w:asciiTheme="majorBidi" w:hAnsiTheme="majorBidi" w:cstheme="majorBidi"/>
          <w:color w:val="auto"/>
          <w:lang w:bidi="ar-JO"/>
        </w:rPr>
        <w:t xml:space="preserve">, the researcher believes that </w:t>
      </w:r>
      <w:r w:rsidR="0002600D" w:rsidRPr="00A625E7">
        <w:rPr>
          <w:rFonts w:asciiTheme="majorBidi" w:hAnsiTheme="majorBidi" w:cstheme="majorBidi"/>
          <w:color w:val="auto"/>
          <w:lang w:bidi="ar-JO"/>
        </w:rPr>
        <w:t>to</w:t>
      </w:r>
      <w:r w:rsidRPr="00A625E7">
        <w:rPr>
          <w:rFonts w:asciiTheme="majorBidi" w:hAnsiTheme="majorBidi" w:cstheme="majorBidi"/>
          <w:color w:val="auto"/>
          <w:lang w:bidi="ar-JO"/>
        </w:rPr>
        <w:t xml:space="preserve"> determine the factors that can play a major role in </w:t>
      </w:r>
      <w:r w:rsidR="00836771">
        <w:rPr>
          <w:rFonts w:asciiTheme="majorBidi" w:hAnsiTheme="majorBidi" w:cstheme="majorBidi"/>
          <w:color w:val="auto"/>
          <w:lang w:bidi="ar-JO"/>
        </w:rPr>
        <w:t>improving</w:t>
      </w:r>
      <w:r w:rsidRPr="00A625E7">
        <w:rPr>
          <w:rFonts w:asciiTheme="majorBidi" w:hAnsiTheme="majorBidi" w:cstheme="majorBidi"/>
          <w:color w:val="auto"/>
          <w:lang w:bidi="ar-JO"/>
        </w:rPr>
        <w:t xml:space="preserve"> or </w:t>
      </w:r>
      <w:r w:rsidR="00836771">
        <w:rPr>
          <w:rFonts w:asciiTheme="majorBidi" w:hAnsiTheme="majorBidi" w:cstheme="majorBidi"/>
          <w:color w:val="auto"/>
          <w:lang w:bidi="ar-JO"/>
        </w:rPr>
        <w:t>declining</w:t>
      </w:r>
      <w:r w:rsidRPr="00A625E7">
        <w:rPr>
          <w:rFonts w:asciiTheme="majorBidi" w:hAnsiTheme="majorBidi" w:cstheme="majorBidi"/>
          <w:color w:val="auto"/>
          <w:lang w:bidi="ar-JO"/>
        </w:rPr>
        <w:t xml:space="preserve"> the profitability of companies, it is imperative to answer the many inquiries </w:t>
      </w:r>
      <w:r w:rsidR="00836771">
        <w:rPr>
          <w:rFonts w:asciiTheme="majorBidi" w:hAnsiTheme="majorBidi" w:cstheme="majorBidi"/>
          <w:color w:val="auto"/>
          <w:lang w:bidi="ar-JO"/>
        </w:rPr>
        <w:t>that link</w:t>
      </w:r>
      <w:r w:rsidRPr="00A625E7">
        <w:rPr>
          <w:rFonts w:asciiTheme="majorBidi" w:hAnsiTheme="majorBidi" w:cstheme="majorBidi"/>
          <w:color w:val="auto"/>
          <w:lang w:bidi="ar-JO"/>
        </w:rPr>
        <w:t xml:space="preserve"> to </w:t>
      </w:r>
      <w:r w:rsidR="00836771" w:rsidRPr="00A625E7">
        <w:rPr>
          <w:rFonts w:asciiTheme="majorBidi" w:hAnsiTheme="majorBidi" w:cstheme="majorBidi"/>
          <w:color w:val="auto"/>
          <w:lang w:bidi="ar-JO"/>
        </w:rPr>
        <w:t xml:space="preserve">this subject </w:t>
      </w:r>
      <w:r w:rsidRPr="00A625E7">
        <w:rPr>
          <w:rFonts w:asciiTheme="majorBidi" w:hAnsiTheme="majorBidi" w:cstheme="majorBidi"/>
          <w:color w:val="auto"/>
          <w:lang w:bidi="ar-JO"/>
        </w:rPr>
        <w:t>by asking the following questions:</w:t>
      </w:r>
    </w:p>
    <w:p w:rsidR="003C0479" w:rsidRPr="003C0479" w:rsidRDefault="0002600D" w:rsidP="0002600D">
      <w:pPr>
        <w:pStyle w:val="Default"/>
        <w:spacing w:after="240" w:line="276" w:lineRule="auto"/>
        <w:jc w:val="both"/>
        <w:rPr>
          <w:rFonts w:asciiTheme="majorBidi" w:hAnsiTheme="majorBidi" w:cstheme="majorBidi"/>
          <w:color w:val="auto"/>
          <w:lang w:bidi="ar-JO"/>
        </w:rPr>
      </w:pPr>
      <w:r w:rsidRPr="0002600D">
        <w:rPr>
          <w:rFonts w:asciiTheme="majorBidi" w:hAnsiTheme="majorBidi" w:cstheme="majorBidi"/>
          <w:color w:val="auto"/>
          <w:lang w:bidi="ar-JO"/>
        </w:rPr>
        <w:t>1.</w:t>
      </w:r>
      <w:r>
        <w:rPr>
          <w:rFonts w:asciiTheme="majorBidi" w:hAnsiTheme="majorBidi" w:cstheme="majorBidi"/>
          <w:color w:val="auto"/>
          <w:lang w:bidi="ar-JO"/>
        </w:rPr>
        <w:t xml:space="preserve"> </w:t>
      </w:r>
      <w:r w:rsidR="003C0479" w:rsidRPr="003C0479">
        <w:rPr>
          <w:rFonts w:asciiTheme="majorBidi" w:hAnsiTheme="majorBidi" w:cstheme="majorBidi"/>
          <w:color w:val="auto"/>
          <w:lang w:bidi="ar-JO"/>
        </w:rPr>
        <w:t xml:space="preserve">What </w:t>
      </w:r>
      <w:r w:rsidR="00E15273">
        <w:rPr>
          <w:rFonts w:asciiTheme="majorBidi" w:hAnsiTheme="majorBidi" w:cstheme="majorBidi"/>
          <w:color w:val="auto"/>
          <w:lang w:bidi="ar-JO"/>
        </w:rPr>
        <w:t xml:space="preserve">is </w:t>
      </w:r>
      <w:r w:rsidR="003C0479" w:rsidRPr="003C0479">
        <w:rPr>
          <w:rFonts w:asciiTheme="majorBidi" w:hAnsiTheme="majorBidi" w:cstheme="majorBidi"/>
          <w:color w:val="auto"/>
          <w:lang w:bidi="ar-JO"/>
        </w:rPr>
        <w:t xml:space="preserve">the relationship </w:t>
      </w:r>
      <w:r w:rsidR="003C0479">
        <w:rPr>
          <w:rFonts w:asciiTheme="majorBidi" w:hAnsiTheme="majorBidi" w:cstheme="majorBidi"/>
          <w:color w:val="auto"/>
          <w:lang w:bidi="ar-JO"/>
        </w:rPr>
        <w:t xml:space="preserve">between </w:t>
      </w:r>
      <w:r w:rsidR="003C0479" w:rsidRPr="003C0479">
        <w:rPr>
          <w:rFonts w:asciiTheme="majorBidi" w:hAnsiTheme="majorBidi" w:cstheme="majorBidi"/>
          <w:color w:val="auto"/>
          <w:lang w:bidi="ar-JO"/>
        </w:rPr>
        <w:t xml:space="preserve">solvency </w:t>
      </w:r>
      <w:r w:rsidR="003C0479">
        <w:rPr>
          <w:rFonts w:asciiTheme="majorBidi" w:hAnsiTheme="majorBidi" w:cstheme="majorBidi"/>
          <w:color w:val="auto"/>
          <w:lang w:bidi="ar-JO"/>
        </w:rPr>
        <w:t>ratios and</w:t>
      </w:r>
      <w:r w:rsidR="003C0479" w:rsidRPr="003C0479">
        <w:rPr>
          <w:rFonts w:asciiTheme="majorBidi" w:hAnsiTheme="majorBidi" w:cstheme="majorBidi"/>
          <w:color w:val="auto"/>
          <w:lang w:bidi="ar-JO"/>
        </w:rPr>
        <w:t xml:space="preserve"> gross profit margin?</w:t>
      </w:r>
      <w:r w:rsidR="003C0479" w:rsidRPr="003C0479">
        <w:rPr>
          <w:rFonts w:asciiTheme="majorBidi" w:hAnsiTheme="majorBidi" w:cstheme="majorBidi"/>
          <w:color w:val="auto"/>
          <w:lang w:bidi="ar-JO"/>
        </w:rPr>
        <w:br/>
      </w:r>
      <w:r w:rsidRPr="003C0479">
        <w:rPr>
          <w:rFonts w:asciiTheme="majorBidi" w:hAnsiTheme="majorBidi" w:cstheme="majorBidi"/>
          <w:color w:val="auto"/>
          <w:lang w:bidi="ar-JO"/>
        </w:rPr>
        <w:t>2. What</w:t>
      </w:r>
      <w:r w:rsidR="003C0479" w:rsidRPr="003C0479">
        <w:rPr>
          <w:rFonts w:asciiTheme="majorBidi" w:hAnsiTheme="majorBidi" w:cstheme="majorBidi"/>
          <w:color w:val="auto"/>
          <w:lang w:bidi="ar-JO"/>
        </w:rPr>
        <w:t xml:space="preserve"> is the relationship </w:t>
      </w:r>
      <w:r w:rsidR="003C0479">
        <w:rPr>
          <w:rFonts w:asciiTheme="majorBidi" w:hAnsiTheme="majorBidi" w:cstheme="majorBidi"/>
          <w:color w:val="auto"/>
          <w:lang w:bidi="ar-JO"/>
        </w:rPr>
        <w:t xml:space="preserve">between </w:t>
      </w:r>
      <w:r w:rsidR="003C0479" w:rsidRPr="003C0479">
        <w:rPr>
          <w:rFonts w:asciiTheme="majorBidi" w:hAnsiTheme="majorBidi" w:cstheme="majorBidi"/>
          <w:color w:val="auto"/>
          <w:lang w:bidi="ar-JO"/>
        </w:rPr>
        <w:t xml:space="preserve">solvency </w:t>
      </w:r>
      <w:r w:rsidR="003C0479">
        <w:rPr>
          <w:rFonts w:asciiTheme="majorBidi" w:hAnsiTheme="majorBidi" w:cstheme="majorBidi"/>
          <w:color w:val="auto"/>
          <w:lang w:bidi="ar-JO"/>
        </w:rPr>
        <w:t>ratios and</w:t>
      </w:r>
      <w:r w:rsidR="003C0479" w:rsidRPr="003C0479">
        <w:rPr>
          <w:rFonts w:asciiTheme="majorBidi" w:hAnsiTheme="majorBidi" w:cstheme="majorBidi"/>
          <w:color w:val="auto"/>
          <w:lang w:bidi="ar-JO"/>
        </w:rPr>
        <w:t xml:space="preserve"> operating profit margin?</w:t>
      </w:r>
      <w:r w:rsidR="003C0479" w:rsidRPr="003C0479">
        <w:rPr>
          <w:rFonts w:asciiTheme="majorBidi" w:hAnsiTheme="majorBidi" w:cstheme="majorBidi"/>
          <w:color w:val="auto"/>
          <w:lang w:bidi="ar-JO"/>
        </w:rPr>
        <w:br/>
      </w:r>
      <w:r>
        <w:rPr>
          <w:rFonts w:asciiTheme="majorBidi" w:hAnsiTheme="majorBidi" w:cstheme="majorBidi"/>
          <w:color w:val="auto"/>
          <w:lang w:bidi="ar-JO"/>
        </w:rPr>
        <w:t>3.</w:t>
      </w:r>
      <w:r w:rsidRPr="003C0479">
        <w:rPr>
          <w:rFonts w:asciiTheme="majorBidi" w:hAnsiTheme="majorBidi" w:cstheme="majorBidi"/>
          <w:color w:val="auto"/>
          <w:lang w:bidi="ar-JO"/>
        </w:rPr>
        <w:t xml:space="preserve"> What</w:t>
      </w:r>
      <w:r w:rsidR="003C0479" w:rsidRPr="003C0479">
        <w:rPr>
          <w:rFonts w:asciiTheme="majorBidi" w:hAnsiTheme="majorBidi" w:cstheme="majorBidi"/>
          <w:color w:val="auto"/>
          <w:lang w:bidi="ar-JO"/>
        </w:rPr>
        <w:t xml:space="preserve"> is the relationship </w:t>
      </w:r>
      <w:r w:rsidR="003C0479">
        <w:rPr>
          <w:rFonts w:asciiTheme="majorBidi" w:hAnsiTheme="majorBidi" w:cstheme="majorBidi"/>
          <w:color w:val="auto"/>
          <w:lang w:bidi="ar-JO"/>
        </w:rPr>
        <w:t xml:space="preserve">between </w:t>
      </w:r>
      <w:r w:rsidR="003C0479" w:rsidRPr="003C0479">
        <w:rPr>
          <w:rFonts w:asciiTheme="majorBidi" w:hAnsiTheme="majorBidi" w:cstheme="majorBidi"/>
          <w:color w:val="auto"/>
          <w:lang w:bidi="ar-JO"/>
        </w:rPr>
        <w:t xml:space="preserve">solvency </w:t>
      </w:r>
      <w:r w:rsidR="003C0479">
        <w:rPr>
          <w:rFonts w:asciiTheme="majorBidi" w:hAnsiTheme="majorBidi" w:cstheme="majorBidi"/>
          <w:color w:val="auto"/>
          <w:lang w:bidi="ar-JO"/>
        </w:rPr>
        <w:t>ratios and</w:t>
      </w:r>
      <w:r w:rsidR="003C0479" w:rsidRPr="003C0479">
        <w:rPr>
          <w:rFonts w:asciiTheme="majorBidi" w:hAnsiTheme="majorBidi" w:cstheme="majorBidi"/>
          <w:color w:val="auto"/>
          <w:lang w:bidi="ar-JO"/>
        </w:rPr>
        <w:t xml:space="preserve"> </w:t>
      </w:r>
      <w:r w:rsidR="003C0479">
        <w:rPr>
          <w:rFonts w:asciiTheme="majorBidi" w:hAnsiTheme="majorBidi" w:cstheme="majorBidi"/>
          <w:color w:val="auto"/>
          <w:lang w:bidi="ar-JO"/>
        </w:rPr>
        <w:t>net</w:t>
      </w:r>
      <w:r w:rsidR="003C0479" w:rsidRPr="003C0479">
        <w:rPr>
          <w:rFonts w:asciiTheme="majorBidi" w:hAnsiTheme="majorBidi" w:cstheme="majorBidi"/>
          <w:color w:val="auto"/>
          <w:lang w:bidi="ar-JO"/>
        </w:rPr>
        <w:t xml:space="preserve"> profit margin?</w:t>
      </w:r>
      <w:r w:rsidR="003C0479" w:rsidRPr="003C0479">
        <w:rPr>
          <w:rFonts w:asciiTheme="majorBidi" w:hAnsiTheme="majorBidi" w:cstheme="majorBidi"/>
          <w:color w:val="auto"/>
          <w:lang w:bidi="ar-JO"/>
        </w:rPr>
        <w:br/>
      </w:r>
      <w:r>
        <w:rPr>
          <w:rFonts w:asciiTheme="majorBidi" w:hAnsiTheme="majorBidi" w:cstheme="majorBidi"/>
          <w:color w:val="auto"/>
          <w:lang w:bidi="ar-JO"/>
        </w:rPr>
        <w:t>4.</w:t>
      </w:r>
      <w:r w:rsidRPr="003C0479">
        <w:rPr>
          <w:rFonts w:asciiTheme="majorBidi" w:hAnsiTheme="majorBidi" w:cstheme="majorBidi"/>
          <w:color w:val="auto"/>
          <w:lang w:bidi="ar-JO"/>
        </w:rPr>
        <w:t xml:space="preserve"> What</w:t>
      </w:r>
      <w:r w:rsidR="003C0479" w:rsidRPr="003C0479">
        <w:rPr>
          <w:rFonts w:asciiTheme="majorBidi" w:hAnsiTheme="majorBidi" w:cstheme="majorBidi"/>
          <w:color w:val="auto"/>
          <w:lang w:bidi="ar-JO"/>
        </w:rPr>
        <w:t xml:space="preserve"> is the relationship </w:t>
      </w:r>
      <w:r w:rsidR="003C0479">
        <w:rPr>
          <w:rFonts w:asciiTheme="majorBidi" w:hAnsiTheme="majorBidi" w:cstheme="majorBidi"/>
          <w:color w:val="auto"/>
          <w:lang w:bidi="ar-JO"/>
        </w:rPr>
        <w:t xml:space="preserve">between </w:t>
      </w:r>
      <w:r w:rsidR="003C0479" w:rsidRPr="003C0479">
        <w:rPr>
          <w:rFonts w:asciiTheme="majorBidi" w:hAnsiTheme="majorBidi" w:cstheme="majorBidi"/>
          <w:color w:val="auto"/>
          <w:lang w:bidi="ar-JO"/>
        </w:rPr>
        <w:t xml:space="preserve">solvency </w:t>
      </w:r>
      <w:r w:rsidR="003C0479">
        <w:rPr>
          <w:rFonts w:asciiTheme="majorBidi" w:hAnsiTheme="majorBidi" w:cstheme="majorBidi"/>
          <w:color w:val="auto"/>
          <w:lang w:bidi="ar-JO"/>
        </w:rPr>
        <w:t>ratios and</w:t>
      </w:r>
      <w:r w:rsidR="003C0479" w:rsidRPr="003C0479">
        <w:rPr>
          <w:rFonts w:asciiTheme="majorBidi" w:hAnsiTheme="majorBidi" w:cstheme="majorBidi"/>
          <w:color w:val="auto"/>
          <w:lang w:bidi="ar-JO"/>
        </w:rPr>
        <w:t xml:space="preserve"> operating </w:t>
      </w:r>
      <w:r w:rsidR="003C0479">
        <w:rPr>
          <w:rFonts w:asciiTheme="majorBidi" w:hAnsiTheme="majorBidi" w:cstheme="majorBidi"/>
          <w:color w:val="auto"/>
          <w:lang w:bidi="ar-JO"/>
        </w:rPr>
        <w:t>cash flow</w:t>
      </w:r>
      <w:r w:rsidR="003C0479" w:rsidRPr="003C0479">
        <w:rPr>
          <w:rFonts w:asciiTheme="majorBidi" w:hAnsiTheme="majorBidi" w:cstheme="majorBidi"/>
          <w:color w:val="auto"/>
          <w:lang w:bidi="ar-JO"/>
        </w:rPr>
        <w:t xml:space="preserve"> margin?</w:t>
      </w:r>
      <w:r w:rsidR="003C0479" w:rsidRPr="003C0479">
        <w:rPr>
          <w:rFonts w:asciiTheme="majorBidi" w:hAnsiTheme="majorBidi" w:cstheme="majorBidi"/>
          <w:color w:val="auto"/>
          <w:lang w:bidi="ar-JO"/>
        </w:rPr>
        <w:br/>
      </w:r>
      <w:r w:rsidRPr="003C0479">
        <w:rPr>
          <w:rFonts w:asciiTheme="majorBidi" w:hAnsiTheme="majorBidi" w:cstheme="majorBidi"/>
          <w:color w:val="auto"/>
          <w:lang w:bidi="ar-JO"/>
        </w:rPr>
        <w:t>5. What</w:t>
      </w:r>
      <w:r w:rsidR="003C0479" w:rsidRPr="003C0479">
        <w:rPr>
          <w:rFonts w:asciiTheme="majorBidi" w:hAnsiTheme="majorBidi" w:cstheme="majorBidi"/>
          <w:color w:val="auto"/>
          <w:lang w:bidi="ar-JO"/>
        </w:rPr>
        <w:t xml:space="preserve"> is the relationship </w:t>
      </w:r>
      <w:r w:rsidR="003C0479">
        <w:rPr>
          <w:rFonts w:asciiTheme="majorBidi" w:hAnsiTheme="majorBidi" w:cstheme="majorBidi"/>
          <w:color w:val="auto"/>
          <w:lang w:bidi="ar-JO"/>
        </w:rPr>
        <w:t xml:space="preserve">between </w:t>
      </w:r>
      <w:r w:rsidR="003C0479" w:rsidRPr="003C0479">
        <w:rPr>
          <w:rFonts w:asciiTheme="majorBidi" w:hAnsiTheme="majorBidi" w:cstheme="majorBidi"/>
          <w:color w:val="auto"/>
          <w:lang w:bidi="ar-JO"/>
        </w:rPr>
        <w:t xml:space="preserve">solvency </w:t>
      </w:r>
      <w:r w:rsidR="003C0479">
        <w:rPr>
          <w:rFonts w:asciiTheme="majorBidi" w:hAnsiTheme="majorBidi" w:cstheme="majorBidi"/>
          <w:color w:val="auto"/>
          <w:lang w:bidi="ar-JO"/>
        </w:rPr>
        <w:t>ratios and</w:t>
      </w:r>
      <w:r w:rsidR="003C0479" w:rsidRPr="003C0479">
        <w:rPr>
          <w:rFonts w:asciiTheme="majorBidi" w:hAnsiTheme="majorBidi" w:cstheme="majorBidi"/>
          <w:color w:val="auto"/>
          <w:lang w:bidi="ar-JO"/>
        </w:rPr>
        <w:t xml:space="preserve"> return on assets?</w:t>
      </w:r>
    </w:p>
    <w:p w:rsidR="00EA431A" w:rsidRPr="00EA431A" w:rsidRDefault="00EA431A" w:rsidP="00EA431A">
      <w:pPr>
        <w:bidi w:val="0"/>
        <w:spacing w:after="0"/>
        <w:jc w:val="both"/>
        <w:rPr>
          <w:rFonts w:ascii="Times New Roman" w:hAnsi="Times New Roman" w:cs="Times New Roman"/>
          <w:b/>
          <w:bCs/>
          <w:color w:val="000000"/>
          <w:sz w:val="24"/>
          <w:szCs w:val="24"/>
        </w:rPr>
      </w:pPr>
      <w:r w:rsidRPr="00EA431A">
        <w:rPr>
          <w:rFonts w:ascii="Times New Roman" w:hAnsi="Times New Roman" w:cs="Times New Roman"/>
          <w:b/>
          <w:bCs/>
          <w:color w:val="000000"/>
          <w:sz w:val="24"/>
          <w:szCs w:val="24"/>
        </w:rPr>
        <w:t>Research objectives:</w:t>
      </w:r>
    </w:p>
    <w:p w:rsidR="001947D9" w:rsidRDefault="001C7B52" w:rsidP="001947D9">
      <w:pPr>
        <w:bidi w:val="0"/>
        <w:spacing w:after="0"/>
        <w:jc w:val="both"/>
        <w:rPr>
          <w:rFonts w:ascii="Times New Roman" w:hAnsi="Times New Roman" w:cs="Times New Roman"/>
          <w:color w:val="000000"/>
          <w:sz w:val="24"/>
          <w:szCs w:val="24"/>
        </w:rPr>
      </w:pPr>
      <w:r w:rsidRPr="001C7B52">
        <w:rPr>
          <w:rFonts w:ascii="Times New Roman" w:hAnsi="Times New Roman" w:cs="Times New Roman"/>
          <w:color w:val="000000"/>
          <w:sz w:val="24"/>
          <w:szCs w:val="24"/>
        </w:rPr>
        <w:t>The objectives of this study</w:t>
      </w:r>
      <w:r>
        <w:rPr>
          <w:rFonts w:ascii="Times New Roman" w:hAnsi="Times New Roman" w:cs="Times New Roman"/>
          <w:color w:val="000000"/>
          <w:sz w:val="24"/>
          <w:szCs w:val="24"/>
        </w:rPr>
        <w:t xml:space="preserve"> are</w:t>
      </w:r>
      <w:r w:rsidRPr="001C7B52">
        <w:rPr>
          <w:rFonts w:ascii="Times New Roman" w:hAnsi="Times New Roman" w:cs="Times New Roman"/>
          <w:color w:val="000000"/>
          <w:sz w:val="24"/>
          <w:szCs w:val="24"/>
        </w:rPr>
        <w:t>:</w:t>
      </w:r>
    </w:p>
    <w:p w:rsidR="001C7B52" w:rsidRPr="00AF2526" w:rsidRDefault="001C7B52" w:rsidP="00B36CC1">
      <w:pPr>
        <w:bidi w:val="0"/>
        <w:jc w:val="both"/>
        <w:rPr>
          <w:rFonts w:ascii="Times New Roman" w:hAnsi="Times New Roman" w:cs="Times New Roman"/>
          <w:color w:val="000000"/>
          <w:sz w:val="24"/>
          <w:szCs w:val="24"/>
        </w:rPr>
      </w:pPr>
      <w:r w:rsidRPr="00AF2526">
        <w:rPr>
          <w:rFonts w:ascii="Times New Roman" w:hAnsi="Times New Roman" w:cs="Times New Roman"/>
          <w:color w:val="000000"/>
          <w:sz w:val="24"/>
          <w:szCs w:val="24"/>
        </w:rPr>
        <w:t>1.</w:t>
      </w:r>
      <w:r w:rsidR="00CE1ECC">
        <w:rPr>
          <w:rFonts w:ascii="Times New Roman" w:hAnsi="Times New Roman" w:cs="Times New Roman"/>
          <w:color w:val="000000"/>
          <w:sz w:val="24"/>
          <w:szCs w:val="24"/>
        </w:rPr>
        <w:t xml:space="preserve"> </w:t>
      </w:r>
      <w:r w:rsidR="00364C84" w:rsidRPr="00AF2526">
        <w:rPr>
          <w:rFonts w:ascii="Times New Roman" w:hAnsi="Times New Roman" w:cs="Times New Roman"/>
          <w:color w:val="000000"/>
          <w:sz w:val="24"/>
          <w:szCs w:val="24"/>
        </w:rPr>
        <w:t>I</w:t>
      </w:r>
      <w:r w:rsidRPr="00AF2526">
        <w:rPr>
          <w:rFonts w:ascii="Times New Roman" w:hAnsi="Times New Roman" w:cs="Times New Roman"/>
          <w:color w:val="000000"/>
          <w:sz w:val="24"/>
          <w:szCs w:val="24"/>
        </w:rPr>
        <w:t>dentification of solvency</w:t>
      </w:r>
      <w:r w:rsidR="00252E20" w:rsidRPr="00AF2526">
        <w:rPr>
          <w:rFonts w:ascii="Times New Roman" w:hAnsi="Times New Roman" w:cs="Times New Roman"/>
          <w:color w:val="000000"/>
          <w:sz w:val="24"/>
          <w:szCs w:val="24"/>
        </w:rPr>
        <w:t xml:space="preserve"> ratios</w:t>
      </w:r>
      <w:r w:rsidRPr="00AF2526">
        <w:rPr>
          <w:rFonts w:ascii="Times New Roman" w:hAnsi="Times New Roman" w:cs="Times New Roman"/>
          <w:color w:val="000000"/>
          <w:sz w:val="24"/>
          <w:szCs w:val="24"/>
        </w:rPr>
        <w:t xml:space="preserve"> in the studied </w:t>
      </w:r>
      <w:r w:rsidR="00252E20" w:rsidRPr="00AF2526">
        <w:rPr>
          <w:rFonts w:ascii="Times New Roman" w:hAnsi="Times New Roman" w:cs="Times New Roman"/>
          <w:color w:val="000000"/>
          <w:sz w:val="24"/>
          <w:szCs w:val="24"/>
        </w:rPr>
        <w:t>food industrial</w:t>
      </w:r>
      <w:r w:rsidRPr="00AF2526">
        <w:rPr>
          <w:rFonts w:ascii="Times New Roman" w:hAnsi="Times New Roman" w:cs="Times New Roman"/>
          <w:color w:val="000000"/>
          <w:sz w:val="24"/>
          <w:szCs w:val="24"/>
        </w:rPr>
        <w:t xml:space="preserve"> companies.</w:t>
      </w:r>
      <w:r w:rsidRPr="00AF2526">
        <w:rPr>
          <w:rFonts w:ascii="Times New Roman" w:hAnsi="Times New Roman" w:cs="Times New Roman"/>
          <w:color w:val="000000"/>
          <w:sz w:val="24"/>
          <w:szCs w:val="24"/>
        </w:rPr>
        <w:br/>
      </w:r>
      <w:r w:rsidR="0045172F" w:rsidRPr="00AF2526">
        <w:rPr>
          <w:rFonts w:ascii="Times New Roman" w:hAnsi="Times New Roman" w:cs="Times New Roman"/>
          <w:color w:val="000000"/>
          <w:sz w:val="24"/>
          <w:szCs w:val="24"/>
        </w:rPr>
        <w:t>2.</w:t>
      </w:r>
      <w:r w:rsidR="00CE1ECC">
        <w:rPr>
          <w:rFonts w:ascii="Times New Roman" w:hAnsi="Times New Roman" w:cs="Times New Roman"/>
          <w:color w:val="000000"/>
          <w:sz w:val="24"/>
          <w:szCs w:val="24"/>
        </w:rPr>
        <w:t xml:space="preserve"> </w:t>
      </w:r>
      <w:r w:rsidRPr="00AF2526">
        <w:rPr>
          <w:rFonts w:ascii="Times New Roman" w:hAnsi="Times New Roman" w:cs="Times New Roman"/>
          <w:color w:val="000000"/>
          <w:sz w:val="24"/>
          <w:szCs w:val="24"/>
        </w:rPr>
        <w:t xml:space="preserve">Determine the profitability </w:t>
      </w:r>
      <w:r w:rsidR="00252E20" w:rsidRPr="00AF2526">
        <w:rPr>
          <w:rFonts w:ascii="Times New Roman" w:hAnsi="Times New Roman" w:cs="Times New Roman"/>
          <w:color w:val="000000"/>
          <w:sz w:val="24"/>
          <w:szCs w:val="24"/>
        </w:rPr>
        <w:t>ratios</w:t>
      </w:r>
      <w:r w:rsidRPr="00AF2526">
        <w:rPr>
          <w:rFonts w:ascii="Times New Roman" w:hAnsi="Times New Roman" w:cs="Times New Roman"/>
          <w:color w:val="000000"/>
          <w:sz w:val="24"/>
          <w:szCs w:val="24"/>
        </w:rPr>
        <w:t xml:space="preserve"> in the studied food industry companies.</w:t>
      </w:r>
      <w:r w:rsidRPr="00AF2526">
        <w:rPr>
          <w:rFonts w:ascii="Times New Roman" w:hAnsi="Times New Roman" w:cs="Times New Roman"/>
          <w:color w:val="000000"/>
          <w:sz w:val="24"/>
          <w:szCs w:val="24"/>
        </w:rPr>
        <w:br/>
        <w:t>3.</w:t>
      </w:r>
      <w:r w:rsidR="00CE1ECC">
        <w:rPr>
          <w:rFonts w:ascii="Times New Roman" w:hAnsi="Times New Roman" w:cs="Times New Roman"/>
          <w:color w:val="000000"/>
          <w:sz w:val="24"/>
          <w:szCs w:val="24"/>
        </w:rPr>
        <w:t xml:space="preserve"> </w:t>
      </w:r>
      <w:r w:rsidR="00364C84" w:rsidRPr="00AF2526">
        <w:rPr>
          <w:rFonts w:ascii="Times New Roman" w:hAnsi="Times New Roman" w:cs="Times New Roman"/>
          <w:color w:val="000000"/>
          <w:sz w:val="24"/>
          <w:szCs w:val="24"/>
        </w:rPr>
        <w:t>S</w:t>
      </w:r>
      <w:r w:rsidRPr="00AF2526">
        <w:rPr>
          <w:rFonts w:ascii="Times New Roman" w:hAnsi="Times New Roman" w:cs="Times New Roman"/>
          <w:color w:val="000000"/>
          <w:sz w:val="24"/>
          <w:szCs w:val="24"/>
        </w:rPr>
        <w:t>tudy the relationship between solvency ratios and profitability ratios.</w:t>
      </w:r>
      <w:r w:rsidRPr="00AF2526">
        <w:rPr>
          <w:rFonts w:ascii="Times New Roman" w:hAnsi="Times New Roman" w:cs="Times New Roman"/>
          <w:color w:val="000000"/>
          <w:sz w:val="24"/>
          <w:szCs w:val="24"/>
        </w:rPr>
        <w:br/>
      </w:r>
      <w:r w:rsidR="0045172F" w:rsidRPr="00AF2526">
        <w:rPr>
          <w:rFonts w:ascii="Times New Roman" w:hAnsi="Times New Roman" w:cs="Times New Roman"/>
          <w:color w:val="000000"/>
          <w:sz w:val="24"/>
          <w:szCs w:val="24"/>
        </w:rPr>
        <w:t>4.</w:t>
      </w:r>
      <w:r w:rsidR="00CE1ECC">
        <w:rPr>
          <w:rFonts w:ascii="Times New Roman" w:hAnsi="Times New Roman" w:cs="Times New Roman"/>
          <w:color w:val="000000"/>
          <w:sz w:val="24"/>
          <w:szCs w:val="24"/>
        </w:rPr>
        <w:t xml:space="preserve">   </w:t>
      </w:r>
      <w:r w:rsidRPr="00AF2526">
        <w:rPr>
          <w:rFonts w:ascii="Times New Roman" w:hAnsi="Times New Roman" w:cs="Times New Roman"/>
          <w:color w:val="000000"/>
          <w:sz w:val="24"/>
          <w:szCs w:val="24"/>
        </w:rPr>
        <w:t xml:space="preserve">Provide sets of recommendations and proposals that will work to increase the </w:t>
      </w:r>
      <w:r w:rsidR="00FD2F86" w:rsidRPr="00AF2526">
        <w:rPr>
          <w:rFonts w:ascii="Times New Roman" w:hAnsi="Times New Roman" w:cs="Times New Roman"/>
          <w:color w:val="000000"/>
          <w:sz w:val="24"/>
          <w:szCs w:val="24"/>
        </w:rPr>
        <w:t xml:space="preserve">rates of </w:t>
      </w:r>
      <w:r w:rsidRPr="00AF2526">
        <w:rPr>
          <w:rFonts w:ascii="Times New Roman" w:hAnsi="Times New Roman" w:cs="Times New Roman"/>
          <w:color w:val="000000"/>
          <w:sz w:val="24"/>
          <w:szCs w:val="24"/>
        </w:rPr>
        <w:t xml:space="preserve">profitability and solvency </w:t>
      </w:r>
      <w:r w:rsidR="00FD2F86" w:rsidRPr="00AF2526">
        <w:rPr>
          <w:rFonts w:ascii="Times New Roman" w:hAnsi="Times New Roman" w:cs="Times New Roman"/>
          <w:color w:val="000000"/>
          <w:sz w:val="24"/>
          <w:szCs w:val="24"/>
        </w:rPr>
        <w:t>ratios</w:t>
      </w:r>
      <w:r w:rsidRPr="00AF2526">
        <w:rPr>
          <w:rFonts w:ascii="Times New Roman" w:hAnsi="Times New Roman" w:cs="Times New Roman"/>
          <w:color w:val="000000"/>
          <w:sz w:val="24"/>
          <w:szCs w:val="24"/>
        </w:rPr>
        <w:t xml:space="preserve"> in the studied food industry companies.</w:t>
      </w:r>
    </w:p>
    <w:p w:rsidR="005C549E" w:rsidRPr="00973278" w:rsidRDefault="00EA431A" w:rsidP="005C549E">
      <w:pPr>
        <w:bidi w:val="0"/>
        <w:spacing w:after="0"/>
        <w:rPr>
          <w:rFonts w:ascii="Simplified Arabic" w:hAnsi="Simplified Arabic" w:cs="Simplified Arabic"/>
          <w:b/>
          <w:bCs/>
          <w:sz w:val="24"/>
          <w:szCs w:val="24"/>
          <w:lang w:bidi="ar-JO"/>
        </w:rPr>
      </w:pPr>
      <w:r w:rsidRPr="00973278">
        <w:rPr>
          <w:rFonts w:ascii="Times New Roman" w:hAnsi="Times New Roman" w:cs="Times New Roman"/>
          <w:b/>
          <w:bCs/>
          <w:sz w:val="24"/>
          <w:szCs w:val="24"/>
        </w:rPr>
        <w:t>I</w:t>
      </w:r>
      <w:r w:rsidR="005C549E" w:rsidRPr="00973278">
        <w:rPr>
          <w:rFonts w:ascii="Times New Roman" w:hAnsi="Times New Roman" w:cs="Times New Roman"/>
          <w:b/>
          <w:bCs/>
          <w:sz w:val="24"/>
          <w:szCs w:val="24"/>
        </w:rPr>
        <w:t>mportance of research:</w:t>
      </w:r>
    </w:p>
    <w:p w:rsidR="00EA431A" w:rsidRPr="00EA431A" w:rsidRDefault="00EA431A" w:rsidP="00973278">
      <w:pPr>
        <w:bidi w:val="0"/>
        <w:spacing w:after="0"/>
        <w:jc w:val="both"/>
        <w:rPr>
          <w:rFonts w:ascii="Times New Roman" w:hAnsi="Times New Roman" w:cs="Times New Roman"/>
          <w:color w:val="000000"/>
          <w:sz w:val="24"/>
          <w:szCs w:val="24"/>
        </w:rPr>
      </w:pPr>
      <w:r w:rsidRPr="00EA431A">
        <w:rPr>
          <w:rFonts w:ascii="Times New Roman" w:hAnsi="Times New Roman" w:cs="Times New Roman"/>
          <w:color w:val="000000"/>
          <w:sz w:val="24"/>
          <w:szCs w:val="24"/>
        </w:rPr>
        <w:t xml:space="preserve">The importance of </w:t>
      </w:r>
      <w:r>
        <w:rPr>
          <w:rFonts w:ascii="Times New Roman" w:hAnsi="Times New Roman" w:cs="Times New Roman"/>
          <w:color w:val="000000"/>
          <w:sz w:val="24"/>
          <w:szCs w:val="24"/>
        </w:rPr>
        <w:t xml:space="preserve">this study </w:t>
      </w:r>
      <w:r>
        <w:rPr>
          <w:rStyle w:val="hps"/>
          <w:rFonts w:ascii="Arial" w:hAnsi="Arial" w:cs="Arial"/>
          <w:color w:val="222222"/>
          <w:lang w:val="en"/>
        </w:rPr>
        <w:t>emerges</w:t>
      </w:r>
      <w:r>
        <w:rPr>
          <w:rFonts w:ascii="Times New Roman" w:hAnsi="Times New Roman" w:cs="Times New Roman"/>
          <w:color w:val="000000"/>
          <w:sz w:val="24"/>
          <w:szCs w:val="24"/>
          <w:lang w:val="en"/>
        </w:rPr>
        <w:t xml:space="preserve"> from</w:t>
      </w:r>
      <w:r w:rsidRPr="00EA431A">
        <w:rPr>
          <w:rFonts w:ascii="Times New Roman" w:hAnsi="Times New Roman" w:cs="Times New Roman"/>
          <w:color w:val="000000"/>
          <w:sz w:val="24"/>
          <w:szCs w:val="24"/>
        </w:rPr>
        <w:t xml:space="preserve"> the importance of the subject </w:t>
      </w:r>
      <w:r>
        <w:rPr>
          <w:rFonts w:ascii="Times New Roman" w:hAnsi="Times New Roman" w:cs="Times New Roman"/>
          <w:color w:val="000000"/>
          <w:sz w:val="24"/>
          <w:szCs w:val="24"/>
        </w:rPr>
        <w:t>studied</w:t>
      </w:r>
      <w:r w:rsidR="00973278">
        <w:rPr>
          <w:rFonts w:ascii="Times New Roman" w:hAnsi="Times New Roman" w:cs="Times New Roman"/>
          <w:color w:val="000000"/>
          <w:sz w:val="24"/>
          <w:szCs w:val="24"/>
        </w:rPr>
        <w:t>.</w:t>
      </w:r>
      <w:r w:rsidRPr="00EA431A">
        <w:rPr>
          <w:rFonts w:ascii="Times New Roman" w:hAnsi="Times New Roman" w:cs="Times New Roman"/>
          <w:color w:val="000000"/>
          <w:sz w:val="24"/>
          <w:szCs w:val="24"/>
        </w:rPr>
        <w:t xml:space="preserve"> </w:t>
      </w:r>
      <w:r w:rsidR="00973278">
        <w:rPr>
          <w:rFonts w:ascii="Times New Roman" w:hAnsi="Times New Roman" w:cs="Times New Roman"/>
          <w:color w:val="000000"/>
          <w:sz w:val="24"/>
          <w:szCs w:val="24"/>
        </w:rPr>
        <w:t>T</w:t>
      </w:r>
      <w:r w:rsidRPr="00EA431A">
        <w:rPr>
          <w:rFonts w:ascii="Times New Roman" w:hAnsi="Times New Roman" w:cs="Times New Roman"/>
          <w:color w:val="000000"/>
          <w:sz w:val="24"/>
          <w:szCs w:val="24"/>
        </w:rPr>
        <w:t xml:space="preserve">his study may help relevant parties to </w:t>
      </w:r>
      <w:r w:rsidR="00973278">
        <w:rPr>
          <w:rFonts w:ascii="Times New Roman" w:hAnsi="Times New Roman" w:cs="Times New Roman"/>
          <w:color w:val="000000"/>
          <w:sz w:val="24"/>
          <w:szCs w:val="24"/>
        </w:rPr>
        <w:t>a</w:t>
      </w:r>
      <w:r w:rsidRPr="00EA431A">
        <w:rPr>
          <w:rFonts w:ascii="Times New Roman" w:hAnsi="Times New Roman" w:cs="Times New Roman"/>
          <w:color w:val="000000"/>
          <w:sz w:val="24"/>
          <w:szCs w:val="24"/>
        </w:rPr>
        <w:t xml:space="preserve">nalyze the reality of these companies </w:t>
      </w:r>
      <w:r>
        <w:rPr>
          <w:rFonts w:ascii="Times New Roman" w:hAnsi="Times New Roman" w:cs="Times New Roman"/>
          <w:color w:val="000000"/>
          <w:sz w:val="24"/>
          <w:szCs w:val="24"/>
        </w:rPr>
        <w:t xml:space="preserve">in a </w:t>
      </w:r>
      <w:r w:rsidRPr="00EA431A">
        <w:rPr>
          <w:rFonts w:ascii="Times New Roman" w:hAnsi="Times New Roman" w:cs="Times New Roman"/>
          <w:color w:val="000000"/>
          <w:sz w:val="24"/>
          <w:szCs w:val="24"/>
        </w:rPr>
        <w:t>better</w:t>
      </w:r>
      <w:r>
        <w:rPr>
          <w:rFonts w:ascii="Times New Roman" w:hAnsi="Times New Roman" w:cs="Times New Roman"/>
          <w:color w:val="000000"/>
          <w:sz w:val="24"/>
          <w:szCs w:val="24"/>
        </w:rPr>
        <w:t xml:space="preserve"> way by </w:t>
      </w:r>
      <w:r w:rsidRPr="00EA431A">
        <w:rPr>
          <w:rFonts w:ascii="Times New Roman" w:hAnsi="Times New Roman" w:cs="Times New Roman"/>
          <w:color w:val="000000"/>
          <w:sz w:val="24"/>
          <w:szCs w:val="24"/>
        </w:rPr>
        <w:t xml:space="preserve">identifying the </w:t>
      </w:r>
      <w:r w:rsidR="00973278">
        <w:rPr>
          <w:rFonts w:ascii="Times New Roman" w:hAnsi="Times New Roman" w:cs="Times New Roman"/>
          <w:color w:val="000000"/>
          <w:sz w:val="24"/>
          <w:szCs w:val="24"/>
        </w:rPr>
        <w:t xml:space="preserve">significant </w:t>
      </w:r>
      <w:r>
        <w:rPr>
          <w:rFonts w:ascii="Times New Roman" w:hAnsi="Times New Roman" w:cs="Times New Roman"/>
          <w:color w:val="000000"/>
          <w:sz w:val="24"/>
          <w:szCs w:val="24"/>
        </w:rPr>
        <w:t xml:space="preserve">factors that </w:t>
      </w:r>
      <w:r w:rsidR="00973278">
        <w:rPr>
          <w:rFonts w:ascii="Times New Roman" w:hAnsi="Times New Roman" w:cs="Times New Roman"/>
          <w:color w:val="000000"/>
          <w:sz w:val="24"/>
          <w:szCs w:val="24"/>
        </w:rPr>
        <w:t>a</w:t>
      </w:r>
      <w:r w:rsidRPr="00EA431A">
        <w:rPr>
          <w:rFonts w:ascii="Times New Roman" w:hAnsi="Times New Roman" w:cs="Times New Roman"/>
          <w:color w:val="000000"/>
          <w:sz w:val="24"/>
          <w:szCs w:val="24"/>
        </w:rPr>
        <w:t xml:space="preserve">ffect </w:t>
      </w:r>
      <w:r w:rsidR="00973278">
        <w:rPr>
          <w:rFonts w:ascii="Times New Roman" w:hAnsi="Times New Roman" w:cs="Times New Roman"/>
          <w:color w:val="000000"/>
          <w:sz w:val="24"/>
          <w:szCs w:val="24"/>
        </w:rPr>
        <w:t>the</w:t>
      </w:r>
      <w:r w:rsidRPr="00EA431A">
        <w:rPr>
          <w:rFonts w:ascii="Times New Roman" w:hAnsi="Times New Roman" w:cs="Times New Roman"/>
          <w:color w:val="000000"/>
          <w:sz w:val="24"/>
          <w:szCs w:val="24"/>
        </w:rPr>
        <w:t xml:space="preserve"> corporate profitability, </w:t>
      </w:r>
      <w:r w:rsidRPr="00EA431A">
        <w:rPr>
          <w:rFonts w:ascii="Times New Roman" w:hAnsi="Times New Roman" w:cs="Times New Roman"/>
          <w:color w:val="000000"/>
          <w:sz w:val="24"/>
          <w:szCs w:val="24"/>
        </w:rPr>
        <w:lastRenderedPageBreak/>
        <w:t>which may help these companies to take appropriate administrative decisions relating to solvency and profitability.</w:t>
      </w:r>
    </w:p>
    <w:p w:rsidR="00F17B87" w:rsidRPr="002328B8" w:rsidRDefault="00F17B87" w:rsidP="00F17B87">
      <w:pPr>
        <w:bidi w:val="0"/>
        <w:spacing w:after="0"/>
        <w:jc w:val="both"/>
        <w:rPr>
          <w:rFonts w:ascii="Times New Roman" w:hAnsi="Times New Roman" w:cs="Times New Roman"/>
          <w:b/>
          <w:bCs/>
          <w:sz w:val="24"/>
          <w:szCs w:val="24"/>
        </w:rPr>
      </w:pPr>
      <w:r w:rsidRPr="002328B8">
        <w:rPr>
          <w:rFonts w:ascii="Times New Roman" w:hAnsi="Times New Roman" w:cs="Times New Roman"/>
          <w:b/>
          <w:bCs/>
          <w:sz w:val="24"/>
          <w:szCs w:val="24"/>
        </w:rPr>
        <w:t>Procedural definitions:</w:t>
      </w:r>
    </w:p>
    <w:p w:rsidR="00F17B87" w:rsidRDefault="00671395" w:rsidP="008A7590">
      <w:pPr>
        <w:pStyle w:val="ListParagraph"/>
        <w:bidi w:val="0"/>
        <w:ind w:left="36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F17B87" w:rsidRPr="00F17B87">
        <w:rPr>
          <w:rFonts w:ascii="Times New Roman" w:hAnsi="Times New Roman" w:cs="Times New Roman"/>
          <w:color w:val="000000"/>
          <w:sz w:val="24"/>
          <w:szCs w:val="24"/>
        </w:rPr>
        <w:t xml:space="preserve">rocedural variables of the study </w:t>
      </w:r>
      <w:r w:rsidRPr="00F17B87">
        <w:rPr>
          <w:rFonts w:ascii="Times New Roman" w:hAnsi="Times New Roman" w:cs="Times New Roman"/>
          <w:color w:val="000000"/>
          <w:sz w:val="24"/>
          <w:szCs w:val="24"/>
        </w:rPr>
        <w:t>ha</w:t>
      </w:r>
      <w:r w:rsidR="008A7590">
        <w:rPr>
          <w:rFonts w:ascii="Times New Roman" w:hAnsi="Times New Roman" w:cs="Times New Roman"/>
          <w:color w:val="000000"/>
          <w:sz w:val="24"/>
          <w:szCs w:val="24"/>
        </w:rPr>
        <w:t>ve</w:t>
      </w:r>
      <w:r w:rsidRPr="00F17B87">
        <w:rPr>
          <w:rFonts w:ascii="Times New Roman" w:hAnsi="Times New Roman" w:cs="Times New Roman"/>
          <w:color w:val="000000"/>
          <w:sz w:val="24"/>
          <w:szCs w:val="24"/>
        </w:rPr>
        <w:t xml:space="preserve"> been defined </w:t>
      </w:r>
      <w:r w:rsidR="00F17B87" w:rsidRPr="00F17B87">
        <w:rPr>
          <w:rFonts w:ascii="Times New Roman" w:hAnsi="Times New Roman" w:cs="Times New Roman"/>
          <w:color w:val="000000"/>
          <w:sz w:val="24"/>
          <w:szCs w:val="24"/>
        </w:rPr>
        <w:t>as follows:</w:t>
      </w:r>
    </w:p>
    <w:p w:rsidR="00F17B87" w:rsidRPr="00047C86" w:rsidRDefault="00047C86" w:rsidP="008A7590">
      <w:pPr>
        <w:pStyle w:val="ListParagraph"/>
        <w:numPr>
          <w:ilvl w:val="0"/>
          <w:numId w:val="32"/>
        </w:numPr>
        <w:bidi w:val="0"/>
        <w:jc w:val="both"/>
        <w:rPr>
          <w:rFonts w:ascii="Times New Roman" w:hAnsi="Times New Roman" w:cs="Times New Roman"/>
          <w:color w:val="000000"/>
          <w:sz w:val="24"/>
          <w:szCs w:val="24"/>
        </w:rPr>
      </w:pPr>
      <w:r w:rsidRPr="00A17834">
        <w:rPr>
          <w:rFonts w:ascii="Times New Roman" w:hAnsi="Times New Roman" w:cs="Times New Roman"/>
          <w:b/>
          <w:bCs/>
          <w:color w:val="000000"/>
          <w:sz w:val="24"/>
          <w:szCs w:val="24"/>
        </w:rPr>
        <w:t>S</w:t>
      </w:r>
      <w:r w:rsidR="00F17B87" w:rsidRPr="00A17834">
        <w:rPr>
          <w:rFonts w:ascii="Times New Roman" w:hAnsi="Times New Roman" w:cs="Times New Roman"/>
          <w:b/>
          <w:bCs/>
          <w:color w:val="000000"/>
          <w:sz w:val="24"/>
          <w:szCs w:val="24"/>
        </w:rPr>
        <w:t>olvency ratios</w:t>
      </w:r>
      <w:r w:rsidR="00F17B87" w:rsidRPr="00047C86">
        <w:rPr>
          <w:rFonts w:ascii="Times New Roman" w:hAnsi="Times New Roman" w:cs="Times New Roman"/>
          <w:color w:val="000000"/>
          <w:sz w:val="24"/>
          <w:szCs w:val="24"/>
        </w:rPr>
        <w:t xml:space="preserve">: solvency refers to the company's ability to meet its obligations with respect to long-term debt. In other words, </w:t>
      </w:r>
      <w:r w:rsidR="00671395" w:rsidRPr="00047C86">
        <w:rPr>
          <w:rFonts w:ascii="Times New Roman" w:hAnsi="Times New Roman" w:cs="Times New Roman"/>
          <w:color w:val="000000"/>
          <w:sz w:val="24"/>
          <w:szCs w:val="24"/>
        </w:rPr>
        <w:t xml:space="preserve">solvency </w:t>
      </w:r>
      <w:r w:rsidR="00F17B87" w:rsidRPr="00047C86">
        <w:rPr>
          <w:rFonts w:ascii="Times New Roman" w:hAnsi="Times New Roman" w:cs="Times New Roman"/>
          <w:color w:val="000000"/>
          <w:sz w:val="24"/>
          <w:szCs w:val="24"/>
        </w:rPr>
        <w:t xml:space="preserve">reflects the company's ability to repay long-term obligations </w:t>
      </w:r>
      <w:r w:rsidR="00B07D60">
        <w:rPr>
          <w:rFonts w:ascii="Times New Roman" w:hAnsi="Times New Roman" w:cs="Times New Roman"/>
          <w:color w:val="000000"/>
          <w:sz w:val="24"/>
          <w:szCs w:val="24"/>
        </w:rPr>
        <w:t xml:space="preserve">including </w:t>
      </w:r>
      <w:r w:rsidR="00F17B87" w:rsidRPr="00047C86">
        <w:rPr>
          <w:rFonts w:ascii="Times New Roman" w:hAnsi="Times New Roman" w:cs="Times New Roman"/>
          <w:color w:val="000000"/>
          <w:sz w:val="24"/>
          <w:szCs w:val="24"/>
        </w:rPr>
        <w:t xml:space="preserve">principal payments </w:t>
      </w:r>
      <w:r w:rsidR="00671395">
        <w:rPr>
          <w:rFonts w:ascii="Times New Roman" w:hAnsi="Times New Roman" w:cs="Times New Roman"/>
          <w:color w:val="000000"/>
          <w:sz w:val="24"/>
          <w:szCs w:val="24"/>
        </w:rPr>
        <w:t>and its benefits</w:t>
      </w:r>
      <w:r w:rsidR="00F17B87" w:rsidRPr="00047C86">
        <w:rPr>
          <w:rFonts w:ascii="Times New Roman" w:hAnsi="Times New Roman" w:cs="Times New Roman"/>
          <w:color w:val="000000"/>
          <w:sz w:val="24"/>
          <w:szCs w:val="24"/>
        </w:rPr>
        <w:t xml:space="preserve"> (Robinson, et. Al., 2015).</w:t>
      </w:r>
    </w:p>
    <w:p w:rsidR="00F17B87" w:rsidRPr="00F17B87" w:rsidRDefault="00047C86" w:rsidP="008A7590">
      <w:pPr>
        <w:pStyle w:val="ListParagraph"/>
        <w:numPr>
          <w:ilvl w:val="0"/>
          <w:numId w:val="32"/>
        </w:numPr>
        <w:bidi w:val="0"/>
        <w:jc w:val="both"/>
        <w:rPr>
          <w:rFonts w:ascii="Times New Roman" w:hAnsi="Times New Roman" w:cs="Times New Roman"/>
          <w:color w:val="000000"/>
          <w:sz w:val="24"/>
          <w:szCs w:val="24"/>
        </w:rPr>
      </w:pPr>
      <w:r w:rsidRPr="00A17834">
        <w:rPr>
          <w:rFonts w:ascii="Times New Roman" w:hAnsi="Times New Roman" w:cs="Times New Roman"/>
          <w:b/>
          <w:bCs/>
          <w:color w:val="000000"/>
          <w:sz w:val="24"/>
          <w:szCs w:val="24"/>
        </w:rPr>
        <w:t>P</w:t>
      </w:r>
      <w:r w:rsidR="00F17B87" w:rsidRPr="00A17834">
        <w:rPr>
          <w:rFonts w:ascii="Times New Roman" w:hAnsi="Times New Roman" w:cs="Times New Roman"/>
          <w:b/>
          <w:bCs/>
          <w:color w:val="000000"/>
          <w:sz w:val="24"/>
          <w:szCs w:val="24"/>
        </w:rPr>
        <w:t xml:space="preserve">rofitability </w:t>
      </w:r>
      <w:r w:rsidR="00BF3480" w:rsidRPr="00A17834">
        <w:rPr>
          <w:rFonts w:ascii="Times New Roman" w:hAnsi="Times New Roman" w:cs="Times New Roman"/>
          <w:b/>
          <w:bCs/>
          <w:color w:val="000000"/>
          <w:sz w:val="24"/>
          <w:szCs w:val="24"/>
        </w:rPr>
        <w:t>ratios</w:t>
      </w:r>
      <w:r w:rsidR="00F17B87" w:rsidRPr="00F17B87">
        <w:rPr>
          <w:rFonts w:ascii="Times New Roman" w:hAnsi="Times New Roman" w:cs="Times New Roman"/>
          <w:color w:val="000000"/>
          <w:sz w:val="24"/>
          <w:szCs w:val="24"/>
        </w:rPr>
        <w:t>: Profitability refers to the company's ability to generate profits as a return on the funds invested</w:t>
      </w:r>
      <w:r w:rsidR="00DF59D1">
        <w:rPr>
          <w:rFonts w:ascii="Times New Roman" w:hAnsi="Times New Roman" w:cs="Times New Roman"/>
          <w:color w:val="000000"/>
          <w:sz w:val="24"/>
          <w:szCs w:val="24"/>
        </w:rPr>
        <w:t>.</w:t>
      </w:r>
      <w:r w:rsidR="00F17B87" w:rsidRPr="00F17B87">
        <w:rPr>
          <w:rFonts w:ascii="Times New Roman" w:hAnsi="Times New Roman" w:cs="Times New Roman"/>
          <w:color w:val="000000"/>
          <w:sz w:val="24"/>
          <w:szCs w:val="24"/>
        </w:rPr>
        <w:t xml:space="preserve"> </w:t>
      </w:r>
      <w:r w:rsidR="00DF59D1">
        <w:rPr>
          <w:rFonts w:ascii="Times New Roman" w:hAnsi="Times New Roman" w:cs="Times New Roman"/>
          <w:color w:val="000000"/>
          <w:sz w:val="24"/>
          <w:szCs w:val="24"/>
        </w:rPr>
        <w:t>P</w:t>
      </w:r>
      <w:r w:rsidR="00F17B87" w:rsidRPr="00F17B87">
        <w:rPr>
          <w:rFonts w:ascii="Times New Roman" w:hAnsi="Times New Roman" w:cs="Times New Roman"/>
          <w:color w:val="000000"/>
          <w:sz w:val="24"/>
          <w:szCs w:val="24"/>
        </w:rPr>
        <w:t xml:space="preserve">rofitability </w:t>
      </w:r>
      <w:r w:rsidR="00DF59D1">
        <w:rPr>
          <w:rFonts w:ascii="Times New Roman" w:hAnsi="Times New Roman" w:cs="Times New Roman"/>
          <w:color w:val="000000"/>
          <w:sz w:val="24"/>
          <w:szCs w:val="24"/>
        </w:rPr>
        <w:t>ratios</w:t>
      </w:r>
      <w:r w:rsidR="00F17B87" w:rsidRPr="00F17B87">
        <w:rPr>
          <w:rFonts w:ascii="Times New Roman" w:hAnsi="Times New Roman" w:cs="Times New Roman"/>
          <w:color w:val="000000"/>
          <w:sz w:val="24"/>
          <w:szCs w:val="24"/>
        </w:rPr>
        <w:t xml:space="preserve"> reflect the competitive situation of the company in additi</w:t>
      </w:r>
      <w:r w:rsidR="00DF59D1">
        <w:rPr>
          <w:rFonts w:ascii="Times New Roman" w:hAnsi="Times New Roman" w:cs="Times New Roman"/>
          <w:color w:val="000000"/>
          <w:sz w:val="24"/>
          <w:szCs w:val="24"/>
        </w:rPr>
        <w:t>on to the quality of management.</w:t>
      </w:r>
      <w:r w:rsidR="00F17B87" w:rsidRPr="00F17B87">
        <w:rPr>
          <w:rFonts w:ascii="Times New Roman" w:hAnsi="Times New Roman" w:cs="Times New Roman"/>
          <w:color w:val="000000"/>
          <w:sz w:val="24"/>
          <w:szCs w:val="24"/>
        </w:rPr>
        <w:t xml:space="preserve"> </w:t>
      </w:r>
      <w:r w:rsidR="008A7590">
        <w:rPr>
          <w:rFonts w:ascii="Times New Roman" w:hAnsi="Times New Roman" w:cs="Times New Roman"/>
          <w:color w:val="000000"/>
          <w:sz w:val="24"/>
          <w:szCs w:val="24"/>
        </w:rPr>
        <w:t>The ratios reflect</w:t>
      </w:r>
      <w:r w:rsidR="00F17B87" w:rsidRPr="00F17B87">
        <w:rPr>
          <w:rFonts w:ascii="Times New Roman" w:hAnsi="Times New Roman" w:cs="Times New Roman"/>
          <w:color w:val="000000"/>
          <w:sz w:val="24"/>
          <w:szCs w:val="24"/>
        </w:rPr>
        <w:t xml:space="preserve"> the success or failure of the company (Robinson, et. Al., 2015).</w:t>
      </w:r>
    </w:p>
    <w:p w:rsidR="00794FCF" w:rsidRPr="00794FCF" w:rsidRDefault="00794FCF" w:rsidP="00794FCF">
      <w:pPr>
        <w:bidi w:val="0"/>
        <w:spacing w:after="0"/>
        <w:jc w:val="both"/>
        <w:rPr>
          <w:rFonts w:ascii="Times New Roman" w:hAnsi="Times New Roman" w:cs="Times New Roman"/>
          <w:b/>
          <w:bCs/>
          <w:color w:val="000000"/>
          <w:sz w:val="24"/>
          <w:szCs w:val="24"/>
        </w:rPr>
      </w:pPr>
      <w:r w:rsidRPr="00794FCF">
        <w:rPr>
          <w:rFonts w:ascii="Times New Roman" w:hAnsi="Times New Roman" w:cs="Times New Roman"/>
          <w:b/>
          <w:bCs/>
          <w:color w:val="000000"/>
          <w:sz w:val="24"/>
          <w:szCs w:val="24"/>
        </w:rPr>
        <w:t>The study model:</w:t>
      </w:r>
    </w:p>
    <w:p w:rsidR="00AF3AA1" w:rsidRPr="00AF3AA1" w:rsidRDefault="00AF3AA1" w:rsidP="008A7590">
      <w:pPr>
        <w:bidi w:val="0"/>
        <w:spacing w:after="0"/>
        <w:jc w:val="both"/>
        <w:rPr>
          <w:rFonts w:ascii="Times New Roman" w:hAnsi="Times New Roman" w:cs="Times New Roman"/>
          <w:color w:val="000000"/>
          <w:sz w:val="24"/>
          <w:szCs w:val="24"/>
        </w:rPr>
      </w:pPr>
      <w:r w:rsidRPr="00AF3AA1">
        <w:rPr>
          <w:rFonts w:ascii="Times New Roman" w:hAnsi="Times New Roman" w:cs="Times New Roman"/>
          <w:color w:val="000000"/>
          <w:sz w:val="24"/>
          <w:szCs w:val="24"/>
        </w:rPr>
        <w:t xml:space="preserve">Figure (1) </w:t>
      </w:r>
      <w:r w:rsidR="000B3DFE">
        <w:rPr>
          <w:rFonts w:ascii="Times New Roman" w:hAnsi="Times New Roman" w:cs="Times New Roman"/>
          <w:color w:val="000000"/>
          <w:sz w:val="24"/>
          <w:szCs w:val="24"/>
        </w:rPr>
        <w:t>i</w:t>
      </w:r>
      <w:r w:rsidRPr="00AF3AA1">
        <w:rPr>
          <w:rFonts w:ascii="Times New Roman" w:hAnsi="Times New Roman" w:cs="Times New Roman"/>
          <w:color w:val="000000"/>
          <w:sz w:val="24"/>
          <w:szCs w:val="24"/>
        </w:rPr>
        <w:t>llustrates the default relation</w:t>
      </w:r>
      <w:r w:rsidR="000B3DFE">
        <w:rPr>
          <w:rFonts w:ascii="Times New Roman" w:hAnsi="Times New Roman" w:cs="Times New Roman"/>
          <w:color w:val="000000"/>
          <w:sz w:val="24"/>
          <w:szCs w:val="24"/>
        </w:rPr>
        <w:t>ship</w:t>
      </w:r>
      <w:r w:rsidRPr="00AF3AA1">
        <w:rPr>
          <w:rFonts w:ascii="Times New Roman" w:hAnsi="Times New Roman" w:cs="Times New Roman"/>
          <w:color w:val="000000"/>
          <w:sz w:val="24"/>
          <w:szCs w:val="24"/>
        </w:rPr>
        <w:t xml:space="preserve">s between the </w:t>
      </w:r>
      <w:r w:rsidR="000B3DFE" w:rsidRPr="00AF3AA1">
        <w:rPr>
          <w:rFonts w:ascii="Times New Roman" w:hAnsi="Times New Roman" w:cs="Times New Roman"/>
          <w:color w:val="000000"/>
          <w:sz w:val="24"/>
          <w:szCs w:val="24"/>
        </w:rPr>
        <w:t xml:space="preserve">study </w:t>
      </w:r>
      <w:r w:rsidRPr="00AF3AA1">
        <w:rPr>
          <w:rFonts w:ascii="Times New Roman" w:hAnsi="Times New Roman" w:cs="Times New Roman"/>
          <w:color w:val="000000"/>
          <w:sz w:val="24"/>
          <w:szCs w:val="24"/>
        </w:rPr>
        <w:t xml:space="preserve">variables </w:t>
      </w:r>
      <w:r w:rsidR="000B3DFE">
        <w:rPr>
          <w:rFonts w:ascii="Times New Roman" w:hAnsi="Times New Roman" w:cs="Times New Roman"/>
          <w:color w:val="000000"/>
          <w:sz w:val="24"/>
          <w:szCs w:val="24"/>
        </w:rPr>
        <w:t>which</w:t>
      </w:r>
      <w:r w:rsidRPr="00AF3AA1">
        <w:rPr>
          <w:rFonts w:ascii="Times New Roman" w:hAnsi="Times New Roman" w:cs="Times New Roman"/>
          <w:color w:val="000000"/>
          <w:sz w:val="24"/>
          <w:szCs w:val="24"/>
        </w:rPr>
        <w:t xml:space="preserve"> have been built </w:t>
      </w:r>
      <w:r w:rsidR="0002600D" w:rsidRPr="00AF3AA1">
        <w:rPr>
          <w:rFonts w:ascii="Times New Roman" w:hAnsi="Times New Roman" w:cs="Times New Roman"/>
          <w:color w:val="000000"/>
          <w:sz w:val="24"/>
          <w:szCs w:val="24"/>
        </w:rPr>
        <w:t>based on</w:t>
      </w:r>
      <w:r w:rsidRPr="00AF3AA1">
        <w:rPr>
          <w:rFonts w:ascii="Times New Roman" w:hAnsi="Times New Roman" w:cs="Times New Roman"/>
          <w:color w:val="000000"/>
          <w:sz w:val="24"/>
          <w:szCs w:val="24"/>
        </w:rPr>
        <w:t xml:space="preserve"> series of previous studies in this area with some appropriate adjustments (Hasan, et al., 2014; </w:t>
      </w:r>
      <w:proofErr w:type="spellStart"/>
      <w:r w:rsidRPr="00AF3AA1">
        <w:rPr>
          <w:rFonts w:ascii="Times New Roman" w:hAnsi="Times New Roman" w:cs="Times New Roman"/>
          <w:color w:val="000000"/>
          <w:sz w:val="24"/>
          <w:szCs w:val="24"/>
        </w:rPr>
        <w:t>Tze</w:t>
      </w:r>
      <w:proofErr w:type="spellEnd"/>
      <w:r w:rsidRPr="00AF3AA1">
        <w:rPr>
          <w:rFonts w:ascii="Times New Roman" w:hAnsi="Times New Roman" w:cs="Times New Roman"/>
          <w:color w:val="000000"/>
          <w:sz w:val="24"/>
          <w:szCs w:val="24"/>
        </w:rPr>
        <w:t xml:space="preserve">, OS, &amp; </w:t>
      </w:r>
      <w:proofErr w:type="spellStart"/>
      <w:r w:rsidRPr="00AF3AA1">
        <w:rPr>
          <w:rFonts w:ascii="Times New Roman" w:hAnsi="Times New Roman" w:cs="Times New Roman"/>
          <w:color w:val="000000"/>
          <w:sz w:val="24"/>
          <w:szCs w:val="24"/>
        </w:rPr>
        <w:t>Heng</w:t>
      </w:r>
      <w:proofErr w:type="spellEnd"/>
      <w:r w:rsidRPr="00AF3AA1">
        <w:rPr>
          <w:rFonts w:ascii="Times New Roman" w:hAnsi="Times New Roman" w:cs="Times New Roman"/>
          <w:color w:val="000000"/>
          <w:sz w:val="24"/>
          <w:szCs w:val="24"/>
        </w:rPr>
        <w:t xml:space="preserve">, </w:t>
      </w:r>
      <w:r w:rsidR="0002600D" w:rsidRPr="00AF3AA1">
        <w:rPr>
          <w:rFonts w:ascii="Times New Roman" w:hAnsi="Times New Roman" w:cs="Times New Roman"/>
          <w:color w:val="000000"/>
          <w:sz w:val="24"/>
          <w:szCs w:val="24"/>
        </w:rPr>
        <w:t>BT,</w:t>
      </w:r>
      <w:r w:rsidRPr="00AF3AA1">
        <w:rPr>
          <w:rFonts w:ascii="Times New Roman" w:hAnsi="Times New Roman" w:cs="Times New Roman"/>
          <w:color w:val="000000"/>
          <w:sz w:val="24"/>
          <w:szCs w:val="24"/>
        </w:rPr>
        <w:t xml:space="preserve"> 2011; </w:t>
      </w:r>
      <w:proofErr w:type="spellStart"/>
      <w:r w:rsidRPr="00AF3AA1">
        <w:rPr>
          <w:rFonts w:ascii="Times New Roman" w:hAnsi="Times New Roman" w:cs="Times New Roman"/>
          <w:color w:val="000000"/>
          <w:sz w:val="24"/>
          <w:szCs w:val="24"/>
        </w:rPr>
        <w:t>Gitman</w:t>
      </w:r>
      <w:proofErr w:type="spellEnd"/>
      <w:r w:rsidRPr="00AF3AA1">
        <w:rPr>
          <w:rFonts w:ascii="Times New Roman" w:hAnsi="Times New Roman" w:cs="Times New Roman"/>
          <w:color w:val="000000"/>
          <w:sz w:val="24"/>
          <w:szCs w:val="24"/>
        </w:rPr>
        <w:t xml:space="preserve">, L., 2006). On this basis, </w:t>
      </w:r>
      <w:r w:rsidR="007F29DE">
        <w:rPr>
          <w:rFonts w:ascii="Times New Roman" w:hAnsi="Times New Roman" w:cs="Times New Roman"/>
          <w:color w:val="000000"/>
          <w:sz w:val="24"/>
          <w:szCs w:val="24"/>
        </w:rPr>
        <w:t xml:space="preserve">five ratios </w:t>
      </w:r>
      <w:r w:rsidRPr="00AF3AA1">
        <w:rPr>
          <w:rFonts w:ascii="Times New Roman" w:hAnsi="Times New Roman" w:cs="Times New Roman"/>
          <w:color w:val="000000"/>
          <w:sz w:val="24"/>
          <w:szCs w:val="24"/>
        </w:rPr>
        <w:t>ha</w:t>
      </w:r>
      <w:r w:rsidR="008A7590">
        <w:rPr>
          <w:rFonts w:ascii="Times New Roman" w:hAnsi="Times New Roman" w:cs="Times New Roman"/>
          <w:color w:val="000000"/>
          <w:sz w:val="24"/>
          <w:szCs w:val="24"/>
        </w:rPr>
        <w:t>ve</w:t>
      </w:r>
      <w:r w:rsidRPr="00AF3AA1">
        <w:rPr>
          <w:rFonts w:ascii="Times New Roman" w:hAnsi="Times New Roman" w:cs="Times New Roman"/>
          <w:color w:val="000000"/>
          <w:sz w:val="24"/>
          <w:szCs w:val="24"/>
        </w:rPr>
        <w:t xml:space="preserve"> been </w:t>
      </w:r>
      <w:r w:rsidR="007F29DE">
        <w:rPr>
          <w:rFonts w:ascii="Times New Roman" w:hAnsi="Times New Roman" w:cs="Times New Roman"/>
          <w:color w:val="000000"/>
          <w:sz w:val="24"/>
          <w:szCs w:val="24"/>
        </w:rPr>
        <w:t xml:space="preserve">adopted </w:t>
      </w:r>
      <w:r w:rsidRPr="00AF3AA1">
        <w:rPr>
          <w:rFonts w:ascii="Times New Roman" w:hAnsi="Times New Roman" w:cs="Times New Roman"/>
          <w:color w:val="000000"/>
          <w:sz w:val="24"/>
          <w:szCs w:val="24"/>
        </w:rPr>
        <w:t>for solvency (debt/assets</w:t>
      </w:r>
      <w:r w:rsidR="007F29DE" w:rsidRPr="007F29DE">
        <w:rPr>
          <w:rFonts w:ascii="Times New Roman" w:hAnsi="Times New Roman" w:cs="Times New Roman"/>
          <w:color w:val="000000"/>
          <w:sz w:val="24"/>
          <w:szCs w:val="24"/>
        </w:rPr>
        <w:t xml:space="preserve"> </w:t>
      </w:r>
      <w:r w:rsidR="007F29DE" w:rsidRPr="00AF3AA1">
        <w:rPr>
          <w:rFonts w:ascii="Times New Roman" w:hAnsi="Times New Roman" w:cs="Times New Roman"/>
          <w:color w:val="000000"/>
          <w:sz w:val="24"/>
          <w:szCs w:val="24"/>
        </w:rPr>
        <w:t>ratio</w:t>
      </w:r>
      <w:r w:rsidRPr="00AF3AA1">
        <w:rPr>
          <w:rFonts w:ascii="Times New Roman" w:hAnsi="Times New Roman" w:cs="Times New Roman"/>
          <w:color w:val="000000"/>
          <w:sz w:val="24"/>
          <w:szCs w:val="24"/>
        </w:rPr>
        <w:t>, debt</w:t>
      </w:r>
      <w:r w:rsidR="007F29DE">
        <w:rPr>
          <w:rFonts w:ascii="Times New Roman" w:hAnsi="Times New Roman" w:cs="Times New Roman"/>
          <w:color w:val="000000"/>
          <w:sz w:val="24"/>
          <w:szCs w:val="24"/>
        </w:rPr>
        <w:t>/</w:t>
      </w:r>
      <w:r w:rsidRPr="00AF3AA1">
        <w:rPr>
          <w:rFonts w:ascii="Times New Roman" w:hAnsi="Times New Roman" w:cs="Times New Roman"/>
          <w:color w:val="000000"/>
          <w:sz w:val="24"/>
          <w:szCs w:val="24"/>
        </w:rPr>
        <w:t>equity</w:t>
      </w:r>
      <w:r w:rsidR="007F29DE">
        <w:rPr>
          <w:rFonts w:ascii="Times New Roman" w:hAnsi="Times New Roman" w:cs="Times New Roman"/>
          <w:color w:val="000000"/>
          <w:sz w:val="24"/>
          <w:szCs w:val="24"/>
        </w:rPr>
        <w:t xml:space="preserve"> ratio</w:t>
      </w:r>
      <w:r w:rsidRPr="00AF3AA1">
        <w:rPr>
          <w:rFonts w:ascii="Times New Roman" w:hAnsi="Times New Roman" w:cs="Times New Roman"/>
          <w:color w:val="000000"/>
          <w:sz w:val="24"/>
          <w:szCs w:val="24"/>
        </w:rPr>
        <w:t>, long-term</w:t>
      </w:r>
      <w:r w:rsidR="007F29DE">
        <w:rPr>
          <w:rFonts w:ascii="Times New Roman" w:hAnsi="Times New Roman" w:cs="Times New Roman"/>
          <w:color w:val="000000"/>
          <w:sz w:val="24"/>
          <w:szCs w:val="24"/>
        </w:rPr>
        <w:t xml:space="preserve"> debt/</w:t>
      </w:r>
      <w:r w:rsidR="007F29DE" w:rsidRPr="00AF3AA1">
        <w:rPr>
          <w:rFonts w:ascii="Times New Roman" w:hAnsi="Times New Roman" w:cs="Times New Roman"/>
          <w:color w:val="000000"/>
          <w:sz w:val="24"/>
          <w:szCs w:val="24"/>
        </w:rPr>
        <w:t>assets</w:t>
      </w:r>
      <w:r w:rsidR="0031280C">
        <w:rPr>
          <w:rFonts w:ascii="Times New Roman" w:hAnsi="Times New Roman" w:cs="Times New Roman"/>
          <w:color w:val="000000"/>
          <w:sz w:val="24"/>
          <w:szCs w:val="24"/>
        </w:rPr>
        <w:t xml:space="preserve"> ratio</w:t>
      </w:r>
      <w:r w:rsidR="007F29DE">
        <w:rPr>
          <w:rFonts w:ascii="Times New Roman" w:hAnsi="Times New Roman" w:cs="Times New Roman"/>
          <w:color w:val="000000"/>
          <w:sz w:val="24"/>
          <w:szCs w:val="24"/>
        </w:rPr>
        <w:t>,</w:t>
      </w:r>
      <w:r w:rsidR="007F29DE" w:rsidRPr="00AF3AA1">
        <w:rPr>
          <w:rFonts w:ascii="Times New Roman" w:hAnsi="Times New Roman" w:cs="Times New Roman"/>
          <w:color w:val="000000"/>
          <w:sz w:val="24"/>
          <w:szCs w:val="24"/>
        </w:rPr>
        <w:t xml:space="preserve"> </w:t>
      </w:r>
      <w:r w:rsidRPr="00AF3AA1">
        <w:rPr>
          <w:rFonts w:ascii="Times New Roman" w:hAnsi="Times New Roman" w:cs="Times New Roman"/>
          <w:color w:val="000000"/>
          <w:sz w:val="24"/>
          <w:szCs w:val="24"/>
        </w:rPr>
        <w:t>long-term</w:t>
      </w:r>
      <w:r w:rsidR="0031280C">
        <w:rPr>
          <w:rFonts w:ascii="Times New Roman" w:hAnsi="Times New Roman" w:cs="Times New Roman"/>
          <w:color w:val="000000"/>
          <w:sz w:val="24"/>
          <w:szCs w:val="24"/>
        </w:rPr>
        <w:t xml:space="preserve"> debt</w:t>
      </w:r>
      <w:r w:rsidRPr="00AF3AA1">
        <w:rPr>
          <w:rFonts w:ascii="Times New Roman" w:hAnsi="Times New Roman" w:cs="Times New Roman"/>
          <w:color w:val="000000"/>
          <w:sz w:val="24"/>
          <w:szCs w:val="24"/>
        </w:rPr>
        <w:t>/</w:t>
      </w:r>
      <w:r w:rsidR="0031280C" w:rsidRPr="00AF3AA1">
        <w:rPr>
          <w:rFonts w:ascii="Times New Roman" w:hAnsi="Times New Roman" w:cs="Times New Roman"/>
          <w:color w:val="000000"/>
          <w:sz w:val="24"/>
          <w:szCs w:val="24"/>
        </w:rPr>
        <w:t>equity</w:t>
      </w:r>
      <w:r w:rsidR="0031280C">
        <w:rPr>
          <w:rFonts w:ascii="Times New Roman" w:hAnsi="Times New Roman" w:cs="Times New Roman"/>
          <w:color w:val="000000"/>
          <w:sz w:val="24"/>
          <w:szCs w:val="24"/>
        </w:rPr>
        <w:t xml:space="preserve"> ratio, and</w:t>
      </w:r>
      <w:r w:rsidRPr="00AF3AA1">
        <w:rPr>
          <w:rFonts w:ascii="Times New Roman" w:hAnsi="Times New Roman" w:cs="Times New Roman"/>
          <w:color w:val="000000"/>
          <w:sz w:val="24"/>
          <w:szCs w:val="24"/>
        </w:rPr>
        <w:t xml:space="preserve"> interest coverage)</w:t>
      </w:r>
      <w:r w:rsidR="00E031F0">
        <w:rPr>
          <w:rFonts w:ascii="Times New Roman" w:hAnsi="Times New Roman" w:cs="Times New Roman"/>
          <w:color w:val="000000"/>
          <w:sz w:val="24"/>
          <w:szCs w:val="24"/>
        </w:rPr>
        <w:t xml:space="preserve">. </w:t>
      </w:r>
      <w:r w:rsidR="0002600D">
        <w:rPr>
          <w:rFonts w:ascii="Times New Roman" w:hAnsi="Times New Roman" w:cs="Times New Roman"/>
          <w:color w:val="000000"/>
          <w:sz w:val="24"/>
          <w:szCs w:val="24"/>
        </w:rPr>
        <w:t>A</w:t>
      </w:r>
      <w:r w:rsidR="0002600D" w:rsidRPr="00AF3AA1">
        <w:rPr>
          <w:rFonts w:ascii="Times New Roman" w:hAnsi="Times New Roman" w:cs="Times New Roman"/>
          <w:color w:val="000000"/>
          <w:sz w:val="24"/>
          <w:szCs w:val="24"/>
        </w:rPr>
        <w:t>lso,</w:t>
      </w:r>
      <w:r w:rsidRPr="00AF3AA1">
        <w:rPr>
          <w:rFonts w:ascii="Times New Roman" w:hAnsi="Times New Roman" w:cs="Times New Roman"/>
          <w:color w:val="000000"/>
          <w:sz w:val="24"/>
          <w:szCs w:val="24"/>
        </w:rPr>
        <w:t xml:space="preserve"> </w:t>
      </w:r>
      <w:r w:rsidR="00E031F0">
        <w:rPr>
          <w:rFonts w:ascii="Times New Roman" w:hAnsi="Times New Roman" w:cs="Times New Roman"/>
          <w:color w:val="000000"/>
          <w:sz w:val="24"/>
          <w:szCs w:val="24"/>
        </w:rPr>
        <w:t xml:space="preserve">five ratios </w:t>
      </w:r>
      <w:r w:rsidR="00E031F0" w:rsidRPr="00AF3AA1">
        <w:rPr>
          <w:rFonts w:ascii="Times New Roman" w:hAnsi="Times New Roman" w:cs="Times New Roman"/>
          <w:color w:val="000000"/>
          <w:sz w:val="24"/>
          <w:szCs w:val="24"/>
        </w:rPr>
        <w:t>ha</w:t>
      </w:r>
      <w:r w:rsidR="008A7590">
        <w:rPr>
          <w:rFonts w:ascii="Times New Roman" w:hAnsi="Times New Roman" w:cs="Times New Roman"/>
          <w:color w:val="000000"/>
          <w:sz w:val="24"/>
          <w:szCs w:val="24"/>
        </w:rPr>
        <w:t>ve</w:t>
      </w:r>
      <w:r w:rsidR="00E031F0" w:rsidRPr="00AF3AA1">
        <w:rPr>
          <w:rFonts w:ascii="Times New Roman" w:hAnsi="Times New Roman" w:cs="Times New Roman"/>
          <w:color w:val="000000"/>
          <w:sz w:val="24"/>
          <w:szCs w:val="24"/>
        </w:rPr>
        <w:t xml:space="preserve"> been </w:t>
      </w:r>
      <w:r w:rsidR="00E031F0">
        <w:rPr>
          <w:rFonts w:ascii="Times New Roman" w:hAnsi="Times New Roman" w:cs="Times New Roman"/>
          <w:color w:val="000000"/>
          <w:sz w:val="24"/>
          <w:szCs w:val="24"/>
        </w:rPr>
        <w:t xml:space="preserve">adopted </w:t>
      </w:r>
      <w:r w:rsidR="00E031F0" w:rsidRPr="00AF3AA1">
        <w:rPr>
          <w:rFonts w:ascii="Times New Roman" w:hAnsi="Times New Roman" w:cs="Times New Roman"/>
          <w:color w:val="000000"/>
          <w:sz w:val="24"/>
          <w:szCs w:val="24"/>
        </w:rPr>
        <w:t xml:space="preserve">for </w:t>
      </w:r>
      <w:r w:rsidRPr="00AF3AA1">
        <w:rPr>
          <w:rFonts w:ascii="Times New Roman" w:hAnsi="Times New Roman" w:cs="Times New Roman"/>
          <w:color w:val="000000"/>
          <w:sz w:val="24"/>
          <w:szCs w:val="24"/>
        </w:rPr>
        <w:t>profitability</w:t>
      </w:r>
      <w:r w:rsidR="00E031F0">
        <w:rPr>
          <w:rFonts w:ascii="Times New Roman" w:hAnsi="Times New Roman" w:cs="Times New Roman"/>
          <w:color w:val="000000"/>
          <w:sz w:val="24"/>
          <w:szCs w:val="24"/>
        </w:rPr>
        <w:t xml:space="preserve"> </w:t>
      </w:r>
      <w:r w:rsidRPr="00AF3AA1">
        <w:rPr>
          <w:rFonts w:ascii="Times New Roman" w:hAnsi="Times New Roman" w:cs="Times New Roman"/>
          <w:color w:val="000000"/>
          <w:sz w:val="24"/>
          <w:szCs w:val="24"/>
        </w:rPr>
        <w:t xml:space="preserve">(gross profit margin, operating profit margin, net profit margin, </w:t>
      </w:r>
      <w:r w:rsidR="00E031F0" w:rsidRPr="00AF3AA1">
        <w:rPr>
          <w:rFonts w:ascii="Times New Roman" w:hAnsi="Times New Roman" w:cs="Times New Roman"/>
          <w:color w:val="000000"/>
          <w:sz w:val="24"/>
          <w:szCs w:val="24"/>
        </w:rPr>
        <w:t xml:space="preserve">operating </w:t>
      </w:r>
      <w:r w:rsidRPr="00AF3AA1">
        <w:rPr>
          <w:rFonts w:ascii="Times New Roman" w:hAnsi="Times New Roman" w:cs="Times New Roman"/>
          <w:color w:val="000000"/>
          <w:sz w:val="24"/>
          <w:szCs w:val="24"/>
        </w:rPr>
        <w:t>cash</w:t>
      </w:r>
      <w:r w:rsidR="00E031F0">
        <w:rPr>
          <w:rFonts w:ascii="Times New Roman" w:hAnsi="Times New Roman" w:cs="Times New Roman"/>
          <w:color w:val="000000"/>
          <w:sz w:val="24"/>
          <w:szCs w:val="24"/>
        </w:rPr>
        <w:t xml:space="preserve"> flow</w:t>
      </w:r>
      <w:r w:rsidRPr="00AF3AA1">
        <w:rPr>
          <w:rFonts w:ascii="Times New Roman" w:hAnsi="Times New Roman" w:cs="Times New Roman"/>
          <w:color w:val="000000"/>
          <w:sz w:val="24"/>
          <w:szCs w:val="24"/>
        </w:rPr>
        <w:t xml:space="preserve"> margin,</w:t>
      </w:r>
      <w:r w:rsidR="00D2181C">
        <w:rPr>
          <w:rFonts w:ascii="Times New Roman" w:hAnsi="Times New Roman" w:cs="Times New Roman"/>
          <w:color w:val="000000"/>
          <w:sz w:val="24"/>
          <w:szCs w:val="24"/>
        </w:rPr>
        <w:t xml:space="preserve"> and</w:t>
      </w:r>
      <w:r w:rsidRPr="00AF3AA1">
        <w:rPr>
          <w:rFonts w:ascii="Times New Roman" w:hAnsi="Times New Roman" w:cs="Times New Roman"/>
          <w:color w:val="000000"/>
          <w:sz w:val="24"/>
          <w:szCs w:val="24"/>
        </w:rPr>
        <w:t xml:space="preserve"> return on assets).</w:t>
      </w:r>
    </w:p>
    <w:p w:rsidR="00D951E1" w:rsidRPr="008E2A60" w:rsidRDefault="00D951E1" w:rsidP="00AF3AA1">
      <w:pPr>
        <w:pStyle w:val="Default"/>
        <w:jc w:val="both"/>
        <w:rPr>
          <w:rFonts w:ascii="Simplified Arabic" w:hAnsi="Simplified Arabic" w:cs="Simplified Arabic"/>
          <w:rtl/>
        </w:rPr>
      </w:pPr>
      <w:r w:rsidRPr="006245E8">
        <w:rPr>
          <w:rFonts w:ascii="Simplified Arabic" w:hAnsi="Simplified Arabic" w:cs="Simplified Arabic" w:hint="cs"/>
          <w:rtl/>
        </w:rPr>
        <w:t xml:space="preserve"> </w:t>
      </w:r>
    </w:p>
    <w:p w:rsidR="00E2796D" w:rsidRPr="0017110C" w:rsidRDefault="00E2796D" w:rsidP="00E2796D">
      <w:pPr>
        <w:bidi w:val="0"/>
        <w:spacing w:after="0"/>
        <w:jc w:val="center"/>
        <w:rPr>
          <w:rFonts w:asciiTheme="majorBidi" w:hAnsiTheme="majorBidi" w:cstheme="majorBidi"/>
          <w:b/>
          <w:bCs/>
          <w:sz w:val="20"/>
          <w:szCs w:val="20"/>
        </w:rPr>
      </w:pPr>
      <w:r w:rsidRPr="0017110C">
        <w:rPr>
          <w:rFonts w:asciiTheme="majorBidi" w:hAnsiTheme="majorBidi" w:cstheme="majorBidi"/>
          <w:b/>
          <w:bCs/>
          <w:sz w:val="20"/>
          <w:szCs w:val="20"/>
        </w:rPr>
        <w:t>Figure 1. Relations among variables</w:t>
      </w:r>
    </w:p>
    <w:p w:rsidR="00E2796D" w:rsidRPr="005219B2" w:rsidRDefault="00DA329A" w:rsidP="0017788D">
      <w:pPr>
        <w:bidi w:val="0"/>
        <w:spacing w:after="0"/>
        <w:jc w:val="center"/>
        <w:rPr>
          <w:rFonts w:ascii="Simplified Arabic" w:hAnsi="Simplified Arabic" w:cs="Simplified Arabic"/>
          <w:b/>
          <w:bCs/>
          <w:sz w:val="24"/>
          <w:szCs w:val="24"/>
          <w:rtl/>
          <w:lang w:bidi="ar-JO"/>
        </w:rPr>
      </w:pPr>
      <w:r>
        <w:rPr>
          <w:noProof/>
          <w:rtl/>
        </w:rPr>
        <w:pict>
          <v:group id="Group 73" o:spid="_x0000_s1225" style="position:absolute;left:0;text-align:left;margin-left:6pt;margin-top:13.05pt;width:399.8pt;height:248.25pt;z-index:251661312" coordorigin="1891,3090" coordsize="8342,4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">
            <v:group id="Group 75" o:spid="_x0000_s1226" style="position:absolute;left:1891;top:3090;width:8342;height:4965" coordorigin="1891,3090" coordsize="8342,49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group id="Group 76" o:spid="_x0000_s1227" style="position:absolute;left:3405;top:3090;width:6685;height:975" coordorigin="3405,3090" coordsize="6685,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rect id="Rectangle 39" o:spid="_x0000_s1228" style="position:absolute;left:8135;top:3090;width:1955;height: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TFcQA&#10;AADbAAAADwAAAGRycy9kb3ducmV2LnhtbESPQWvCQBSE7wX/w/IEb3WjtmmJriJKoQcv1ZZcH9ln&#10;Esy+jdnVbP31rlDocZiZb5jFKphGXKlztWUFk3ECgriwuuZSwffh4/kdhPPIGhvLpOCXHKyWg6cF&#10;Ztr2/EXXvS9FhLDLUEHlfZtJ6YqKDLqxbYmjd7SdQR9lV0rdYR/hppHTJEmlwZrjQoUtbSoqTvuL&#10;UZC/Hvsm/ITavsxS3N3O+XZ2yJUaDcN6DsJT8P/hv/anVvCWwuNL/AF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0xXEAAAA2wAAAA8AAAAAAAAAAAAAAAAAmAIAAGRycy9k&#10;b3ducmV2LnhtbFBLBQYAAAAABAAEAPUAAACJAwAAAAA=&#10;" fillcolor="white [3201]" strokecolor="black [3200]" strokeweight="1pt">
                  <v:stroke dashstyle="dash"/>
                  <v:shadow color="#868686"/>
                  <v:textbox>
                    <w:txbxContent>
                      <w:p w:rsidR="00DD7B09" w:rsidRPr="0017110C" w:rsidRDefault="00DD7B09" w:rsidP="00E2796D">
                        <w:pPr>
                          <w:spacing w:after="0" w:line="360" w:lineRule="auto"/>
                          <w:jc w:val="center"/>
                          <w:rPr>
                            <w:rStyle w:val="hps"/>
                            <w:rFonts w:asciiTheme="majorBidi" w:hAnsiTheme="majorBidi" w:cstheme="majorBidi"/>
                            <w:b/>
                            <w:bCs/>
                            <w:sz w:val="20"/>
                            <w:szCs w:val="20"/>
                            <w:rtl/>
                          </w:rPr>
                        </w:pPr>
                        <w:r w:rsidRPr="0017110C">
                          <w:rPr>
                            <w:rStyle w:val="hps"/>
                            <w:rFonts w:asciiTheme="majorBidi" w:hAnsiTheme="majorBidi" w:cstheme="majorBidi"/>
                            <w:b/>
                            <w:bCs/>
                            <w:sz w:val="20"/>
                            <w:szCs w:val="20"/>
                          </w:rPr>
                          <w:t xml:space="preserve">Dependent </w:t>
                        </w:r>
                      </w:p>
                      <w:p w:rsidR="00DD7B09" w:rsidRPr="0017110C" w:rsidRDefault="00DD7B09" w:rsidP="00E2796D">
                        <w:pPr>
                          <w:spacing w:after="0" w:line="360" w:lineRule="auto"/>
                          <w:jc w:val="center"/>
                          <w:rPr>
                            <w:rFonts w:asciiTheme="majorBidi" w:hAnsiTheme="majorBidi" w:cstheme="majorBidi"/>
                            <w:b/>
                            <w:bCs/>
                            <w:sz w:val="20"/>
                            <w:szCs w:val="20"/>
                          </w:rPr>
                        </w:pPr>
                        <w:r w:rsidRPr="0017110C">
                          <w:rPr>
                            <w:rStyle w:val="hps"/>
                            <w:rFonts w:asciiTheme="majorBidi" w:hAnsiTheme="majorBidi" w:cstheme="majorBidi"/>
                            <w:b/>
                            <w:bCs/>
                            <w:sz w:val="20"/>
                            <w:szCs w:val="20"/>
                          </w:rPr>
                          <w:t>Variable</w:t>
                        </w:r>
                      </w:p>
                    </w:txbxContent>
                  </v:textbox>
                </v:rect>
                <v:rect id="Rectangle 40" o:spid="_x0000_s1229" style="position:absolute;left:3405;top:3105;width:2076;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2jsQA&#10;AADbAAAADwAAAGRycy9kb3ducmV2LnhtbESPT2vCQBTE70K/w/IK3nTTWv8QXaUoQg9e1Equj+wz&#10;CWbfptnVrP30XUHocZiZ3zCLVTC1uFHrKssK3oYJCOLc6ooLBd/H7WAGwnlkjbVlUnAnB6vlS2+B&#10;qbYd7+l28IWIEHYpKii9b1IpXV6SQTe0DXH0zrY16KNsC6lb7CLc1PI9SSbSYMVxocSG1iXll8PV&#10;KMjG564Op1DZj9EEd78/2WZ0zJTqv4bPOQhPwf+Hn+0vrWA6hceX+AP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zdo7EAAAA2wAAAA8AAAAAAAAAAAAAAAAAmAIAAGRycy9k&#10;b3ducmV2LnhtbFBLBQYAAAAABAAEAPUAAACJAwAAAAA=&#10;" fillcolor="white [3201]" strokecolor="black [3200]" strokeweight="1pt">
                  <v:stroke dashstyle="dash"/>
                  <v:shadow color="#868686"/>
                  <v:textbox>
                    <w:txbxContent>
                      <w:p w:rsidR="00DD7B09" w:rsidRPr="0017110C" w:rsidRDefault="00DD7B09" w:rsidP="00E2796D">
                        <w:pPr>
                          <w:spacing w:after="0" w:line="360" w:lineRule="auto"/>
                          <w:jc w:val="center"/>
                          <w:rPr>
                            <w:rStyle w:val="hps"/>
                            <w:rFonts w:asciiTheme="majorBidi" w:hAnsiTheme="majorBidi" w:cstheme="majorBidi"/>
                            <w:b/>
                            <w:bCs/>
                            <w:sz w:val="20"/>
                            <w:szCs w:val="20"/>
                          </w:rPr>
                        </w:pPr>
                        <w:r w:rsidRPr="0017110C">
                          <w:rPr>
                            <w:rStyle w:val="hps"/>
                            <w:rFonts w:asciiTheme="majorBidi" w:hAnsiTheme="majorBidi" w:cstheme="majorBidi"/>
                            <w:b/>
                            <w:bCs/>
                            <w:sz w:val="20"/>
                            <w:szCs w:val="20"/>
                          </w:rPr>
                          <w:t>Independent</w:t>
                        </w:r>
                      </w:p>
                      <w:p w:rsidR="00DD7B09" w:rsidRPr="0017110C" w:rsidRDefault="00DD7B09" w:rsidP="00E2796D">
                        <w:pPr>
                          <w:spacing w:after="0" w:line="360" w:lineRule="auto"/>
                          <w:jc w:val="center"/>
                          <w:rPr>
                            <w:rStyle w:val="hps"/>
                            <w:rFonts w:asciiTheme="majorBidi" w:hAnsiTheme="majorBidi" w:cstheme="majorBidi"/>
                            <w:b/>
                            <w:bCs/>
                            <w:sz w:val="20"/>
                            <w:szCs w:val="20"/>
                            <w:rtl/>
                          </w:rPr>
                        </w:pPr>
                        <w:r w:rsidRPr="0017110C">
                          <w:rPr>
                            <w:rStyle w:val="hps"/>
                            <w:rFonts w:asciiTheme="majorBidi" w:hAnsiTheme="majorBidi" w:cstheme="majorBidi"/>
                            <w:b/>
                            <w:bCs/>
                            <w:sz w:val="20"/>
                            <w:szCs w:val="20"/>
                          </w:rPr>
                          <w:t xml:space="preserve"> Variables</w:t>
                        </w:r>
                      </w:p>
                    </w:txbxContent>
                  </v:textbox>
                </v:rect>
              </v:group>
              <v:group id="Group 55" o:spid="_x0000_s1230" style="position:absolute;left:6429;top:4785;width:3804;height:3195" coordorigin="625" coordsize="24153,20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rect id="Rectangle 61" o:spid="_x0000_s1231" style="position:absolute;left:11804;top:4191;width:12967;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Jj+sQA&#10;AADbAAAADwAAAGRycy9kb3ducmV2LnhtbESPQWvCQBSE70L/w/IK3nTTUKxGVylKRTy1UfT6yD6T&#10;YPZt3F019td3C4Ueh5n5hpktOtOIGzlfW1bwMkxAEBdW11wq2O8+BmMQPiBrbCyTggd5WMyfejPM&#10;tL3zF93yUIoIYZ+hgiqENpPSFxUZ9EPbEkfvZJ3BEKUrpXZ4j3DTyDRJRtJgzXGhwpaWFRXn/GoU&#10;HC/pMt++hsPnabtytenS71yuleo/d+9TEIG68B/+a2+0grcJ/H6JP0DO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iY/rEAAAA2wAAAA8AAAAAAAAAAAAAAAAAmAIAAGRycy9k&#10;b3ducmV2LnhtbFBLBQYAAAAABAAEAPUAAACJAwAAAAA=&#10;" fillcolor="white [3201]" strokecolor="black [3200]" strokeweight="1pt">
                  <v:shadow color="#868686"/>
                  <v:textbox>
                    <w:txbxContent>
                      <w:p w:rsidR="00DD7B09" w:rsidRPr="0017110C" w:rsidRDefault="00DD7B09" w:rsidP="00E2796D">
                        <w:pPr>
                          <w:jc w:val="center"/>
                          <w:rPr>
                            <w:rFonts w:asciiTheme="majorBidi" w:hAnsiTheme="majorBidi" w:cstheme="majorBidi"/>
                            <w:b/>
                            <w:bCs/>
                            <w:sz w:val="20"/>
                            <w:szCs w:val="20"/>
                            <w:rtl/>
                            <w:lang w:bidi="ar-JO"/>
                          </w:rPr>
                        </w:pPr>
                        <w:r w:rsidRPr="0017110C">
                          <w:rPr>
                            <w:rFonts w:asciiTheme="majorBidi" w:hAnsiTheme="majorBidi" w:cstheme="majorBidi"/>
                            <w:b/>
                            <w:bCs/>
                            <w:sz w:val="20"/>
                            <w:szCs w:val="20"/>
                          </w:rPr>
                          <w:t>Operating profit margin</w:t>
                        </w:r>
                        <w:r w:rsidRPr="0017110C">
                          <w:rPr>
                            <w:rFonts w:asciiTheme="majorBidi" w:hAnsiTheme="majorBidi" w:cstheme="majorBidi"/>
                            <w:b/>
                            <w:bCs/>
                            <w:sz w:val="20"/>
                            <w:szCs w:val="20"/>
                            <w:rtl/>
                            <w:lang w:bidi="ar-JO"/>
                          </w:rPr>
                          <w:t xml:space="preserve"> </w:t>
                        </w:r>
                      </w:p>
                      <w:p w:rsidR="00DD7B09" w:rsidRPr="0017110C" w:rsidRDefault="00DD7B09" w:rsidP="00E2796D">
                        <w:pPr>
                          <w:jc w:val="center"/>
                          <w:rPr>
                            <w:rFonts w:asciiTheme="majorBidi" w:hAnsiTheme="majorBidi" w:cstheme="majorBidi"/>
                            <w:b/>
                            <w:bCs/>
                            <w:sz w:val="20"/>
                            <w:szCs w:val="20"/>
                            <w:rtl/>
                            <w:lang w:bidi="ar-JO"/>
                          </w:rPr>
                        </w:pPr>
                      </w:p>
                    </w:txbxContent>
                  </v:textbox>
                </v:rect>
                <v:rect id="Rectangle 60" o:spid="_x0000_s1232" style="position:absolute;left:625;top:7239;width:9026;height:5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26QMEA&#10;AADbAAAADwAAAGRycy9kb3ducmV2LnhtbERPz2vCMBS+C/4P4Qm72XRliHSNMhwbw5NW2a6P5tmG&#10;NS9dkmm3v94cBI8f3+9qPdpenMkH41jBY5aDIG6cNtwqOB7e5ksQISJr7B2Tgj8KsF5NJxWW2l14&#10;T+c6tiKFcChRQRfjUEoZmo4shswNxIk7OW8xJuhbqT1eUrjtZZHnC2nRcGrocKBNR813/WsVfP0U&#10;m3r7FD93p+2rN3Ys/mv5rtTDbHx5BhFpjHfxzf2hFSzT+vQl/QC5u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NukDBAAAA2wAAAA8AAAAAAAAAAAAAAAAAmAIAAGRycy9kb3du&#10;cmV2LnhtbFBLBQYAAAAABAAEAPUAAACGAwAAAAA=&#10;" fillcolor="white [3201]" strokecolor="black [3200]" strokeweight="1pt">
                  <v:shadow color="#868686"/>
                  <v:textbox>
                    <w:txbxContent>
                      <w:p w:rsidR="00DD7B09" w:rsidRPr="0017110C" w:rsidRDefault="00DD7B09" w:rsidP="00E2796D">
                        <w:pPr>
                          <w:spacing w:after="0" w:line="240" w:lineRule="auto"/>
                          <w:jc w:val="center"/>
                          <w:rPr>
                            <w:rStyle w:val="hps"/>
                            <w:rFonts w:asciiTheme="majorBidi" w:hAnsiTheme="majorBidi" w:cstheme="majorBidi"/>
                            <w:b/>
                            <w:bCs/>
                            <w:sz w:val="20"/>
                            <w:szCs w:val="20"/>
                            <w:lang w:bidi="ar-JO"/>
                          </w:rPr>
                        </w:pPr>
                        <w:r w:rsidRPr="0017110C">
                          <w:rPr>
                            <w:rStyle w:val="hps"/>
                            <w:rFonts w:asciiTheme="majorBidi" w:hAnsiTheme="majorBidi" w:cstheme="majorBidi"/>
                            <w:b/>
                            <w:bCs/>
                            <w:sz w:val="20"/>
                            <w:szCs w:val="20"/>
                            <w:lang w:bidi="ar-JO"/>
                          </w:rPr>
                          <w:t>Profitability</w:t>
                        </w:r>
                      </w:p>
                      <w:p w:rsidR="00DD7B09" w:rsidRPr="0017110C" w:rsidRDefault="00DD7B09" w:rsidP="00E2796D">
                        <w:pPr>
                          <w:jc w:val="center"/>
                          <w:rPr>
                            <w:rStyle w:val="hps"/>
                            <w:rFonts w:asciiTheme="majorBidi" w:hAnsiTheme="majorBidi" w:cstheme="majorBidi"/>
                            <w:b/>
                            <w:bCs/>
                            <w:sz w:val="20"/>
                            <w:szCs w:val="20"/>
                            <w:lang w:bidi="ar-JO"/>
                          </w:rPr>
                        </w:pPr>
                        <w:r w:rsidRPr="0017110C">
                          <w:rPr>
                            <w:rStyle w:val="hps"/>
                            <w:rFonts w:asciiTheme="majorBidi" w:hAnsiTheme="majorBidi" w:cstheme="majorBidi"/>
                            <w:b/>
                            <w:bCs/>
                            <w:sz w:val="20"/>
                            <w:szCs w:val="20"/>
                            <w:lang w:bidi="ar-JO"/>
                          </w:rPr>
                          <w:t>Ratios</w:t>
                        </w:r>
                      </w:p>
                      <w:p w:rsidR="00DD7B09" w:rsidRPr="0017110C" w:rsidRDefault="00DD7B09" w:rsidP="00E2796D">
                        <w:pPr>
                          <w:rPr>
                            <w:rStyle w:val="hps"/>
                            <w:rFonts w:asciiTheme="majorBidi" w:hAnsiTheme="majorBidi" w:cstheme="majorBidi"/>
                            <w:b/>
                            <w:bCs/>
                            <w:sz w:val="20"/>
                            <w:szCs w:val="20"/>
                            <w:rtl/>
                            <w:lang w:bidi="ar-JO"/>
                          </w:rPr>
                        </w:pPr>
                      </w:p>
                      <w:p w:rsidR="00DD7B09" w:rsidRPr="0017110C" w:rsidRDefault="00DD7B09" w:rsidP="00E2796D">
                        <w:pPr>
                          <w:rPr>
                            <w:rStyle w:val="hps"/>
                            <w:rFonts w:asciiTheme="majorBidi" w:hAnsiTheme="majorBidi" w:cstheme="majorBidi"/>
                            <w:b/>
                            <w:bCs/>
                            <w:sz w:val="20"/>
                            <w:szCs w:val="20"/>
                            <w:rtl/>
                            <w:lang w:bidi="ar-JO"/>
                          </w:rPr>
                        </w:pPr>
                      </w:p>
                    </w:txbxContent>
                  </v:textbox>
                </v:rect>
                <v:rect id="Rectangle 62" o:spid="_x0000_s1233" style="position:absolute;left:11899;top:8572;width:1287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Ef28MA&#10;AADbAAAADwAAAGRycy9kb3ducmV2LnhtbESPQWvCQBSE7wX/w/KE3urGICLRVUSxiCdNi14f2WcS&#10;zL6Nu1tN/fWuUOhxmJlvmNmiM424kfO1ZQXDQQKCuLC65lLB99fmYwLCB2SNjWVS8EseFvPe2wwz&#10;be98oFseShEh7DNUUIXQZlL6oiKDfmBb4uidrTMYonSl1A7vEW4amSbJWBqsOS5U2NKqouKS/xgF&#10;p2u6ynejcNyfd2tXmy595PJTqfd+t5yCCNSF//Bfe6sVTIbw+hJ/gJ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Ef28MAAADbAAAADwAAAAAAAAAAAAAAAACYAgAAZHJzL2Rv&#10;d25yZXYueG1sUEsFBgAAAAAEAAQA9QAAAIgDAAAAAA==&#10;" fillcolor="white [3201]" strokecolor="black [3200]" strokeweight="1pt">
                  <v:shadow color="#868686"/>
                  <v:textbox>
                    <w:txbxContent>
                      <w:p w:rsidR="00DD7B09" w:rsidRPr="0017110C" w:rsidRDefault="00DD7B09" w:rsidP="00E2796D">
                        <w:pPr>
                          <w:jc w:val="center"/>
                          <w:rPr>
                            <w:rFonts w:asciiTheme="majorBidi" w:hAnsiTheme="majorBidi" w:cstheme="majorBidi"/>
                            <w:b/>
                            <w:bCs/>
                            <w:sz w:val="20"/>
                            <w:szCs w:val="20"/>
                            <w:lang w:bidi="ar-JO"/>
                          </w:rPr>
                        </w:pPr>
                        <w:r w:rsidRPr="0017110C">
                          <w:rPr>
                            <w:rFonts w:asciiTheme="majorBidi" w:hAnsiTheme="majorBidi" w:cstheme="majorBidi"/>
                            <w:b/>
                            <w:bCs/>
                            <w:sz w:val="20"/>
                            <w:szCs w:val="20"/>
                          </w:rPr>
                          <w:t xml:space="preserve">Net profit margin </w:t>
                        </w:r>
                      </w:p>
                      <w:p w:rsidR="00DD7B09" w:rsidRPr="0017110C" w:rsidRDefault="00DD7B09" w:rsidP="00E2796D">
                        <w:pPr>
                          <w:jc w:val="center"/>
                          <w:rPr>
                            <w:rFonts w:asciiTheme="majorBidi" w:hAnsiTheme="majorBidi" w:cstheme="majorBidi"/>
                            <w:b/>
                            <w:bCs/>
                            <w:sz w:val="20"/>
                            <w:szCs w:val="20"/>
                            <w:rtl/>
                            <w:lang w:bidi="ar-JO"/>
                          </w:rPr>
                        </w:pPr>
                      </w:p>
                    </w:txbxContent>
                  </v:textbox>
                </v:rect>
                <v:rect id="Rectangle 63" o:spid="_x0000_s1234" style="position:absolute;left:11897;top:12382;width:12874;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OBrMQA&#10;AADbAAAADwAAAGRycy9kb3ducmV2LnhtbESPQWvCQBSE74X+h+UVvJlNgxRJ3QSxVMSTjaW9PrLP&#10;JJh9m+6uGv313YLQ4zAz3zCLcjS9OJPznWUFz0kKgri2uuNGwef+fToH4QOyxt4yKbiSh7J4fFhg&#10;ru2FP+hchUZECPscFbQhDLmUvm7JoE/sQBy9g3UGQ5SukdrhJcJNL7M0fZEGO44LLQ60aqk+Viej&#10;4PsnW1XbWfjaHbZvrjNjdqvkWqnJ07h8BRFoDP/he3ujFcwz+PsSf4A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TgazEAAAA2wAAAA8AAAAAAAAAAAAAAAAAmAIAAGRycy9k&#10;b3ducmV2LnhtbFBLBQYAAAAABAAEAPUAAACJAwAAAAA=&#10;" fillcolor="white [3201]" strokecolor="black [3200]" strokeweight="1pt">
                  <v:shadow color="#868686"/>
                  <v:textbox>
                    <w:txbxContent>
                      <w:p w:rsidR="00DD7B09" w:rsidRPr="0017110C" w:rsidRDefault="00DD7B09" w:rsidP="00E2796D">
                        <w:pPr>
                          <w:spacing w:after="0" w:line="240" w:lineRule="auto"/>
                          <w:jc w:val="center"/>
                          <w:rPr>
                            <w:rFonts w:asciiTheme="majorBidi" w:hAnsiTheme="majorBidi" w:cstheme="majorBidi"/>
                            <w:b/>
                            <w:bCs/>
                            <w:sz w:val="20"/>
                            <w:szCs w:val="20"/>
                            <w:rtl/>
                            <w:lang w:bidi="ar-JO"/>
                          </w:rPr>
                        </w:pPr>
                        <w:r w:rsidRPr="0017110C">
                          <w:rPr>
                            <w:rFonts w:asciiTheme="majorBidi" w:hAnsiTheme="majorBidi" w:cstheme="majorBidi"/>
                            <w:b/>
                            <w:bCs/>
                            <w:sz w:val="20"/>
                            <w:szCs w:val="20"/>
                          </w:rPr>
                          <w:t>Operating cash flow margin</w:t>
                        </w:r>
                        <w:r w:rsidRPr="0017110C">
                          <w:rPr>
                            <w:rFonts w:asciiTheme="majorBidi" w:hAnsiTheme="majorBidi" w:cstheme="majorBidi"/>
                            <w:b/>
                            <w:bCs/>
                            <w:sz w:val="20"/>
                            <w:szCs w:val="20"/>
                            <w:rtl/>
                            <w:lang w:bidi="ar-JO"/>
                          </w:rPr>
                          <w:t xml:space="preserve"> </w:t>
                        </w:r>
                      </w:p>
                      <w:p w:rsidR="00DD7B09" w:rsidRPr="0017110C" w:rsidRDefault="00DD7B09" w:rsidP="00E2796D">
                        <w:pPr>
                          <w:jc w:val="center"/>
                          <w:rPr>
                            <w:rFonts w:asciiTheme="majorBidi" w:hAnsiTheme="majorBidi" w:cstheme="majorBidi"/>
                            <w:b/>
                            <w:bCs/>
                            <w:sz w:val="20"/>
                            <w:szCs w:val="20"/>
                            <w:lang w:bidi="ar-JO"/>
                          </w:rPr>
                        </w:pPr>
                      </w:p>
                    </w:txbxContent>
                  </v:textbox>
                </v:rect>
                <v:rect id="Rectangle 63" o:spid="_x0000_s1235" style="position:absolute;left:11806;width:1297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8kN8MA&#10;AADbAAAADwAAAGRycy9kb3ducmV2LnhtbESPQWvCQBSE7wX/w/IK3uqmsYhEVxHFIp7aKHp9ZJ9J&#10;MPs27m419td3C4LHYWa+YabzzjTiSs7XlhW8DxIQxIXVNZcK9rv12xiED8gaG8uk4E4e5rPeyxQz&#10;bW/8Tdc8lCJC2GeooAqhzaT0RUUG/cC2xNE7WWcwROlKqR3eItw0Mk2SkTRYc1yosKVlRcU5/zEK&#10;jpd0mW8/wuHrtF252nTpby4/leq/dosJiEBdeIYf7Y1WMB7C/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8kN8MAAADbAAAADwAAAAAAAAAAAAAAAACYAgAAZHJzL2Rv&#10;d25yZXYueG1sUEsFBgAAAAAEAAQA9QAAAIgDAAAAAA==&#10;" fillcolor="white [3201]" strokecolor="black [3200]" strokeweight="1pt">
                  <v:shadow color="#868686"/>
                  <v:textbox>
                    <w:txbxContent>
                      <w:p w:rsidR="00DD7B09" w:rsidRPr="0017110C" w:rsidRDefault="00DD7B09" w:rsidP="00E2796D">
                        <w:pPr>
                          <w:jc w:val="center"/>
                          <w:rPr>
                            <w:rFonts w:asciiTheme="majorBidi" w:hAnsiTheme="majorBidi" w:cstheme="majorBidi"/>
                            <w:b/>
                            <w:bCs/>
                            <w:sz w:val="20"/>
                            <w:szCs w:val="20"/>
                            <w:lang w:bidi="ar-JO"/>
                          </w:rPr>
                        </w:pPr>
                        <w:r w:rsidRPr="0017110C">
                          <w:rPr>
                            <w:rFonts w:asciiTheme="majorBidi" w:hAnsiTheme="majorBidi" w:cstheme="majorBidi"/>
                            <w:b/>
                            <w:bCs/>
                            <w:sz w:val="20"/>
                            <w:szCs w:val="20"/>
                          </w:rPr>
                          <w:t xml:space="preserve">Gross profit margin </w:t>
                        </w:r>
                      </w:p>
                      <w:p w:rsidR="00DD7B09" w:rsidRPr="0017110C" w:rsidRDefault="00DD7B09" w:rsidP="00E2796D">
                        <w:pPr>
                          <w:jc w:val="center"/>
                          <w:rPr>
                            <w:rFonts w:asciiTheme="majorBidi" w:hAnsiTheme="majorBidi" w:cstheme="majorBidi"/>
                            <w:b/>
                            <w:bCs/>
                            <w:sz w:val="20"/>
                            <w:szCs w:val="20"/>
                            <w:lang w:bidi="ar-JO"/>
                          </w:rPr>
                        </w:pPr>
                      </w:p>
                      <w:p w:rsidR="00DD7B09" w:rsidRPr="0017110C" w:rsidRDefault="00DD7B09" w:rsidP="00E2796D">
                        <w:pPr>
                          <w:jc w:val="center"/>
                          <w:rPr>
                            <w:rFonts w:asciiTheme="majorBidi" w:hAnsiTheme="majorBidi" w:cstheme="majorBidi"/>
                            <w:b/>
                            <w:bCs/>
                            <w:sz w:val="20"/>
                            <w:szCs w:val="20"/>
                            <w:lang w:bidi="ar-JO"/>
                          </w:rPr>
                        </w:pPr>
                      </w:p>
                    </w:txbxContent>
                  </v:textbox>
                </v:rect>
                <v:rect id="Rectangle 63" o:spid="_x0000_s1236" style="position:absolute;left:11899;top:17049;width:12865;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a8Q8MA&#10;AADbAAAADwAAAGRycy9kb3ducmV2LnhtbESPQWvCQBSE7wX/w/IEb3VjkCLRVURRxJNNi14f2WcS&#10;zL6Nu6tGf323UOhxmJlvmNmiM424k/O1ZQWjYQKCuLC65lLB99fmfQLCB2SNjWVS8CQPi3nvbYaZ&#10;tg/+pHseShEh7DNUUIXQZlL6oiKDfmhb4uidrTMYonSl1A4fEW4amSbJhzRYc1yosKVVRcUlvxkF&#10;p2u6yvfjcDyc92tXmy595XKr1KDfLacgAnXhP/zX3mkFkzH8fok/QM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a8Q8MAAADbAAAADwAAAAAAAAAAAAAAAACYAgAAZHJzL2Rv&#10;d25yZXYueG1sUEsFBgAAAAAEAAQA9QAAAIgDAAAAAA==&#10;" fillcolor="white [3201]" strokecolor="black [3200]" strokeweight="1pt">
                  <v:shadow color="#868686"/>
                  <v:textbox>
                    <w:txbxContent>
                      <w:p w:rsidR="00DD7B09" w:rsidRPr="0017110C" w:rsidRDefault="00DD7B09" w:rsidP="00E2796D">
                        <w:pPr>
                          <w:jc w:val="center"/>
                          <w:rPr>
                            <w:rFonts w:asciiTheme="majorBidi" w:hAnsiTheme="majorBidi" w:cstheme="majorBidi"/>
                            <w:b/>
                            <w:bCs/>
                            <w:sz w:val="20"/>
                            <w:szCs w:val="20"/>
                            <w:lang w:bidi="ar-JO"/>
                          </w:rPr>
                        </w:pPr>
                        <w:r w:rsidRPr="0017110C">
                          <w:rPr>
                            <w:rFonts w:asciiTheme="majorBidi" w:hAnsiTheme="majorBidi" w:cstheme="majorBidi"/>
                            <w:b/>
                            <w:bCs/>
                            <w:sz w:val="20"/>
                            <w:szCs w:val="20"/>
                          </w:rPr>
                          <w:t xml:space="preserve">Return on assets </w:t>
                        </w:r>
                      </w:p>
                      <w:p w:rsidR="00DD7B09" w:rsidRPr="0017110C" w:rsidRDefault="00DD7B09" w:rsidP="00E2796D">
                        <w:pPr>
                          <w:jc w:val="center"/>
                          <w:rPr>
                            <w:rFonts w:asciiTheme="majorBidi" w:hAnsiTheme="majorBidi" w:cstheme="majorBidi"/>
                            <w:b/>
                            <w:bCs/>
                            <w:sz w:val="20"/>
                            <w:szCs w:val="20"/>
                            <w:lang w:bidi="ar-JO"/>
                          </w:rPr>
                        </w:pPr>
                      </w:p>
                    </w:txbxContent>
                  </v:textbox>
                </v:rect>
                <v:group id="Group 54" o:spid="_x0000_s1237" style="position:absolute;left:9715;top:1619;width:2232;height:17812" coordsize="2232,17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type id="_x0000_t32" coordsize="21600,21600" o:spt="32" o:oned="t" path="m,l21600,21600e" filled="f">
                    <v:path arrowok="t" fillok="f" o:connecttype="none"/>
                    <o:lock v:ext="edit" shapetype="t"/>
                  </v:shapetype>
                  <v:shape id="AutoShape 66" o:spid="_x0000_s1238" type="#_x0000_t32" style="position:absolute;top:4476;width:2149;height:41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IF+MMAAADbAAAADwAAAGRycy9kb3ducmV2LnhtbESP3UoDMRSE74W+QzgF72y2XoR1bVqk&#10;pSKCgts+wGFz9odNTpYkttu3N4Lg5TAz3zCb3eysuFCIg2cN61UBgrjxZuBOw/l0fChBxIRs0Hom&#10;DTeKsNsu7jZYGX/lL7rUqRMZwrFCDX1KUyVlbHpyGFd+Is5e64PDlGXopAl4zXBn5WNRKOlw4LzQ&#10;40T7npqx/nYaTu3HeKif1Gew5ev7bYyqtai0vl/OL88gEs3pP/zXfjMaSgW/X/IPkN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yBfjDAAAA2wAAAA8AAAAAAAAAAAAA&#10;AAAAoQIAAGRycy9kb3ducmV2LnhtbFBLBQYAAAAABAAEAPkAAACRAwAAAAA=&#10;" strokecolor="black [3200]" strokeweight="1pt">
                    <v:stroke endarrow="block"/>
                    <v:shadow color="#868686"/>
                  </v:shape>
                  <v:shape id="AutoShape 67" o:spid="_x0000_s1239" type="#_x0000_t32" style="position:absolute;top:8572;width:2232;height:4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oD8MAAADbAAAADwAAAGRycy9kb3ducmV2LnhtbESPQWsCMRSE7wX/Q3iCt5pVoSurUUSw&#10;6LHaS2+PzdvN4uZlTVLd9dc3hUKPw8x8w6y3vW3FnXxoHCuYTTMQxKXTDdcKPi+H1yWIEJE1to5J&#10;wUABtpvRyxoL7R78QfdzrEWCcChQgYmxK6QMpSGLYeo64uRVzluMSfpaao+PBLetnGfZm7TYcFow&#10;2NHeUHk9f1sF/bPhygzz4as6XN51vshPt6dXajLudysQkfr4H/5rH7WCZQ6/X9IPkJ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2vqA/DAAAA2wAAAA8AAAAAAAAAAAAA&#10;AAAAoQIAAGRycy9kb3ducmV2LnhtbFBLBQYAAAAABAAEAPkAAACRAwAAAAA=&#10;" strokecolor="black [3200]" strokeweight="1pt">
                    <v:stroke endarrow="block"/>
                    <v:shadow color="#868686"/>
                  </v:shape>
                  <v:shape id="AutoShape 65" o:spid="_x0000_s1240" type="#_x0000_t32" style="position:absolute;top:8572;width:2232;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A8fb8AAADbAAAADwAAAGRycy9kb3ducmV2LnhtbERPTYvCMBC9L/gfwgh7W1NdWKUaRRYU&#10;Pa568TY006bYTGqS1dZfbw6Cx8f7Xqw624gb+VA7VjAeZSCIC6drrhScjpuvGYgQkTU2jklBTwFW&#10;y8HHAnPt7vxHt0OsRArhkKMCE2ObSxkKQxbDyLXEiSudtxgT9JXUHu8p3DZykmU/0mLNqcFgS7+G&#10;isvh3yroHjWXpp/053Jz3Orp93R/fXilPofdeg4iUhff4pd7pxXM0tj0Jf0AuXw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DA8fb8AAADbAAAADwAAAAAAAAAAAAAAAACh&#10;AgAAZHJzL2Rvd25yZXYueG1sUEsFBgAAAAAEAAQA+QAAAI0DAAAAAA==&#10;" strokecolor="black [3200]" strokeweight="1pt">
                    <v:stroke endarrow="block"/>
                    <v:shadow color="#868686"/>
                  </v:shape>
                  <v:shape id="Straight Arrow Connector 45" o:spid="_x0000_s1241" type="#_x0000_t32" style="position:absolute;width:2095;height:85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2RisMAAADbAAAADwAAAGRycy9kb3ducmV2LnhtbESP3WoCMRSE7wt9h3AKvavZerGsW6OI&#10;xVKECq59gMPm7A+bnCxJquvbm4Lg5TAz3zDL9WSNOJMPvWMF77MMBHHtdM+tgt/T7q0AESKyRuOY&#10;FFwpwHr1/LTEUrsLH+lcxVYkCIcSFXQxjqWUoe7IYpi5kTh5jfMWY5K+ldrjJcGtkfMsy6XFntNC&#10;hyNtO6qH6s8qODU/w2e1yA/eFF/76xDyxmCu1OvLtPkAEWmKj/C9/a0VFAv4/5J+gF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4tkYrDAAAA2wAAAA8AAAAAAAAAAAAA&#10;AAAAoQIAAGRycy9kb3ducmV2LnhtbFBLBQYAAAAABAAEAPkAAACRAwAAAAA=&#10;" strokecolor="black [3200]" strokeweight="1pt">
                    <v:stroke endarrow="block"/>
                    <v:shadow color="#868686"/>
                  </v:shape>
                  <v:shape id="Straight Arrow Connector 46" o:spid="_x0000_s1242" type="#_x0000_t32" style="position:absolute;top:8572;width:2228;height:92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mpsEAAADbAAAADwAAAGRycy9kb3ducmV2LnhtbERPz2vCMBS+D/wfwhO8zdQO5tYZZQw6&#10;9DjrZbdH89oUm5cuybT1rzeHwY4f3+/NbrS9uJAPnWMFq2UGgrh2uuNWwakqH19AhIissXdMCiYK&#10;sNvOHjZYaHflL7ocYytSCIcCFZgYh0LKUBuyGJZuIE5c47zFmKBvpfZ4TeG2l3mWPUuLHacGgwN9&#10;GKrPx1+rYLx13Jgpn76bsvrU66f14efmlVrMx/c3EJHG+C/+c++1gte0Pn1JP0Bu7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n6amwQAAANsAAAAPAAAAAAAAAAAAAAAA&#10;AKECAABkcnMvZG93bnJldi54bWxQSwUGAAAAAAQABAD5AAAAjwMAAAAA&#10;" strokecolor="black [3200]" strokeweight="1pt">
                    <v:stroke endarrow="block"/>
                    <v:shadow color="#868686"/>
                  </v:shape>
                </v:group>
              </v:group>
              <v:group id="Group 59" o:spid="_x0000_s1243" style="position:absolute;left:1891;top:4770;width:3630;height:3285" coordorigin="2385" coordsize="23050,20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rect id="Rectangle 51" o:spid="_x0000_s1244" style="position:absolute;left:2385;top:7524;width:7287;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oXccQA&#10;AADbAAAADwAAAGRycy9kb3ducmV2LnhtbESPT2sCMRTE74LfIbxCb5rtUkRXs1IsLcVTXUu9PjZv&#10;/9DNy5qkuvXTN4LgcZiZ3zCr9WA6cSLnW8sKnqYJCOLS6pZrBV/7t8kchA/IGjvLpOCPPKzz8WiF&#10;mbZn3tGpCLWIEPYZKmhC6DMpfdmQQT+1PXH0KusMhihdLbXDc4SbTqZJMpMGW44LDfa0aaj8KX6N&#10;gsMx3RTb5/D9WW1fXWuG9FLId6UeH4aXJYhAQ7iHb+0PrWCRwvVL/AE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KF3HEAAAA2wAAAA8AAAAAAAAAAAAAAAAAmAIAAGRycy9k&#10;b3ducmV2LnhtbFBLBQYAAAAABAAEAPUAAACJAwAAAAA=&#10;" fillcolor="white [3201]" strokecolor="black [3200]" strokeweight="1pt">
                  <v:shadow color="#868686"/>
                  <v:textbox>
                    <w:txbxContent>
                      <w:p w:rsidR="00DD7B09" w:rsidRPr="0017110C" w:rsidRDefault="0002600D" w:rsidP="00E2796D">
                        <w:pPr>
                          <w:spacing w:line="240" w:lineRule="auto"/>
                          <w:jc w:val="center"/>
                          <w:rPr>
                            <w:rStyle w:val="hps"/>
                            <w:rFonts w:asciiTheme="majorBidi" w:hAnsiTheme="majorBidi" w:cstheme="majorBidi"/>
                            <w:b/>
                            <w:bCs/>
                            <w:sz w:val="20"/>
                            <w:szCs w:val="20"/>
                          </w:rPr>
                        </w:pPr>
                        <w:r w:rsidRPr="0017110C">
                          <w:rPr>
                            <w:rStyle w:val="hps"/>
                            <w:rFonts w:asciiTheme="majorBidi" w:hAnsiTheme="majorBidi" w:cstheme="majorBidi"/>
                            <w:b/>
                            <w:bCs/>
                            <w:sz w:val="20"/>
                            <w:szCs w:val="20"/>
                            <w:lang w:bidi="ar-JO"/>
                          </w:rPr>
                          <w:t>Solvency Ratios</w:t>
                        </w:r>
                      </w:p>
                      <w:p w:rsidR="00DD7B09" w:rsidRPr="0017110C" w:rsidRDefault="00DD7B09" w:rsidP="00E2796D">
                        <w:pPr>
                          <w:rPr>
                            <w:rFonts w:asciiTheme="majorBidi" w:hAnsiTheme="majorBidi" w:cstheme="majorBidi"/>
                            <w:b/>
                            <w:bCs/>
                            <w:sz w:val="20"/>
                            <w:szCs w:val="20"/>
                          </w:rPr>
                        </w:pPr>
                      </w:p>
                    </w:txbxContent>
                  </v:textbox>
                </v:rect>
                <v:rect id="Rectangle 52" o:spid="_x0000_s1245" style="position:absolute;left:11906;top:4095;width:13529;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ay6sQA&#10;AADbAAAADwAAAGRycy9kb3ducmV2LnhtbESPQWvCQBSE70L/w/IK3nTTVIpGVylKRTy1UfT6yD6T&#10;YPZt3F019td3C4Ueh5n5hpktOtOIGzlfW1bwMkxAEBdW11wq2O8+BmMQPiBrbCyTggd5WMyfejPM&#10;tL3zF93yUIoIYZ+hgiqENpPSFxUZ9EPbEkfvZJ3BEKUrpXZ4j3DTyDRJ3qTBmuNChS0tKyrO+dUo&#10;OF7SZb4dhcPnabtytenS71yuleo/d+9TEIG68B/+a2+0gskr/H6JP0DO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GsurEAAAA2wAAAA8AAAAAAAAAAAAAAAAAmAIAAGRycy9k&#10;b3ducmV2LnhtbFBLBQYAAAAABAAEAPUAAACJAwAAAAA=&#10;" fillcolor="white [3201]" strokecolor="black [3200]" strokeweight="1pt">
                  <v:shadow color="#868686"/>
                  <v:textbox>
                    <w:txbxContent>
                      <w:p w:rsidR="00DD7B09" w:rsidRPr="0017110C" w:rsidRDefault="00DD7B09" w:rsidP="00E2796D">
                        <w:pPr>
                          <w:jc w:val="center"/>
                          <w:rPr>
                            <w:rFonts w:asciiTheme="majorBidi" w:hAnsiTheme="majorBidi" w:cstheme="majorBidi"/>
                            <w:b/>
                            <w:bCs/>
                            <w:sz w:val="20"/>
                            <w:szCs w:val="20"/>
                          </w:rPr>
                        </w:pPr>
                        <w:r w:rsidRPr="0017110C">
                          <w:rPr>
                            <w:rFonts w:asciiTheme="majorBidi" w:hAnsiTheme="majorBidi" w:cstheme="majorBidi"/>
                            <w:b/>
                            <w:bCs/>
                            <w:sz w:val="20"/>
                            <w:szCs w:val="20"/>
                          </w:rPr>
                          <w:t>Debt-to-equity ratio</w:t>
                        </w:r>
                      </w:p>
                      <w:p w:rsidR="00DD7B09" w:rsidRPr="0017110C" w:rsidRDefault="00DD7B09" w:rsidP="00E2796D">
                        <w:pPr>
                          <w:jc w:val="center"/>
                          <w:rPr>
                            <w:rFonts w:asciiTheme="majorBidi" w:hAnsiTheme="majorBidi" w:cstheme="majorBidi"/>
                            <w:b/>
                            <w:bCs/>
                            <w:sz w:val="20"/>
                            <w:szCs w:val="20"/>
                            <w:rtl/>
                            <w:lang w:bidi="ar-JO"/>
                          </w:rPr>
                        </w:pPr>
                      </w:p>
                    </w:txbxContent>
                  </v:textbox>
                </v:rect>
                <v:rect id="Rectangle 53" o:spid="_x0000_s1246" style="position:absolute;left:11905;top:8001;width:13529;height:4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8qnsMA&#10;AADbAAAADwAAAGRycy9kb3ducmV2LnhtbESPQWvCQBSE7wX/w/KE3uqmQUSjqxTFUjzZKO31kX0m&#10;wezbuLtq6q93C4LHYWa+YWaLzjTiQs7XlhW8DxIQxIXVNZcK9rv12xiED8gaG8uk4I88LOa9lxlm&#10;2l75my55KEWEsM9QQRVCm0npi4oM+oFtiaN3sM5giNKVUju8RrhpZJokI2mw5rhQYUvLiopjfjYK&#10;fk/pMt8Mw8/2sFm52nTpLZefSr32u48piEBdeIYf7S+tYDKE/y/xB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8qnsMAAADbAAAADwAAAAAAAAAAAAAAAACYAgAAZHJzL2Rv&#10;d25yZXYueG1sUEsFBgAAAAAEAAQA9QAAAIgDAAAAAA==&#10;" fillcolor="white [3201]" strokecolor="black [3200]" strokeweight="1pt">
                  <v:shadow color="#868686"/>
                  <v:textbox>
                    <w:txbxContent>
                      <w:p w:rsidR="00DD7B09" w:rsidRPr="0017110C" w:rsidRDefault="00DD7B09" w:rsidP="00E2796D">
                        <w:pPr>
                          <w:spacing w:after="0" w:line="240" w:lineRule="auto"/>
                          <w:jc w:val="center"/>
                          <w:rPr>
                            <w:rFonts w:asciiTheme="majorBidi" w:hAnsiTheme="majorBidi" w:cstheme="majorBidi"/>
                            <w:b/>
                            <w:bCs/>
                            <w:sz w:val="20"/>
                            <w:szCs w:val="20"/>
                          </w:rPr>
                        </w:pPr>
                        <w:r w:rsidRPr="0017110C">
                          <w:rPr>
                            <w:rFonts w:asciiTheme="majorBidi" w:hAnsiTheme="majorBidi" w:cstheme="majorBidi"/>
                            <w:b/>
                            <w:bCs/>
                            <w:sz w:val="20"/>
                            <w:szCs w:val="20"/>
                          </w:rPr>
                          <w:t>Long-term debt-to-assets</w:t>
                        </w:r>
                      </w:p>
                      <w:p w:rsidR="00DD7B09" w:rsidRPr="0017110C" w:rsidRDefault="00DD7B09" w:rsidP="00E2796D">
                        <w:pPr>
                          <w:jc w:val="center"/>
                          <w:rPr>
                            <w:rFonts w:asciiTheme="majorBidi" w:hAnsiTheme="majorBidi" w:cstheme="majorBidi"/>
                            <w:b/>
                            <w:bCs/>
                            <w:sz w:val="20"/>
                            <w:szCs w:val="20"/>
                          </w:rPr>
                        </w:pPr>
                        <w:r w:rsidRPr="0017110C">
                          <w:rPr>
                            <w:rFonts w:asciiTheme="majorBidi" w:hAnsiTheme="majorBidi" w:cstheme="majorBidi"/>
                            <w:b/>
                            <w:bCs/>
                            <w:sz w:val="20"/>
                            <w:szCs w:val="20"/>
                          </w:rPr>
                          <w:t xml:space="preserve"> ratio</w:t>
                        </w:r>
                      </w:p>
                    </w:txbxContent>
                  </v:textbox>
                </v:rect>
                <v:rect id="Rectangle 54" o:spid="_x0000_s1247" style="position:absolute;left:11904;top:12668;width:13529;height:4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OPBcQA&#10;AADbAAAADwAAAGRycy9kb3ducmV2LnhtbESPQWvCQBSE70L/w/IK3nTTUItGVylKRTy1UfT6yD6T&#10;YPZt3F019td3C4Ueh5n5hpktOtOIGzlfW1bwMkxAEBdW11wq2O8+BmMQPiBrbCyTggd5WMyfejPM&#10;tL3zF93yUIoIYZ+hgiqENpPSFxUZ9EPbEkfvZJ3BEKUrpXZ4j3DTyDRJ3qTBmuNChS0tKyrO+dUo&#10;OF7SZb59DYfP03blatOl37lcK9V/7t6nIAJ14T/8195oBZMR/H6JP0DO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jjwXEAAAA2wAAAA8AAAAAAAAAAAAAAAAAmAIAAGRycy9k&#10;b3ducmV2LnhtbFBLBQYAAAAABAAEAPUAAACJAwAAAAA=&#10;" fillcolor="white [3201]" strokecolor="black [3200]" strokeweight="1pt">
                  <v:shadow color="#868686"/>
                  <v:textbox>
                    <w:txbxContent>
                      <w:p w:rsidR="00DD7B09" w:rsidRPr="0017110C" w:rsidRDefault="00DD7B09" w:rsidP="00E2796D">
                        <w:pPr>
                          <w:spacing w:line="240" w:lineRule="auto"/>
                          <w:jc w:val="center"/>
                          <w:rPr>
                            <w:rFonts w:asciiTheme="majorBidi" w:hAnsiTheme="majorBidi" w:cstheme="majorBidi"/>
                            <w:b/>
                            <w:bCs/>
                            <w:sz w:val="20"/>
                            <w:szCs w:val="20"/>
                            <w:lang w:bidi="ar-JO"/>
                          </w:rPr>
                        </w:pPr>
                        <w:r w:rsidRPr="0017110C">
                          <w:rPr>
                            <w:rFonts w:asciiTheme="majorBidi" w:hAnsiTheme="majorBidi" w:cstheme="majorBidi"/>
                            <w:b/>
                            <w:bCs/>
                            <w:sz w:val="20"/>
                            <w:szCs w:val="20"/>
                          </w:rPr>
                          <w:t>Long-term debt-to-equity ratio</w:t>
                        </w:r>
                      </w:p>
                    </w:txbxContent>
                  </v:textbox>
                </v:rect>
                <v:rect id="Rectangle 63" o:spid="_x0000_s1248" style="position:absolute;left:12001;top:17621;width:13434;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ERcsQA&#10;AADbAAAADwAAAGRycy9kb3ducmV2LnhtbESPT2sCMRTE7wW/Q3iCt5rtIlJXs1IURTy1W2mvj83b&#10;P7h5WZOo2376plDocZiZ3zCr9WA6cSPnW8sKnqYJCOLS6pZrBaf33eMzCB+QNXaWScEXeVjno4cV&#10;Ztre+Y1uRahFhLDPUEETQp9J6cuGDPqp7YmjV1lnMETpaqkd3iPcdDJNkrk02HJcaLCnTUPlubga&#10;BZ+XdFMcZ+HjtTpuXWuG9LuQe6Um4+FlCSLQEP7Df+2DVrCYw++X+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xEXLEAAAA2wAAAA8AAAAAAAAAAAAAAAAAmAIAAGRycy9k&#10;b3ducmV2LnhtbFBLBQYAAAAABAAEAPUAAACJAwAAAAA=&#10;" fillcolor="white [3201]" strokecolor="black [3200]" strokeweight="1pt">
                  <v:shadow color="#868686"/>
                  <v:textbox>
                    <w:txbxContent>
                      <w:p w:rsidR="00DD7B09" w:rsidRPr="0017110C" w:rsidRDefault="00DD7B09" w:rsidP="00E2796D">
                        <w:pPr>
                          <w:jc w:val="center"/>
                          <w:rPr>
                            <w:rFonts w:asciiTheme="majorBidi" w:hAnsiTheme="majorBidi" w:cstheme="majorBidi"/>
                            <w:b/>
                            <w:bCs/>
                            <w:sz w:val="20"/>
                            <w:szCs w:val="20"/>
                          </w:rPr>
                        </w:pPr>
                        <w:r w:rsidRPr="0017110C">
                          <w:rPr>
                            <w:rFonts w:asciiTheme="majorBidi" w:hAnsiTheme="majorBidi" w:cstheme="majorBidi"/>
                            <w:b/>
                            <w:bCs/>
                            <w:sz w:val="20"/>
                            <w:szCs w:val="20"/>
                          </w:rPr>
                          <w:t>Interest coverage</w:t>
                        </w:r>
                      </w:p>
                      <w:p w:rsidR="00DD7B09" w:rsidRPr="0017110C" w:rsidRDefault="00DD7B09" w:rsidP="00E2796D">
                        <w:pPr>
                          <w:jc w:val="center"/>
                          <w:rPr>
                            <w:rFonts w:asciiTheme="majorBidi" w:hAnsiTheme="majorBidi" w:cstheme="majorBidi"/>
                            <w:b/>
                            <w:bCs/>
                            <w:sz w:val="20"/>
                            <w:szCs w:val="20"/>
                            <w:lang w:bidi="ar-JO"/>
                          </w:rPr>
                        </w:pPr>
                      </w:p>
                    </w:txbxContent>
                  </v:textbox>
                </v:rect>
                <v:rect id="Rectangle 63" o:spid="_x0000_s1249" style="position:absolute;left:12001;width:13434;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206cQA&#10;AADbAAAADwAAAGRycy9kb3ducmV2LnhtbESPQWvCQBSE70L/w/IK3nTTUKxGVylKRTy1UfT6yD6T&#10;YPZt3F019td3C4Ueh5n5hpktOtOIGzlfW1bwMkxAEBdW11wq2O8+BmMQPiBrbCyTggd5WMyfejPM&#10;tL3zF93yUIoIYZ+hgiqENpPSFxUZ9EPbEkfvZJ3BEKUrpXZ4j3DTyDRJRtJgzXGhwpaWFRXn/GoU&#10;HC/pMt++hsPnabtytenS71yuleo/d+9TEIG68B/+a2+0gskb/H6JP0DO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9tOnEAAAA2wAAAA8AAAAAAAAAAAAAAAAAmAIAAGRycy9k&#10;b3ducmV2LnhtbFBLBQYAAAAABAAEAPUAAACJAwAAAAA=&#10;" fillcolor="white [3201]" strokecolor="black [3200]" strokeweight="1pt">
                  <v:shadow color="#868686"/>
                  <v:textbox>
                    <w:txbxContent>
                      <w:p w:rsidR="00DD7B09" w:rsidRPr="0017110C" w:rsidRDefault="00DD7B09" w:rsidP="00E2796D">
                        <w:pPr>
                          <w:jc w:val="center"/>
                          <w:rPr>
                            <w:rFonts w:asciiTheme="majorBidi" w:hAnsiTheme="majorBidi" w:cstheme="majorBidi"/>
                            <w:b/>
                            <w:bCs/>
                            <w:sz w:val="20"/>
                            <w:szCs w:val="20"/>
                            <w:rtl/>
                          </w:rPr>
                        </w:pPr>
                        <w:r w:rsidRPr="0017110C">
                          <w:rPr>
                            <w:rFonts w:asciiTheme="majorBidi" w:hAnsiTheme="majorBidi" w:cstheme="majorBidi"/>
                            <w:b/>
                            <w:bCs/>
                            <w:sz w:val="20"/>
                            <w:szCs w:val="20"/>
                          </w:rPr>
                          <w:t>Debt-to-assets ratio</w:t>
                        </w:r>
                      </w:p>
                      <w:p w:rsidR="00DD7B09" w:rsidRPr="0017110C" w:rsidRDefault="00DD7B09" w:rsidP="00E2796D">
                        <w:pPr>
                          <w:jc w:val="center"/>
                          <w:rPr>
                            <w:rFonts w:asciiTheme="majorBidi" w:hAnsiTheme="majorBidi" w:cstheme="majorBidi"/>
                            <w:b/>
                            <w:bCs/>
                            <w:sz w:val="20"/>
                            <w:szCs w:val="20"/>
                            <w:lang w:bidi="ar-JO"/>
                          </w:rPr>
                        </w:pPr>
                      </w:p>
                    </w:txbxContent>
                  </v:textbox>
                </v:rect>
                <v:group id="Group 58" o:spid="_x0000_s1250" style="position:absolute;left:9715;top:1619;width:2232;height:17335" coordsize="2232,173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AutoShape 56" o:spid="_x0000_s1251" type="#_x0000_t32" style="position:absolute;top:8477;width:2232;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UPO8MAAADbAAAADwAAAGRycy9kb3ducmV2LnhtbESPQWsCMRSE74L/IbyCN81WoepqlFKw&#10;tMeqF2+PzdvN4uZlTVLd9dc3BcHjMDPfMOttZxtxJR9qxwpeJxkI4sLpmisFx8NuvAARIrLGxjEp&#10;6CnAdjMcrDHX7sY/dN3HSiQIhxwVmBjbXMpQGLIYJq4lTl7pvMWYpK+k9nhLcNvIaZa9SYs1pwWD&#10;LX0YKs77X6ugu9dcmn7an8rd4VPPZ/Pvy90rNXrp3lcgInXxGX60v7SC5RL+v6QfI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alDzvDAAAA2wAAAA8AAAAAAAAAAAAA&#10;AAAAoQIAAGRycy9kb3ducmV2LnhtbFBLBQYAAAAABAAEAPkAAACRAwAAAAA=&#10;" strokecolor="black [3200]" strokeweight="1pt">
                    <v:stroke endarrow="block"/>
                    <v:shadow color="#868686"/>
                  </v:shape>
                  <v:shape id="AutoShape 57" o:spid="_x0000_s1252" type="#_x0000_t32" style="position:absolute;top:4381;width:2149;height:41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LFvMQAAADcAAAADwAAAGRycy9kb3ducmV2LnhtbESPzWoDMQyE74W8g1Ggt8abHpZ0GyeE&#10;hJZSaKGbPoBYa39YW15sN9m8fXUo9CYxo5lP2/3snbpQTENgA+tVAYq4CXbgzsD3+eVhAyplZIsu&#10;MBm4UYL9bnG3xcqGK3/Rpc6dkhBOFRroc54qrVPTk8e0ChOxaG2IHrOssdM24lXCvdOPRVFqjwNL&#10;Q48THXtqxvrHGzi3H+Opfio/o9u8vt/GVLYOS2Pul/PhGVSmOf+b/67frOAXgi/PyAR69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QsW8xAAAANwAAAAPAAAAAAAAAAAA&#10;AAAAAKECAABkcnMvZG93bnJldi54bWxQSwUGAAAAAAQABAD5AAAAkgMAAAAA&#10;" strokecolor="black [3200]" strokeweight="1pt">
                    <v:stroke endarrow="block"/>
                    <v:shadow color="#868686"/>
                  </v:shape>
                  <v:shape id="AutoShape 58" o:spid="_x0000_s1253" type="#_x0000_t32" style="position:absolute;top:8477;width:2232;height:4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myqcEAAADcAAAADwAAAGRycy9kb3ducmV2LnhtbERPS4vCMBC+L+x/CLPgbU1V0KVrlEVQ&#10;9Ojj4m1opk3ZZlKTqK2/3ggLe5uP7znzZWcbcSMfascKRsMMBHHhdM2VgtNx/fkFIkRkjY1jUtBT&#10;gOXi/W2OuXZ33tPtECuRQjjkqMDE2OZShsKQxTB0LXHiSuctxgR9JbXHewq3jRxn2VRarDk1GGxp&#10;Zaj4PVytgu5Rc2n6cX8u18eNnk1mu8vDKzX46H6+QUTq4r/4z73VaX42gtcz6QK5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6bKpwQAAANwAAAAPAAAAAAAAAAAAAAAA&#10;AKECAABkcnMvZG93bnJldi54bWxQSwUGAAAAAAQABAD5AAAAjwMAAAAA&#10;" strokecolor="black [3200]" strokeweight="1pt">
                    <v:stroke endarrow="block"/>
                    <v:shadow color="#868686"/>
                  </v:shape>
                  <v:shape id="Straight Arrow Connector 51" o:spid="_x0000_s1254" type="#_x0000_t32" style="position:absolute;left:95;width:2051;height:847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z+UMEAAADcAAAADwAAAGRycy9kb3ducmV2LnhtbERP22oCMRB9L/gPYQq+1Wx9WOzWKKVS&#10;EUHBtR8wbGYvbDJZklTXvzeC0Lc5nOss16M14kI+dI4VvM8yEMSV0x03Cn7PP28LECEiazSOScGN&#10;AqxXk5clFtpd+USXMjYihXAoUEEb41BIGaqWLIaZG4gTVztvMSboG6k9XlO4NXKeZbm02HFqaHGg&#10;75aqvvyzCs71od+UH/nRm8V2f+tDXhvMlZq+jl+fICKN8V/8dO90mp/N4fFMukC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3P5QwQAAANwAAAAPAAAAAAAAAAAAAAAA&#10;AKECAABkcnMvZG93bnJldi54bWxQSwUGAAAAAAQABAD5AAAAjwMAAAAA&#10;" strokecolor="black [3200]" strokeweight="1pt">
                    <v:stroke endarrow="block"/>
                    <v:shadow color="#868686"/>
                  </v:shape>
                  <v:shape id="Straight Arrow Connector 52" o:spid="_x0000_s1255" type="#_x0000_t32" style="position:absolute;top:8572;width:2146;height:87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eJRcEAAADcAAAADwAAAGRycy9kb3ducmV2LnhtbERPTYvCMBC9C/sfwgjeNFVBl65RlgVF&#10;j6tevA3NtCnbTLpJVlt//UYQvM3jfc5q09lGXMmH2rGC6SQDQVw4XXOl4Hzajt9BhIissXFMCnoK&#10;sFm/DVaYa3fjb7oeYyVSCIccFZgY21zKUBiyGCauJU5c6bzFmKCvpPZ4S+G2kbMsW0iLNacGgy19&#10;GSp+jn9WQXevuTT9rL+U29NOL+fLw+/dKzUadp8fICJ18SV+uvc6zc/m8HgmXSD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d4lFwQAAANwAAAAPAAAAAAAAAAAAAAAA&#10;AKECAABkcnMvZG93bnJldi54bWxQSwUGAAAAAAQABAD5AAAAjwMAAAAA&#10;" strokecolor="black [3200]" strokeweight="1pt">
                    <v:stroke endarrow="block"/>
                    <v:shadow color="#868686"/>
                  </v:shape>
                </v:group>
              </v:group>
            </v:group>
            <v:shape id="Straight Arrow Connector 66" o:spid="_x0000_s1256" type="#_x0000_t32" style="position:absolute;left:5521;top:6330;width:908;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nDv8EAAADcAAAADwAAAGRycy9kb3ducmV2LnhtbERP22oCMRB9F/yHMIJvmrXIYlejiNJS&#10;Ci109QOGzeyFTSZLkur6902h0Lc5nOvsDqM14kY+dI4VrJYZCOLK6Y4bBdfLy2IDIkRkjcYxKXhQ&#10;gMN+Otlhod2dv+hWxkakEA4FKmhjHAopQ9WSxbB0A3HiauctxgR9I7XHewq3Rj5lWS4tdpwaWhzo&#10;1FLVl99WwaX+6M/lc/7pzeb1/dGHvDaYKzWfjcctiEhj/Bf/ud90mp+t4feZdIHc/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ecO/wQAAANwAAAAPAAAAAAAAAAAAAAAA&#10;AKECAABkcnMvZG93bnJldi54bWxQSwUGAAAAAAQABAD5AAAAjwMAAAAA&#10;" strokecolor="black [3200]" strokeweight="1pt">
              <v:stroke endarrow="block"/>
              <v:shadow color="#868686"/>
            </v:shape>
            <v:shape id="Straight Arrow Connector 67" o:spid="_x0000_s1257" type="#_x0000_t32" style="position:absolute;left:5521;top:6330;width:908;height:76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VmJMEAAADcAAAADwAAAGRycy9kb3ducmV2LnhtbERP22oCMRB9F/yHMIJvmrXgYlejiNJS&#10;Ci109QOGzeyFTSZLkur6902h0Lc5nOvsDqM14kY+dI4VrJYZCOLK6Y4bBdfLy2IDIkRkjcYxKXhQ&#10;gMN+Otlhod2dv+hWxkakEA4FKmhjHAopQ9WSxbB0A3HiauctxgR9I7XHewq3Rj5lWS4tdpwaWhzo&#10;1FLVl99WwaX+6M/lc/7pzeb1/dGHvDaYKzWfjcctiEhj/Bf/ud90mp+t4feZdIHc/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NWYkwQAAANwAAAAPAAAAAAAAAAAAAAAA&#10;AKECAABkcnMvZG93bnJldi54bWxQSwUGAAAAAAQABAD5AAAAjwMAAAAA&#10;" strokecolor="black [3200]" strokeweight="1pt">
              <v:stroke endarrow="block"/>
              <v:shadow color="#868686"/>
            </v:shape>
            <v:shape id="Straight Arrow Connector 68" o:spid="_x0000_s1258" type="#_x0000_t32" style="position:absolute;left:5521;top:6330;width:908;height:14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f4U8EAAADcAAAADwAAAGRycy9kb3ducmV2LnhtbERP22oCMRB9L/QfwhR8q9n6EOzWKKWl&#10;pRQUXP2AYTN7YZPJkkRd/94UhL7N4VxntZmcFWcKsfes4WVegCCuvem51XA8fD0vQcSEbNB6Jg1X&#10;irBZPz6ssDT+wns6V6kVOYRjiRq6lMZSylh35DDO/UicucYHhynD0EoT8JLDnZWLolDSYc+5ocOR&#10;Pjqqh+rkNBya7fBZvapdsMvv3+sQVWNRaT17mt7fQCSa0r/47v4xeX6h4O+ZfIFc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5/hTwQAAANwAAAAPAAAAAAAAAAAAAAAA&#10;AKECAABkcnMvZG93bnJldi54bWxQSwUGAAAAAAQABAD5AAAAjwMAAAAA&#10;" strokecolor="black [3200]" strokeweight="1pt">
              <v:stroke endarrow="block"/>
              <v:shadow color="#868686"/>
            </v:shape>
            <v:shape id="Straight Arrow Connector 70" o:spid="_x0000_s1259" type="#_x0000_t32" style="position:absolute;left:5521;top:5670;width:908;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yPRsEAAADcAAAADwAAAGRycy9kb3ducmV2LnhtbERPTWsCMRC9F/wPYQRvNVuFrmyNUgRF&#10;j1Uv3obN7GbpZrImUXf99U2h0Ns83ucs171txZ18aBwreJtmIIhLpxuuFZxP29cFiBCRNbaOScFA&#10;Adar0csSC+0e/EX3Y6xFCuFQoAITY1dIGUpDFsPUdcSJq5y3GBP0tdQeHynctnKWZe/SYsOpwWBH&#10;G0Pl9/FmFfTPhiszzIZLtT3tdD7PD9enV2oy7j8/QETq47/4z73XaX6Ww+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TI9GwQAAANwAAAAPAAAAAAAAAAAAAAAA&#10;AKECAABkcnMvZG93bnJldi54bWxQSwUGAAAAAAQABAD5AAAAjwMAAAAA&#10;" strokecolor="black [3200]" strokeweight="1pt">
              <v:stroke endarrow="block"/>
              <v:shadow color="#868686"/>
            </v:shape>
            <v:shape id="Straight Arrow Connector 76" o:spid="_x0000_s1260" type="#_x0000_t32" style="position:absolute;left:5521;top:5025;width:908;height:13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MbNMQAAADcAAAADwAAAGRycy9kb3ducmV2LnhtbESPQW/CMAyF75P2HyJP2m2kYxJMHQEh&#10;JKZxBHbZzWrcpqJxuiRAy6/Hh0m72XrP731erAbfqQvF1AY28DopQBFXwbbcGPg+bl/eQaWMbLEL&#10;TAZGSrBaPj4ssLThynu6HHKjJIRTiQZczn2pdaoceUyT0BOLVofoMcsaG20jXiXcd3paFDPtsWVp&#10;cNjTxlF1Opy9geHWcu3G6fhTb4+fdv423/3eojHPT8P6A1SmIf+b/66/rOAXQivPyAR6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0xs0xAAAANwAAAAPAAAAAAAAAAAA&#10;AAAAAKECAABkcnMvZG93bnJldi54bWxQSwUGAAAAAAQABAD5AAAAkgMAAAAA&#10;" strokecolor="black [3200]" strokeweight="1pt">
              <v:stroke endarrow="block"/>
              <v:shadow color="#868686"/>
            </v:shape>
          </v:group>
        </w:pict>
      </w:r>
    </w:p>
    <w:p w:rsidR="00E2796D" w:rsidRPr="005219B2" w:rsidRDefault="00E2796D" w:rsidP="00E2796D">
      <w:pPr>
        <w:spacing w:after="0"/>
        <w:ind w:left="360"/>
        <w:jc w:val="both"/>
        <w:rPr>
          <w:rFonts w:ascii="Simplified Arabic" w:hAnsi="Simplified Arabic" w:cs="Simplified Arabic"/>
          <w:b/>
          <w:bCs/>
          <w:sz w:val="24"/>
          <w:szCs w:val="24"/>
          <w:rtl/>
        </w:rPr>
      </w:pPr>
    </w:p>
    <w:p w:rsidR="00E2796D" w:rsidRPr="005219B2" w:rsidRDefault="00E2796D" w:rsidP="00E2796D">
      <w:pPr>
        <w:spacing w:after="0"/>
        <w:ind w:left="360"/>
        <w:jc w:val="both"/>
        <w:rPr>
          <w:rFonts w:ascii="Simplified Arabic" w:hAnsi="Simplified Arabic" w:cs="Simplified Arabic"/>
          <w:b/>
          <w:bCs/>
          <w:sz w:val="24"/>
          <w:szCs w:val="24"/>
          <w:rtl/>
          <w:lang w:bidi="ar-JO"/>
        </w:rPr>
      </w:pPr>
    </w:p>
    <w:p w:rsidR="00E2796D" w:rsidRDefault="00E2796D" w:rsidP="00E2796D">
      <w:pPr>
        <w:spacing w:after="0"/>
        <w:ind w:left="360"/>
        <w:jc w:val="both"/>
        <w:rPr>
          <w:rFonts w:ascii="Simplified Arabic" w:hAnsi="Simplified Arabic" w:cs="Simplified Arabic"/>
          <w:b/>
          <w:bCs/>
          <w:color w:val="FF0000"/>
          <w:sz w:val="24"/>
          <w:szCs w:val="24"/>
          <w:rtl/>
          <w:lang w:bidi="ar-JO"/>
        </w:rPr>
      </w:pPr>
    </w:p>
    <w:p w:rsidR="00E2796D" w:rsidRDefault="00E2796D" w:rsidP="00E2796D">
      <w:pPr>
        <w:spacing w:after="0"/>
        <w:ind w:left="360"/>
        <w:jc w:val="both"/>
        <w:rPr>
          <w:rFonts w:ascii="Simplified Arabic" w:hAnsi="Simplified Arabic" w:cs="Simplified Arabic"/>
          <w:b/>
          <w:bCs/>
          <w:color w:val="FF0000"/>
          <w:sz w:val="24"/>
          <w:szCs w:val="24"/>
          <w:rtl/>
          <w:lang w:bidi="ar-JO"/>
        </w:rPr>
      </w:pPr>
    </w:p>
    <w:p w:rsidR="00E2796D" w:rsidRDefault="00DA329A" w:rsidP="00E2796D">
      <w:r>
        <w:rPr>
          <w:noProof/>
        </w:rPr>
        <w:pict>
          <v:group id="Group 37" o:spid="_x0000_s1189" style="position:absolute;left:0;text-align:left;margin-left:93.75pt;margin-top:477.6pt;width:416.1pt;height:245.25pt;z-index:251660288" coordorigin="1515,3090" coordsize="8682,4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">
            <v:group id="Group 39" o:spid="_x0000_s1190" style="position:absolute;left:1515;top:3090;width:8682;height:4905" coordorigin="1515,3090" coordsize="8682,49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group id="Group 40" o:spid="_x0000_s1191" style="position:absolute;left:1950;top:3090;width:8247;height:975" coordorigin="1950,3090" coordsize="8247,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rect id="Rectangle 39" o:spid="_x0000_s1192" style="position:absolute;left:8010;top:3090;width:2187;height: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YkR8EA&#10;AADbAAAADwAAAGRycy9kb3ducmV2LnhtbERPy4rCMBTdD/gP4QruxtTHiFSjyIjgws34oNtLc22L&#10;zU2niTb69WYxMMvDeS/XwdTiQa2rLCsYDRMQxLnVFRcKzqfd5xyE88gaa8uk4EkO1qvexxJTbTv+&#10;ocfRFyKGsEtRQel9k0rp8pIMuqFtiCN3ta1BH2FbSN1iF8NNLcdJMpMGK44NJTb0XVJ+O96Nguzr&#10;2tXhEio7nczw8PrNtpNTptSgHzYLEJ6C/xf/ufdawTSuj1/i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2JEfBAAAA2wAAAA8AAAAAAAAAAAAAAAAAmAIAAGRycy9kb3du&#10;cmV2LnhtbFBLBQYAAAAABAAEAPUAAACGAwAAAAA=&#10;" fillcolor="white [3201]" strokecolor="black [3200]" strokeweight="1pt">
                  <v:stroke dashstyle="dash"/>
                  <v:shadow color="#868686"/>
                  <v:textbox>
                    <w:txbxContent>
                      <w:p w:rsidR="00DD7B09" w:rsidRPr="00992745" w:rsidRDefault="00DD7B09" w:rsidP="00E2796D">
                        <w:pPr>
                          <w:spacing w:after="0" w:line="360" w:lineRule="auto"/>
                          <w:jc w:val="center"/>
                          <w:rPr>
                            <w:rStyle w:val="hps"/>
                            <w:b/>
                            <w:bCs/>
                            <w:sz w:val="20"/>
                            <w:szCs w:val="20"/>
                          </w:rPr>
                        </w:pPr>
                        <w:r w:rsidRPr="00992745">
                          <w:rPr>
                            <w:rStyle w:val="hps"/>
                            <w:b/>
                            <w:bCs/>
                            <w:sz w:val="20"/>
                            <w:szCs w:val="20"/>
                          </w:rPr>
                          <w:t xml:space="preserve">Dependent </w:t>
                        </w:r>
                      </w:p>
                      <w:p w:rsidR="00DD7B09" w:rsidRPr="00992745" w:rsidRDefault="00DD7B09" w:rsidP="00E2796D">
                        <w:pPr>
                          <w:spacing w:after="0" w:line="360" w:lineRule="auto"/>
                          <w:jc w:val="center"/>
                          <w:rPr>
                            <w:b/>
                            <w:bCs/>
                            <w:sz w:val="20"/>
                            <w:szCs w:val="20"/>
                          </w:rPr>
                        </w:pPr>
                        <w:r w:rsidRPr="00992745">
                          <w:rPr>
                            <w:rStyle w:val="hps"/>
                            <w:b/>
                            <w:bCs/>
                            <w:sz w:val="20"/>
                            <w:szCs w:val="20"/>
                          </w:rPr>
                          <w:t>Variable</w:t>
                        </w:r>
                      </w:p>
                    </w:txbxContent>
                  </v:textbox>
                </v:rect>
                <v:rect id="Rectangle 40" o:spid="_x0000_s1193" style="position:absolute;left:1950;top:3105;width:2187;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qB3MQA&#10;AADbAAAADwAAAGRycy9kb3ducmV2LnhtbESPT2vCQBTE74LfYXmF3nRj1SDRVcQi9NBL/UOuj+wz&#10;Cc2+jdnVbPvpuwXB4zAzv2FWm2AacafO1ZYVTMYJCOLC6ppLBafjfrQA4TyyxsYyKfghB5v1cLDC&#10;TNuev+h+8KWIEHYZKqi8bzMpXVGRQTe2LXH0LrYz6KPsSqk77CPcNPItSVJpsOa4UGFLu4qK78PN&#10;KMjnl74J51Db2TTFz99r/j495kq9voTtEoSn4J/hR/tDK5hN4P9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6gdzEAAAA2wAAAA8AAAAAAAAAAAAAAAAAmAIAAGRycy9k&#10;b3ducmV2LnhtbFBLBQYAAAAABAAEAPUAAACJAwAAAAA=&#10;" fillcolor="white [3201]" strokecolor="black [3200]" strokeweight="1pt">
                  <v:stroke dashstyle="dash"/>
                  <v:shadow color="#868686"/>
                  <v:textbox>
                    <w:txbxContent>
                      <w:p w:rsidR="00DD7B09" w:rsidRPr="00992745" w:rsidRDefault="00DD7B09" w:rsidP="00E2796D">
                        <w:pPr>
                          <w:spacing w:after="0" w:line="360" w:lineRule="auto"/>
                          <w:jc w:val="center"/>
                          <w:rPr>
                            <w:rStyle w:val="hps"/>
                            <w:b/>
                            <w:bCs/>
                            <w:sz w:val="20"/>
                            <w:szCs w:val="20"/>
                          </w:rPr>
                        </w:pPr>
                        <w:r w:rsidRPr="00992745">
                          <w:rPr>
                            <w:rStyle w:val="hps"/>
                            <w:b/>
                            <w:bCs/>
                            <w:sz w:val="20"/>
                            <w:szCs w:val="20"/>
                          </w:rPr>
                          <w:t>Independent</w:t>
                        </w:r>
                      </w:p>
                      <w:p w:rsidR="00DD7B09" w:rsidRPr="00FA4E57" w:rsidRDefault="00DD7B09" w:rsidP="00E2796D">
                        <w:pPr>
                          <w:spacing w:after="0" w:line="360" w:lineRule="auto"/>
                          <w:jc w:val="center"/>
                          <w:rPr>
                            <w:rStyle w:val="hps"/>
                            <w:rtl/>
                          </w:rPr>
                        </w:pPr>
                        <w:r w:rsidRPr="00992745">
                          <w:rPr>
                            <w:rStyle w:val="hps"/>
                            <w:b/>
                            <w:bCs/>
                            <w:sz w:val="20"/>
                            <w:szCs w:val="20"/>
                          </w:rPr>
                          <w:t xml:space="preserve"> Variables</w:t>
                        </w:r>
                      </w:p>
                    </w:txbxContent>
                  </v:textbox>
                </v:rect>
              </v:group>
              <v:group id="Group 55" o:spid="_x0000_s1194" style="position:absolute;left:6330;top:4785;width:3593;height:3195" coordsize="22819,20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rect id="Rectangle 61" o:spid="_x0000_s1195" style="position:absolute;left:11811;top:4191;width:109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aercQA&#10;AADbAAAADwAAAGRycy9kb3ducmV2LnhtbESPT2sCMRTE7wW/Q3iCt5rtKkVWs1IURTy1W2mvj83b&#10;P7h5WZOo2376plDocZiZ3zCr9WA6cSPnW8sKnqYJCOLS6pZrBaf33eMChA/IGjvLpOCLPKzz0cMK&#10;M23v/Ea3ItQiQthnqKAJoc+k9GVDBv3U9sTRq6wzGKJ0tdQO7xFuOpkmybM02HJcaLCnTUPlubga&#10;BZ+XdFMc5+HjtTpuXWuG9LuQe6Um4+FlCSLQEP7Df+2DVjCfwe+X+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mnq3EAAAA2wAAAA8AAAAAAAAAAAAAAAAAmAIAAGRycy9k&#10;b3ducmV2LnhtbFBLBQYAAAAABAAEAPUAAACJAwAAAAA=&#10;" fillcolor="white [3201]" strokecolor="black [3200]" strokeweight="1pt">
                  <v:shadow color="#868686"/>
                  <v:textbox>
                    <w:txbxContent>
                      <w:p w:rsidR="00DD7B09" w:rsidRPr="00AD6BD3" w:rsidRDefault="00DD7B09" w:rsidP="00E2796D">
                        <w:pPr>
                          <w:jc w:val="center"/>
                          <w:rPr>
                            <w:rFonts w:asciiTheme="majorBidi" w:hAnsiTheme="majorBidi" w:cstheme="majorBidi"/>
                            <w:sz w:val="20"/>
                            <w:szCs w:val="20"/>
                          </w:rPr>
                        </w:pPr>
                        <w:r w:rsidRPr="00AD6BD3">
                          <w:rPr>
                            <w:rFonts w:asciiTheme="majorBidi" w:hAnsiTheme="majorBidi" w:cstheme="majorBidi"/>
                            <w:sz w:val="20"/>
                            <w:szCs w:val="20"/>
                          </w:rPr>
                          <w:t>OPM</w:t>
                        </w:r>
                      </w:p>
                      <w:p w:rsidR="00DD7B09" w:rsidRPr="00992745" w:rsidRDefault="00DD7B09" w:rsidP="00E2796D">
                        <w:pPr>
                          <w:jc w:val="center"/>
                          <w:rPr>
                            <w:b/>
                            <w:bCs/>
                            <w:sz w:val="20"/>
                            <w:szCs w:val="20"/>
                            <w:rtl/>
                            <w:lang w:bidi="ar-JO"/>
                          </w:rPr>
                        </w:pPr>
                      </w:p>
                    </w:txbxContent>
                  </v:textbox>
                </v:rect>
                <v:rect id="Rectangle 60" o:spid="_x0000_s1196" style="position:absolute;top:8572;width:967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8G2cQA&#10;AADbAAAADwAAAGRycy9kb3ducmV2LnhtbESPT2vCQBTE74V+h+UVequbhiAluhGxVIonG0u9PrIv&#10;fzD7Nt1dNfrpu4LQ4zAzv2Hmi9H04kTOd5YVvE4SEMSV1R03Cr53Hy9vIHxA1thbJgUX8rAoHh/m&#10;mGt75i86laEREcI+RwVtCEMupa9aMugndiCOXm2dwRCla6R2eI5w08s0SabSYMdxocWBVi1Vh/Jo&#10;FOx/01W5ycLPtt68u86M6bWUa6Wen8blDESgMfyH7+1PrSDL4PYl/gBZ/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PBtnEAAAA2wAAAA8AAAAAAAAAAAAAAAAAmAIAAGRycy9k&#10;b3ducmV2LnhtbFBLBQYAAAAABAAEAPUAAACJAwAAAAA=&#10;" fillcolor="white [3201]" strokecolor="black [3200]" strokeweight="1pt">
                  <v:shadow color="#868686"/>
                  <v:textbox>
                    <w:txbxContent>
                      <w:p w:rsidR="00DD7B09" w:rsidRDefault="00DD7B09" w:rsidP="00E2796D">
                        <w:pPr>
                          <w:rPr>
                            <w:rStyle w:val="hps"/>
                            <w:b/>
                            <w:bCs/>
                            <w:sz w:val="20"/>
                            <w:szCs w:val="20"/>
                            <w:lang w:bidi="ar-JO"/>
                          </w:rPr>
                        </w:pPr>
                        <w:r>
                          <w:rPr>
                            <w:rStyle w:val="hps"/>
                            <w:b/>
                            <w:bCs/>
                            <w:sz w:val="20"/>
                            <w:szCs w:val="20"/>
                            <w:lang w:bidi="ar-JO"/>
                          </w:rPr>
                          <w:t xml:space="preserve">Profitability </w:t>
                        </w:r>
                      </w:p>
                      <w:p w:rsidR="00DD7B09" w:rsidRDefault="00DD7B09" w:rsidP="00E2796D">
                        <w:pPr>
                          <w:rPr>
                            <w:rStyle w:val="hps"/>
                            <w:b/>
                            <w:bCs/>
                            <w:sz w:val="20"/>
                            <w:szCs w:val="20"/>
                            <w:rtl/>
                            <w:lang w:bidi="ar-JO"/>
                          </w:rPr>
                        </w:pPr>
                      </w:p>
                      <w:p w:rsidR="00DD7B09" w:rsidRPr="00992745" w:rsidRDefault="00DD7B09" w:rsidP="00E2796D">
                        <w:pPr>
                          <w:rPr>
                            <w:rStyle w:val="hps"/>
                            <w:b/>
                            <w:bCs/>
                            <w:sz w:val="20"/>
                            <w:szCs w:val="20"/>
                            <w:rtl/>
                            <w:lang w:bidi="ar-JO"/>
                          </w:rPr>
                        </w:pPr>
                      </w:p>
                    </w:txbxContent>
                  </v:textbox>
                </v:rect>
                <v:rect id="Rectangle 62" o:spid="_x0000_s1197" style="position:absolute;left:11906;top:8572;width:10913;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OjQsMA&#10;AADbAAAADwAAAGRycy9kb3ducmV2LnhtbESPQWvCQBSE7wX/w/KE3uqmQUWiqxTFUjzZKO31kX0m&#10;wezbuLtq6q93C4LHYWa+YWaLzjTiQs7XlhW8DxIQxIXVNZcK9rv12wSED8gaG8uk4I88LOa9lxlm&#10;2l75my55KEWEsM9QQRVCm0npi4oM+oFtiaN3sM5giNKVUju8RrhpZJokY2mw5rhQYUvLiopjfjYK&#10;fk/pMt8Mw8/2sFm52nTpLZefSr32u48piEBdeIYf7S+tYDiC/y/xB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OjQsMAAADbAAAADwAAAAAAAAAAAAAAAACYAgAAZHJzL2Rv&#10;d25yZXYueG1sUEsFBgAAAAAEAAQA9QAAAIgDAAAAAA==&#10;" fillcolor="white [3201]" strokecolor="black [3200]" strokeweight="1pt">
                  <v:shadow color="#868686"/>
                  <v:textbox>
                    <w:txbxContent>
                      <w:p w:rsidR="00DD7B09" w:rsidRPr="00992745" w:rsidRDefault="00DD7B09" w:rsidP="00E2796D">
                        <w:pPr>
                          <w:jc w:val="center"/>
                          <w:rPr>
                            <w:b/>
                            <w:bCs/>
                            <w:sz w:val="20"/>
                            <w:szCs w:val="20"/>
                            <w:rtl/>
                            <w:lang w:bidi="ar-JO"/>
                          </w:rPr>
                        </w:pPr>
                        <w:r w:rsidRPr="00AD6BD3">
                          <w:rPr>
                            <w:rFonts w:asciiTheme="majorBidi" w:hAnsiTheme="majorBidi" w:cstheme="majorBidi"/>
                            <w:sz w:val="20"/>
                            <w:szCs w:val="20"/>
                          </w:rPr>
                          <w:t>NPM</w:t>
                        </w:r>
                      </w:p>
                    </w:txbxContent>
                  </v:textbox>
                </v:rect>
                <v:rect id="Rectangle 63" o:spid="_x0000_s1198" style="position:absolute;left:11906;top:13049;width:10913;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9NcQA&#10;AADbAAAADwAAAGRycy9kb3ducmV2LnhtbESPQWvCQBSE70L/w/IKvZlNg4hEN6FYlOKpRmmvj+wz&#10;CWbfprtbTfvr3ULB4zAz3zCrcjS9uJDznWUFz0kKgri2uuNGwfGwmS5A+ICssbdMCn7IQ1k8TFaY&#10;a3vlPV2q0IgIYZ+jgjaEIZfS1y0Z9IkdiKN3ss5giNI1Uju8RrjpZZamc2mw47jQ4kDrlupz9W0U&#10;fH5l62o3Cx/vp92r68yY/VZyq9TT4/iyBBFoDPfwf/tNK5jN4e9L/AGy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RPTXEAAAA2wAAAA8AAAAAAAAAAAAAAAAAmAIAAGRycy9k&#10;b3ducmV2LnhtbFBLBQYAAAAABAAEAPUAAACJAwAAAAA=&#10;" fillcolor="white [3201]" strokecolor="black [3200]" strokeweight="1pt">
                  <v:shadow color="#868686"/>
                  <v:textbox>
                    <w:txbxContent>
                      <w:p w:rsidR="00DD7B09" w:rsidRPr="00AD6BD3" w:rsidRDefault="00DD7B09" w:rsidP="00E2796D">
                        <w:pPr>
                          <w:jc w:val="center"/>
                          <w:rPr>
                            <w:rFonts w:asciiTheme="majorBidi" w:hAnsiTheme="majorBidi" w:cstheme="majorBidi"/>
                            <w:sz w:val="20"/>
                            <w:szCs w:val="20"/>
                          </w:rPr>
                        </w:pPr>
                        <w:r w:rsidRPr="00AD6BD3">
                          <w:rPr>
                            <w:rFonts w:asciiTheme="majorBidi" w:hAnsiTheme="majorBidi" w:cstheme="majorBidi"/>
                            <w:sz w:val="20"/>
                            <w:szCs w:val="20"/>
                          </w:rPr>
                          <w:t>OCFM</w:t>
                        </w:r>
                      </w:p>
                      <w:p w:rsidR="00DD7B09" w:rsidRPr="00992745" w:rsidRDefault="00DD7B09" w:rsidP="00E2796D">
                        <w:pPr>
                          <w:jc w:val="center"/>
                          <w:rPr>
                            <w:b/>
                            <w:bCs/>
                            <w:sz w:val="20"/>
                            <w:szCs w:val="20"/>
                            <w:lang w:bidi="ar-JO"/>
                          </w:rPr>
                        </w:pPr>
                      </w:p>
                    </w:txbxContent>
                  </v:textbox>
                </v:rect>
                <v:rect id="Rectangle 63" o:spid="_x0000_s1199" style="position:absolute;left:11811;width:109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2YrsMA&#10;AADbAAAADwAAAGRycy9kb3ducmV2LnhtbESPQWvCQBSE7wX/w/KE3uqmQVSiqxTFUjzZKO31kX0m&#10;wezbuLtq6q93C4LHYWa+YWaLzjTiQs7XlhW8DxIQxIXVNZcK9rv12wSED8gaG8uk4I88LOa9lxlm&#10;2l75my55KEWEsM9QQRVCm0npi4oM+oFtiaN3sM5giNKVUju8RrhpZJokI2mw5rhQYUvLiopjfjYK&#10;fk/pMt8Mw8/2sFm52nTpLZefSr32u48piEBdeIYf7S+tYDiG/y/xB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2YrsMAAADbAAAADwAAAAAAAAAAAAAAAACYAgAAZHJzL2Rv&#10;d25yZXYueG1sUEsFBgAAAAAEAAQA9QAAAIgDAAAAAA==&#10;" fillcolor="white [3201]" strokecolor="black [3200]" strokeweight="1pt">
                  <v:shadow color="#868686"/>
                  <v:textbox>
                    <w:txbxContent>
                      <w:p w:rsidR="00DD7B09" w:rsidRPr="00AD6BD3" w:rsidRDefault="00DD7B09" w:rsidP="00E2796D">
                        <w:pPr>
                          <w:jc w:val="center"/>
                          <w:rPr>
                            <w:rFonts w:asciiTheme="majorBidi" w:hAnsiTheme="majorBidi" w:cstheme="majorBidi"/>
                            <w:sz w:val="20"/>
                            <w:szCs w:val="20"/>
                            <w:lang w:bidi="ar-JO"/>
                          </w:rPr>
                        </w:pPr>
                        <w:r w:rsidRPr="00AD6BD3">
                          <w:rPr>
                            <w:rFonts w:asciiTheme="majorBidi" w:hAnsiTheme="majorBidi" w:cstheme="majorBidi"/>
                            <w:sz w:val="20"/>
                            <w:szCs w:val="20"/>
                          </w:rPr>
                          <w:t>GP</w:t>
                        </w:r>
                        <w:r w:rsidRPr="00AD6BD3">
                          <w:rPr>
                            <w:rFonts w:asciiTheme="majorBidi" w:hAnsiTheme="majorBidi" w:cstheme="majorBidi"/>
                            <w:sz w:val="20"/>
                            <w:szCs w:val="20"/>
                            <w:lang w:bidi="ar-JO"/>
                          </w:rPr>
                          <w:t>M</w:t>
                        </w:r>
                      </w:p>
                      <w:p w:rsidR="00DD7B09" w:rsidRPr="00AD6BD3" w:rsidRDefault="00DD7B09" w:rsidP="00E2796D">
                        <w:pPr>
                          <w:jc w:val="center"/>
                          <w:rPr>
                            <w:rFonts w:asciiTheme="majorBidi" w:hAnsiTheme="majorBidi" w:cstheme="majorBidi"/>
                            <w:sz w:val="20"/>
                            <w:szCs w:val="20"/>
                            <w:lang w:bidi="ar-JO"/>
                          </w:rPr>
                        </w:pPr>
                      </w:p>
                      <w:p w:rsidR="00DD7B09" w:rsidRPr="00992745" w:rsidRDefault="00DD7B09" w:rsidP="00E2796D">
                        <w:pPr>
                          <w:jc w:val="center"/>
                          <w:rPr>
                            <w:b/>
                            <w:bCs/>
                            <w:sz w:val="20"/>
                            <w:szCs w:val="20"/>
                            <w:lang w:bidi="ar-JO"/>
                          </w:rPr>
                        </w:pPr>
                      </w:p>
                    </w:txbxContent>
                  </v:textbox>
                </v:rect>
                <v:rect id="Rectangle 63" o:spid="_x0000_s1200" style="position:absolute;left:11906;top:17049;width:10913;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IM3MAA&#10;AADbAAAADwAAAGRycy9kb3ducmV2LnhtbERPTYvCMBC9L/gfwgje1tQislSjiKKIp7W76HVoxrbY&#10;TGoSte6vNwdhj4/3PVt0phF3cr62rGA0TEAQF1bXXCr4/dl8foHwAVljY5kUPMnDYt77mGGm7YMP&#10;dM9DKWII+wwVVCG0mZS+qMigH9qWOHJn6wyGCF0ptcNHDDeNTJNkIg3WHBsqbGlVUXHJb0bB6Zqu&#10;8v04HL/P+7WrTZf+5XKr1KDfLacgAnXhX/x277SCcRwbv8QfIO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YIM3MAAAADbAAAADwAAAAAAAAAAAAAAAACYAgAAZHJzL2Rvd25y&#10;ZXYueG1sUEsFBgAAAAAEAAQA9QAAAIUDAAAAAA==&#10;" fillcolor="white [3201]" strokecolor="black [3200]" strokeweight="1pt">
                  <v:shadow color="#868686"/>
                  <v:textbox>
                    <w:txbxContent>
                      <w:p w:rsidR="00DD7B09" w:rsidRPr="00AD6BD3" w:rsidRDefault="00DD7B09" w:rsidP="00E2796D">
                        <w:pPr>
                          <w:jc w:val="center"/>
                          <w:rPr>
                            <w:rFonts w:asciiTheme="majorBidi" w:hAnsiTheme="majorBidi" w:cstheme="majorBidi"/>
                            <w:sz w:val="20"/>
                            <w:szCs w:val="20"/>
                          </w:rPr>
                        </w:pPr>
                        <w:r>
                          <w:rPr>
                            <w:rFonts w:asciiTheme="majorBidi" w:hAnsiTheme="majorBidi" w:cstheme="majorBidi"/>
                            <w:sz w:val="20"/>
                            <w:szCs w:val="20"/>
                          </w:rPr>
                          <w:t>ROA</w:t>
                        </w:r>
                      </w:p>
                      <w:p w:rsidR="00DD7B09" w:rsidRPr="00992745" w:rsidRDefault="00DD7B09" w:rsidP="00E2796D">
                        <w:pPr>
                          <w:jc w:val="center"/>
                          <w:rPr>
                            <w:b/>
                            <w:bCs/>
                            <w:sz w:val="20"/>
                            <w:szCs w:val="20"/>
                            <w:lang w:bidi="ar-JO"/>
                          </w:rPr>
                        </w:pPr>
                      </w:p>
                    </w:txbxContent>
                  </v:textbox>
                </v:rect>
                <v:group id="Group 54" o:spid="_x0000_s1201" style="position:absolute;left:9715;top:1619;width:2232;height:17812" coordsize="2232,17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AutoShape 66" o:spid="_x0000_s1202" type="#_x0000_t32" style="position:absolute;top:4476;width:2149;height:41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cUUMAAAADbAAAADwAAAGRycy9kb3ducmV2LnhtbERP3WrCMBS+H/gO4QjezdTBilajiMMh&#10;gw2sPsChOf2hyUlJota3Xy4Gu/z4/je70RpxJx86xwoW8wwEceV0x42C6+X4ugQRIrJG45gUPCnA&#10;bjt52WCh3YPPdC9jI1IIhwIVtDEOhZShaslimLuBOHG18xZjgr6R2uMjhVsj37IslxY7Tg0tDnRo&#10;qerLm1Vwqb/7j3KV/3iz/Px69iGvDeZKzabjfg0i0hj/xX/uk1bwntanL+kHyO0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F3FFDAAAAA2wAAAA8AAAAAAAAAAAAAAAAA&#10;oQIAAGRycy9kb3ducmV2LnhtbFBLBQYAAAAABAAEAPkAAACOAwAAAAA=&#10;" strokecolor="black [3200]" strokeweight="1pt">
                    <v:stroke endarrow="block"/>
                    <v:shadow color="#868686"/>
                  </v:shape>
                  <v:shape id="AutoShape 67" o:spid="_x0000_s1203" type="#_x0000_t32" style="position:absolute;top:8572;width:2232;height:4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q5p8MAAADbAAAADwAAAGRycy9kb3ducmV2LnhtbESPQWsCMRSE74X+h/AKvdWsirWsRhFB&#10;qceql94em7ebxc3LmkTd9dcbodDjMDPfMPNlZxtxJR9qxwqGgwwEceF0zZWC42Hz8QUiRGSNjWNS&#10;0FOA5eL1ZY65djf+oes+ViJBOOSowMTY5lKGwpDFMHAtcfJK5y3GJH0ltcdbgttGjrLsU1qsOS0Y&#10;bGltqDjtL1ZBd6+5NP2o/y03h62ejqe7890r9f7WrWYgInXxP/zX/tYKJkN4fkk/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quafDAAAA2wAAAA8AAAAAAAAAAAAA&#10;AAAAoQIAAGRycy9kb3ducmV2LnhtbFBLBQYAAAAABAAEAPkAAACRAwAAAAA=&#10;" strokecolor="black [3200]" strokeweight="1pt">
                    <v:stroke endarrow="block"/>
                    <v:shadow color="#868686"/>
                  </v:shape>
                  <v:shape id="AutoShape 65" o:spid="_x0000_s1204" type="#_x0000_t32" style="position:absolute;top:8572;width:2232;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gn0MMAAADbAAAADwAAAGRycy9kb3ducmV2LnhtbESPQWsCMRSE7wX/Q3hCbzXrFqusRpGC&#10;pR6rvfT22LzdLG5e1iTVXX+9EQo9DjPzDbPa9LYVF/KhcaxgOslAEJdON1wr+D7uXhYgQkTW2Dom&#10;BQMF2KxHTysstLvyF10OsRYJwqFABSbGrpAylIYshonriJNXOW8xJulrqT1eE9y2Ms+yN2mx4bRg&#10;sKN3Q+Xp8GsV9LeGKzPkw0+1O37o+et8f755pZ7H/XYJIlIf/8N/7U+tYJbD40v6AXJ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O4J9DDAAAA2wAAAA8AAAAAAAAAAAAA&#10;AAAAoQIAAGRycy9kb3ducmV2LnhtbFBLBQYAAAAABAAEAPkAAACRAwAAAAA=&#10;" strokecolor="black [3200]" strokeweight="1pt">
                    <v:stroke endarrow="block"/>
                    <v:shadow color="#868686"/>
                  </v:shape>
                  <v:shape id="Straight Arrow Connector 45" o:spid="_x0000_s1205" type="#_x0000_t32" style="position:absolute;width:2095;height:85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WKJ8MAAADbAAAADwAAAGRycy9kb3ducmV2LnhtbESP3WoCMRSE74W+QziCd5q1pYvdGqVU&#10;KqWg0LUPcNic/WGTkyWJur59Uyh4OczMN8x6O1ojLuRD51jBcpGBIK6c7rhR8HP6mK9AhIis0Tgm&#10;BTcKsN08TNZYaHflb7qUsREJwqFABW2MQyFlqFqyGBZuIE5e7bzFmKRvpPZ4TXBr5GOW5dJix2mh&#10;xYHeW6r68mwVnOpDvytf8qM3q/3XrQ95bTBXajYd315BRBrjPfzf/tQKnp/g70v6AXL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liifDAAAA2wAAAA8AAAAAAAAAAAAA&#10;AAAAoQIAAGRycy9kb3ducmV2LnhtbFBLBQYAAAAABAAEAPkAAACRAwAAAAA=&#10;" strokecolor="black [3200]" strokeweight="1pt">
                    <v:stroke endarrow="block"/>
                    <v:shadow color="#868686"/>
                  </v:shape>
                  <v:shape id="Straight Arrow Connector 46" o:spid="_x0000_s1206" type="#_x0000_t32" style="position:absolute;top:8572;width:2228;height:92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0aP8MAAADbAAAADwAAAGRycy9kb3ducmV2LnhtbESPQWsCMRSE7wX/Q3hCbzWrtVVWo4hg&#10;scdqL94em7ebxc3LmqS6669vCgWPw8x8wyzXnW3ElXyoHSsYjzIQxIXTNVcKvo+7lzmIEJE1No5J&#10;QU8B1qvB0xJz7W78RddDrESCcMhRgYmxzaUMhSGLYeRa4uSVzluMSfpKao+3BLeNnGTZu7RYc1ow&#10;2NLWUHE+/FgF3b3m0vST/lTujh969jr7vNy9Us/DbrMAEamLj/B/e68VvE3h70v6AXL1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dGj/DAAAA2wAAAA8AAAAAAAAAAAAA&#10;AAAAoQIAAGRycy9kb3ducmV2LnhtbFBLBQYAAAAABAAEAPkAAACRAwAAAAA=&#10;" strokecolor="black [3200]" strokeweight="1pt">
                    <v:stroke endarrow="block"/>
                    <v:shadow color="#868686"/>
                  </v:shape>
                </v:group>
              </v:group>
              <v:group id="Group 59" o:spid="_x0000_s1207" style="position:absolute;left:1515;top:4770;width:3609;height:3225" coordsize="22914,20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rect id="Rectangle 51" o:spid="_x0000_s1208" style="position:absolute;top:6858;width:9672;height:6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ir6MMA&#10;AADbAAAADwAAAGRycy9kb3ducmV2LnhtbESPQWvCQBSE70L/w/IKvenGUKVEVxFLS/Gksej1kX0m&#10;wezbdHer0V/vCoLHYWa+YabzzjTiRM7XlhUMBwkI4sLqmksFv9uv/gcIH5A1NpZJwYU8zGcvvSlm&#10;2p55Q6c8lCJC2GeooAqhzaT0RUUG/cC2xNE7WGcwROlKqR2eI9w0Mk2SsTRYc1yosKVlRcUx/zcK&#10;9n/pMl+9h936sPp0tenSay6/lXp77RYTEIG68Aw/2j9awWgM9y/xB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ir6MMAAADbAAAADwAAAAAAAAAAAAAAAACYAgAAZHJzL2Rv&#10;d25yZXYueG1sUEsFBgAAAAAEAAQA9QAAAIgDAAAAAA==&#10;" fillcolor="white [3201]" strokecolor="black [3200]" strokeweight="1pt">
                  <v:shadow color="#868686"/>
                  <v:textbox>
                    <w:txbxContent>
                      <w:p w:rsidR="00DD7B09" w:rsidRPr="00992745" w:rsidRDefault="00DD7B09" w:rsidP="00E2796D">
                        <w:pPr>
                          <w:spacing w:line="240" w:lineRule="auto"/>
                          <w:jc w:val="center"/>
                          <w:rPr>
                            <w:rStyle w:val="hps"/>
                            <w:b/>
                            <w:bCs/>
                            <w:sz w:val="20"/>
                            <w:szCs w:val="20"/>
                          </w:rPr>
                        </w:pPr>
                        <w:proofErr w:type="gramStart"/>
                        <w:r>
                          <w:rPr>
                            <w:rStyle w:val="hps"/>
                            <w:b/>
                            <w:bCs/>
                            <w:sz w:val="20"/>
                            <w:szCs w:val="20"/>
                            <w:lang w:bidi="ar-JO"/>
                          </w:rPr>
                          <w:t xml:space="preserve">Solvency </w:t>
                        </w:r>
                        <w:r w:rsidRPr="00992745">
                          <w:rPr>
                            <w:rStyle w:val="hps"/>
                            <w:b/>
                            <w:bCs/>
                            <w:sz w:val="20"/>
                            <w:szCs w:val="20"/>
                            <w:lang w:bidi="ar-JO"/>
                          </w:rPr>
                          <w:t xml:space="preserve"> ratios</w:t>
                        </w:r>
                        <w:proofErr w:type="gramEnd"/>
                      </w:p>
                      <w:p w:rsidR="00DD7B09" w:rsidRPr="00992745" w:rsidRDefault="00DD7B09" w:rsidP="00E2796D">
                        <w:pPr>
                          <w:rPr>
                            <w:b/>
                            <w:bCs/>
                            <w:sz w:val="20"/>
                            <w:szCs w:val="20"/>
                          </w:rPr>
                        </w:pPr>
                      </w:p>
                    </w:txbxContent>
                  </v:textbox>
                </v:rect>
                <v:rect id="Rectangle 52" o:spid="_x0000_s1209" style="position:absolute;left:11906;top:4095;width:10913;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Oc8QA&#10;AADbAAAADwAAAGRycy9kb3ducmV2LnhtbESPQWvCQBSE70L/w/IK3nTTUKtEVylKRTy1UfT6yD6T&#10;YPZt3F019td3C4Ueh5n5hpktOtOIGzlfW1bwMkxAEBdW11wq2O8+BhMQPiBrbCyTggd5WMyfejPM&#10;tL3zF93yUIoIYZ+hgiqENpPSFxUZ9EPbEkfvZJ3BEKUrpXZ4j3DTyDRJ3qTBmuNChS0tKyrO+dUo&#10;OF7SZb59DYfP03blatOl37lcK9V/7t6nIAJ14T/8195oBaMx/H6JP0DO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EDnPEAAAA2wAAAA8AAAAAAAAAAAAAAAAAmAIAAGRycy9k&#10;b3ducmV2LnhtbFBLBQYAAAAABAAEAPUAAACJAwAAAAA=&#10;" fillcolor="white [3201]" strokecolor="black [3200]" strokeweight="1pt">
                  <v:shadow color="#868686"/>
                  <v:textbox>
                    <w:txbxContent>
                      <w:p w:rsidR="00DD7B09" w:rsidRPr="00AD6BD3" w:rsidRDefault="00DD7B09" w:rsidP="00E2796D">
                        <w:pPr>
                          <w:jc w:val="center"/>
                          <w:rPr>
                            <w:rFonts w:asciiTheme="majorBidi" w:hAnsiTheme="majorBidi" w:cstheme="majorBidi"/>
                            <w:sz w:val="20"/>
                            <w:szCs w:val="20"/>
                          </w:rPr>
                        </w:pPr>
                        <w:r w:rsidRPr="00AD6BD3">
                          <w:rPr>
                            <w:rFonts w:asciiTheme="majorBidi" w:hAnsiTheme="majorBidi" w:cstheme="majorBidi"/>
                            <w:sz w:val="20"/>
                            <w:szCs w:val="20"/>
                          </w:rPr>
                          <w:t>LTD</w:t>
                        </w:r>
                        <w:r>
                          <w:rPr>
                            <w:rFonts w:asciiTheme="majorBidi" w:hAnsiTheme="majorBidi" w:cstheme="majorBidi"/>
                            <w:sz w:val="20"/>
                            <w:szCs w:val="20"/>
                          </w:rPr>
                          <w:t>AR</w:t>
                        </w:r>
                      </w:p>
                      <w:p w:rsidR="00DD7B09" w:rsidRPr="00B212FD" w:rsidRDefault="00DD7B09" w:rsidP="00E2796D">
                        <w:pPr>
                          <w:jc w:val="center"/>
                          <w:rPr>
                            <w:b/>
                            <w:bCs/>
                            <w:sz w:val="12"/>
                            <w:szCs w:val="12"/>
                            <w:rtl/>
                            <w:lang w:bidi="ar-JO"/>
                          </w:rPr>
                        </w:pPr>
                      </w:p>
                    </w:txbxContent>
                  </v:textbox>
                </v:rect>
                <v:rect id="Rectangle 53" o:spid="_x0000_s1210" style="position:absolute;left:11906;top:8477;width:10913;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uaAcAA&#10;AADbAAAADwAAAGRycy9kb3ducmV2LnhtbERPz2vCMBS+D/wfwhN2m6nFDalGEUUZnlwnen00z7bY&#10;vNQkaudfbw7Cjh/f7+m8M424kfO1ZQXDQQKCuLC65lLB/nf9MQbhA7LGxjIp+CMP81nvbYqZtnf+&#10;oVseShFD2GeooAqhzaT0RUUG/cC2xJE7WWcwROhKqR3eY7hpZJokX9JgzbGhwpaWFRXn/GoUHC/p&#10;Mt+OwmF32q5cbbr0kcuNUu/9bjEBEagL/+KX+1sr+Ixj45f4A+Ts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FuaAcAAAADbAAAADwAAAAAAAAAAAAAAAACYAgAAZHJzL2Rvd25y&#10;ZXYueG1sUEsFBgAAAAAEAAQA9QAAAIUDAAAAAA==&#10;" fillcolor="white [3201]" strokecolor="black [3200]" strokeweight="1pt">
                  <v:shadow color="#868686"/>
                  <v:textbox>
                    <w:txbxContent>
                      <w:p w:rsidR="00DD7B09" w:rsidRPr="00AD6BD3" w:rsidRDefault="00DD7B09" w:rsidP="00E2796D">
                        <w:pPr>
                          <w:jc w:val="center"/>
                          <w:rPr>
                            <w:rFonts w:asciiTheme="majorBidi" w:hAnsiTheme="majorBidi" w:cstheme="majorBidi"/>
                            <w:sz w:val="20"/>
                            <w:szCs w:val="20"/>
                          </w:rPr>
                        </w:pPr>
                        <w:r w:rsidRPr="00AD6BD3">
                          <w:rPr>
                            <w:rFonts w:asciiTheme="majorBidi" w:hAnsiTheme="majorBidi" w:cstheme="majorBidi"/>
                            <w:sz w:val="20"/>
                            <w:szCs w:val="20"/>
                          </w:rPr>
                          <w:t xml:space="preserve">DER </w:t>
                        </w:r>
                      </w:p>
                      <w:p w:rsidR="00DD7B09" w:rsidRPr="00992745" w:rsidRDefault="00DD7B09" w:rsidP="00E2796D">
                        <w:pPr>
                          <w:jc w:val="center"/>
                          <w:rPr>
                            <w:b/>
                            <w:bCs/>
                            <w:sz w:val="20"/>
                            <w:szCs w:val="20"/>
                          </w:rPr>
                        </w:pPr>
                      </w:p>
                    </w:txbxContent>
                  </v:textbox>
                </v:rect>
                <v:rect id="Rectangle 54" o:spid="_x0000_s1211" style="position:absolute;left:11906;top:12954;width:10913;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c/msQA&#10;AADbAAAADwAAAGRycy9kb3ducmV2LnhtbESPQWvCQBSE70L/w/IK3nTTUItGVylKRTy1UfT6yD6T&#10;YPZt3F019td3C4Ueh5n5hpktOtOIGzlfW1bwMkxAEBdW11wq2O8+BmMQPiBrbCyTggd5WMyfejPM&#10;tL3zF93yUIoIYZ+hgiqENpPSFxUZ9EPbEkfvZJ3BEKUrpXZ4j3DTyDRJ3qTBmuNChS0tKyrO+dUo&#10;OF7SZb59DYfP03blatOl37lcK9V/7t6nIAJ14T/8195oBaMJ/H6JP0DO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XP5rEAAAA2wAAAA8AAAAAAAAAAAAAAAAAmAIAAGRycy9k&#10;b3ducmV2LnhtbFBLBQYAAAAABAAEAPUAAACJAwAAAAA=&#10;" fillcolor="white [3201]" strokecolor="black [3200]" strokeweight="1pt">
                  <v:shadow color="#868686"/>
                  <v:textbox>
                    <w:txbxContent>
                      <w:p w:rsidR="00DD7B09" w:rsidRPr="00AD6BD3" w:rsidRDefault="00DD7B09" w:rsidP="00E2796D">
                        <w:pPr>
                          <w:jc w:val="center"/>
                          <w:rPr>
                            <w:rFonts w:asciiTheme="majorBidi" w:hAnsiTheme="majorBidi" w:cstheme="majorBidi"/>
                            <w:sz w:val="20"/>
                            <w:szCs w:val="20"/>
                          </w:rPr>
                        </w:pPr>
                        <w:r w:rsidRPr="00AD6BD3">
                          <w:rPr>
                            <w:rFonts w:asciiTheme="majorBidi" w:hAnsiTheme="majorBidi" w:cstheme="majorBidi"/>
                            <w:sz w:val="20"/>
                            <w:szCs w:val="20"/>
                          </w:rPr>
                          <w:t>LTDER</w:t>
                        </w:r>
                      </w:p>
                      <w:p w:rsidR="00DD7B09" w:rsidRPr="00992745" w:rsidRDefault="00DD7B09" w:rsidP="00E2796D">
                        <w:pPr>
                          <w:jc w:val="center"/>
                          <w:rPr>
                            <w:b/>
                            <w:bCs/>
                            <w:sz w:val="20"/>
                            <w:szCs w:val="20"/>
                            <w:lang w:bidi="ar-JO"/>
                          </w:rPr>
                        </w:pPr>
                      </w:p>
                    </w:txbxContent>
                  </v:textbox>
                </v:rect>
                <v:rect id="Rectangle 63" o:spid="_x0000_s1212" style="position:absolute;left:12001;top:17240;width:10913;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FcusAA&#10;AADbAAAADwAAAGRycy9kb3ducmV2LnhtbERPTYvCMBC9C/6HMII3TS0iUo0iyi7iye0ueh2asS02&#10;k5pE7e6vN4cFj4/3vVx3phEPcr62rGAyTkAQF1bXXCr4+f4YzUH4gKyxsUwKfsnDetXvLTHT9slf&#10;9MhDKWII+wwVVCG0mZS+qMigH9uWOHIX6wyGCF0ptcNnDDeNTJNkJg3WHBsqbGlbUXHN70bB+ZZu&#10;88M0nI6Xw87Vpkv/cvmp1HDQbRYgAnXhLf5377WCWVwfv8Qf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EFcusAAAADbAAAADwAAAAAAAAAAAAAAAACYAgAAZHJzL2Rvd25y&#10;ZXYueG1sUEsFBgAAAAAEAAQA9QAAAIUDAAAAAA==&#10;" fillcolor="white [3201]" strokecolor="black [3200]" strokeweight="1pt">
                  <v:shadow color="#868686"/>
                  <v:textbox>
                    <w:txbxContent>
                      <w:p w:rsidR="00DD7B09" w:rsidRPr="00AD6BD3" w:rsidRDefault="00DD7B09" w:rsidP="00E2796D">
                        <w:pPr>
                          <w:jc w:val="center"/>
                          <w:rPr>
                            <w:rFonts w:asciiTheme="majorBidi" w:hAnsiTheme="majorBidi" w:cstheme="majorBidi"/>
                            <w:sz w:val="20"/>
                            <w:szCs w:val="20"/>
                          </w:rPr>
                        </w:pPr>
                        <w:r>
                          <w:rPr>
                            <w:rFonts w:asciiTheme="majorBidi" w:hAnsiTheme="majorBidi" w:cstheme="majorBidi"/>
                            <w:sz w:val="20"/>
                            <w:szCs w:val="20"/>
                          </w:rPr>
                          <w:t>IC</w:t>
                        </w:r>
                      </w:p>
                      <w:p w:rsidR="00DD7B09" w:rsidRPr="00992745" w:rsidRDefault="00DD7B09" w:rsidP="00E2796D">
                        <w:pPr>
                          <w:jc w:val="center"/>
                          <w:rPr>
                            <w:b/>
                            <w:bCs/>
                            <w:sz w:val="20"/>
                            <w:szCs w:val="20"/>
                            <w:lang w:bidi="ar-JO"/>
                          </w:rPr>
                        </w:pPr>
                      </w:p>
                    </w:txbxContent>
                  </v:textbox>
                </v:rect>
                <v:rect id="Rectangle 63" o:spid="_x0000_s1213" style="position:absolute;left:12001;width:10909;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35IcQA&#10;AADbAAAADwAAAGRycy9kb3ducmV2LnhtbESPQWvCQBSE7wX/w/IEb3VjECnRVUSpiKc2LXp9ZJ9J&#10;MPs23V2T2F/fLRR6HGbmG2a1GUwjOnK+tqxgNk1AEBdW11wq+Px4fX4B4QOyxsYyKXiQh8169LTC&#10;TNue36nLQykihH2GCqoQ2kxKX1Rk0E9tSxy9q3UGQ5SulNphH+GmkWmSLKTBmuNChS3tKipu+d0o&#10;uHylu/w0D+e362nvajOk37k8KDUZD9sliEBD+A//tY9awWIGv1/i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N+SHEAAAA2wAAAA8AAAAAAAAAAAAAAAAAmAIAAGRycy9k&#10;b3ducmV2LnhtbFBLBQYAAAAABAAEAPUAAACJAwAAAAA=&#10;" fillcolor="white [3201]" strokecolor="black [3200]" strokeweight="1pt">
                  <v:shadow color="#868686"/>
                  <v:textbox>
                    <w:txbxContent>
                      <w:p w:rsidR="00DD7B09" w:rsidRPr="00AD6BD3" w:rsidRDefault="00DD7B09" w:rsidP="00E2796D">
                        <w:pPr>
                          <w:jc w:val="center"/>
                          <w:rPr>
                            <w:rFonts w:asciiTheme="majorBidi" w:hAnsiTheme="majorBidi" w:cstheme="majorBidi"/>
                            <w:sz w:val="20"/>
                            <w:szCs w:val="20"/>
                            <w:lang w:bidi="ar-JO"/>
                          </w:rPr>
                        </w:pPr>
                        <w:r w:rsidRPr="00AD6BD3">
                          <w:rPr>
                            <w:rFonts w:asciiTheme="majorBidi" w:hAnsiTheme="majorBidi" w:cstheme="majorBidi"/>
                            <w:sz w:val="20"/>
                            <w:szCs w:val="20"/>
                            <w:lang w:bidi="ar-JO"/>
                          </w:rPr>
                          <w:t>DAR</w:t>
                        </w:r>
                      </w:p>
                      <w:p w:rsidR="00DD7B09" w:rsidRPr="00992745" w:rsidRDefault="00DD7B09" w:rsidP="00E2796D">
                        <w:pPr>
                          <w:jc w:val="center"/>
                          <w:rPr>
                            <w:b/>
                            <w:bCs/>
                            <w:sz w:val="20"/>
                            <w:szCs w:val="20"/>
                            <w:lang w:bidi="ar-JO"/>
                          </w:rPr>
                        </w:pPr>
                      </w:p>
                    </w:txbxContent>
                  </v:textbox>
                </v:rect>
                <v:group id="Group 58" o:spid="_x0000_s1214" style="position:absolute;left:9715;top:1619;width:2232;height:17335" coordsize="2232,173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AutoShape 56" o:spid="_x0000_s1215" type="#_x0000_t32" style="position:absolute;top:8477;width:2232;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hI9sMAAADbAAAADwAAAGRycy9kb3ducmV2LnhtbESPT2sCMRTE70K/Q3iF3txsFVS2RimC&#10;0h79c/H22LzdLN28rEnUXT99IxR6HGbmN8xy3dtW3MiHxrGC9ywHQVw63XCt4HTcjhcgQkTW2Dom&#10;BQMFWK9eRksstLvznm6HWIsE4VCgAhNjV0gZSkMWQ+Y64uRVzluMSfpaao/3BLetnOT5TFpsOC0Y&#10;7GhjqPw5XK2C/tFwZYbJcK62x52eT+ffl4dX6u21//wAEamP/+G/9pdWMJvC80v6AXL1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KYSPbDAAAA2wAAAA8AAAAAAAAAAAAA&#10;AAAAoQIAAGRycy9kb3ducmV2LnhtbFBLBQYAAAAABAAEAPkAAACRAwAAAAA=&#10;" strokecolor="black [3200]" strokeweight="1pt">
                    <v:stroke endarrow="block"/>
                    <v:shadow color="#868686"/>
                  </v:shape>
                  <v:shape id="AutoShape 57" o:spid="_x0000_s1216" type="#_x0000_t32" style="position:absolute;top:4381;width:2149;height:41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DY7sMAAADbAAAADwAAAGRycy9kb3ducmV2LnhtbESP3UoDMRSE7wXfIRzBO5ttkVC3TUtR&#10;FBEquO0DHDZnf9jkZEnSdvv2Rih4OczMN8x6OzkrzhRi71nDfFaAIK696bnVcDy8Py1BxIRs0Hom&#10;DVeKsN3c362xNP7CP3SuUisyhGOJGrqUxlLKWHfkMM78SJy9xgeHKcvQShPwkuHOykVRKOmw57zQ&#10;4UivHdVDdXIaDs1+eKte1Hewy4+v6xBVY1Fp/fgw7VYgEk3pP3xrfxoN6hn+vuQf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g2O7DAAAA2wAAAA8AAAAAAAAAAAAA&#10;AAAAoQIAAGRycy9kb3ducmV2LnhtbFBLBQYAAAAABAAEAPkAAACRAwAAAAA=&#10;" strokecolor="black [3200]" strokeweight="1pt">
                    <v:stroke endarrow="block"/>
                    <v:shadow color="#868686"/>
                  </v:shape>
                  <v:shape id="AutoShape 58" o:spid="_x0000_s1217" type="#_x0000_t32" style="position:absolute;top:8477;width:2232;height:4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11GcMAAADbAAAADwAAAGRycy9kb3ducmV2LnhtbESPQWsCMRSE74L/IbyCN81WqcpqlFKw&#10;tMeqF2+PzdvN4uZlTVLd9dc3BcHjMDPfMOttZxtxJR9qxwpeJxkI4sLpmisFx8NuvAQRIrLGxjEp&#10;6CnAdjMcrDHX7sY/dN3HSiQIhxwVmBjbXMpQGLIYJq4lTl7pvMWYpK+k9nhLcNvIaZbNpcWa04LB&#10;lj4MFef9r1XQ3WsuTT/tT+Xu8KkXs8X35e6VGr107ysQkbr4DD/aX1rB/A3+v6QfI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9dRnDAAAA2wAAAA8AAAAAAAAAAAAA&#10;AAAAoQIAAGRycy9kb3ducmV2LnhtbFBLBQYAAAAABAAEAPkAAACRAwAAAAA=&#10;" strokecolor="black [3200]" strokeweight="1pt">
                    <v:stroke endarrow="block"/>
                    <v:shadow color="#868686"/>
                  </v:shape>
                  <v:shape id="Straight Arrow Connector 51" o:spid="_x0000_s1218" type="#_x0000_t32" style="position:absolute;left:95;width:2051;height:847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7jAsIAAADbAAAADwAAAGRycy9kb3ducmV2LnhtbESP3WoCMRSE74W+QzgF7zRbL4JujVJa&#10;Wkqhha4+wGFz9odNTpYk6vr2plDwcpiZb5jtfnJWnCnE3rOGp2UBgrj2pudWw/HwvliDiAnZoPVM&#10;Gq4UYb97mG2xNP7Cv3SuUisyhGOJGrqUxlLKWHfkMC79SJy9xgeHKcvQShPwkuHOylVRKOmw57zQ&#10;4UivHdVDdXIaDs338FZt1E+w64+v6xBVY1FpPX+cXp5BJJrSPfzf/jQalIK/L/kHyN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77jAsIAAADbAAAADwAAAAAAAAAAAAAA&#10;AAChAgAAZHJzL2Rvd25yZXYueG1sUEsFBgAAAAAEAAQA+QAAAJADAAAAAA==&#10;" strokecolor="black [3200]" strokeweight="1pt">
                    <v:stroke endarrow="block"/>
                    <v:shadow color="#868686"/>
                  </v:shape>
                  <v:shape id="Straight Arrow Connector 52" o:spid="_x0000_s1219" type="#_x0000_t32" style="position:absolute;top:8572;width:2146;height:87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NO9cMAAADbAAAADwAAAGRycy9kb3ducmV2LnhtbESPT2sCMRTE7wW/Q3hCbzWrBbdsjVIK&#10;ij365+LtsXm7Wbp5WZNUd/30jSB4HGbmN8xi1dtWXMiHxrGC6SQDQVw63XCt4HhYv32ACBFZY+uY&#10;FAwUYLUcvSyw0O7KO7rsYy0ShEOBCkyMXSFlKA1ZDBPXESevct5iTNLXUnu8Jrht5SzL5tJiw2nB&#10;YEffhsrf/Z9V0N8arswwG07V+rDR+Xv+c755pV7H/dcniEh9fIYf7a1WMM/h/iX9ALn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2jTvXDAAAA2wAAAA8AAAAAAAAAAAAA&#10;AAAAoQIAAGRycy9kb3ducmV2LnhtbFBLBQYAAAAABAAEAPkAAACRAwAAAAA=&#10;" strokecolor="black [3200]" strokeweight="1pt">
                    <v:stroke endarrow="block"/>
                    <v:shadow color="#868686"/>
                  </v:shape>
                </v:group>
              </v:group>
            </v:group>
            <v:shape id="Straight Arrow Connector 66" o:spid="_x0000_s1220" type="#_x0000_t32" style="position:absolute;left:5109;top:6375;width:1221;height: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zah78AAADbAAAADwAAAGRycy9kb3ducmV2LnhtbERPy4rCMBTdD/gP4QqzG1MVVDpGEcHB&#10;WfrYuLs0t02Z5qYmGW39erMQXB7Oe7nubCNu5EPtWMF4lIEgLpyuuVJwPu2+FiBCRNbYOCYFPQVY&#10;rwYfS8y1u/OBbsdYiRTCIUcFJsY2lzIUhiyGkWuJE1c6bzEm6CupPd5TuG3kJMtm0mLNqcFgS1tD&#10;xd/x3yroHjWXpp/0l3J3+tHz6fz3+vBKfQ67zTeISF18i1/uvVYwS2PTl/QD5Oo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3Dzah78AAADbAAAADwAAAAAAAAAAAAAAAACh&#10;AgAAZHJzL2Rvd25yZXYueG1sUEsFBgAAAAAEAAQA+QAAAI0DAAAAAA==&#10;" strokecolor="black [3200]" strokeweight="1pt">
              <v:stroke endarrow="block"/>
              <v:shadow color="#868686"/>
            </v:shape>
            <v:shape id="Straight Arrow Connector 67" o:spid="_x0000_s1221" type="#_x0000_t32" style="position:absolute;left:5109;top:6405;width:1221;height:64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F3cMMAAADbAAAADwAAAGRycy9kb3ducmV2LnhtbESP3WoCMRSE7wt9h3CE3tWsXgRdjSIW&#10;Sym00NUHOGzO/rDJyZKkur59Uyj0cpiZb5jtfnJWXCnE3rOGxbwAQVx703Or4XI+Pa9AxIRs0Hom&#10;DXeKsN89PmyxNP7GX3StUisyhGOJGrqUxlLKWHfkMM79SJy9xgeHKcvQShPwluHOymVRKOmw57zQ&#10;4UjHjuqh+nYazs3H8FKt1Wewq9f3+xBVY1Fp/TSbDhsQiab0H/5rvxkNag2/X/IPkL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4hd3DDAAAA2wAAAA8AAAAAAAAAAAAA&#10;AAAAoQIAAGRycy9kb3ducmV2LnhtbFBLBQYAAAAABAAEAPkAAACRAwAAAAA=&#10;" strokecolor="black [3200]" strokeweight="1pt">
              <v:stroke endarrow="block"/>
              <v:shadow color="#868686"/>
            </v:shape>
            <v:shape id="Straight Arrow Connector 68" o:spid="_x0000_s1222" type="#_x0000_t32" style="position:absolute;left:5124;top:6405;width:1206;height:12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JIMMEAAADbAAAADwAAAGRycy9kb3ducmV2LnhtbERPS2rDMBDdB3IHMYXuErldOIlrOZSU&#10;lhJoIU4OMFjjD5ZGRlIT5/bVotDl4/3L/WyNuJIPg2MFT+sMBHHj9MCdgsv5fbUFESKyRuOYFNwp&#10;wL5aLkostLvxia517EQK4VCggj7GqZAyND1ZDGs3ESeudd5iTNB3Unu8pXBr5HOW5dLiwKmhx4kO&#10;PTVj/WMVnNuv8a3e5d/ebD+O9zHkrcFcqceH+fUFRKQ5/ov/3J9awSatT1/SD5DV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6wkgwwQAAANsAAAAPAAAAAAAAAAAAAAAA&#10;AKECAABkcnMvZG93bnJldi54bWxQSwUGAAAAAAQABAD5AAAAjwMAAAAA&#10;" strokecolor="black [3200]" strokeweight="1pt">
              <v:stroke endarrow="block"/>
              <v:shadow color="#868686"/>
            </v:shape>
            <v:shape id="Straight Arrow Connector 70" o:spid="_x0000_s1223" type="#_x0000_t32" style="position:absolute;left:5124;top:5655;width:1206;height:7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lx8MAAADbAAAADwAAAGRycy9kb3ducmV2LnhtbESPQWsCMRSE74X+h/AK3mpWhW7ZGkUE&#10;RY9qL709Nm83i5uXNYm66683hUKPw8x8w8yXvW3FjXxoHCuYjDMQxKXTDdcKvk+b908QISJrbB2T&#10;goECLBevL3MstLvzgW7HWIsE4VCgAhNjV0gZSkMWw9h1xMmrnLcYk/S11B7vCW5bOc2yD2mx4bRg&#10;sKO1ofJ8vFoF/aPhygzT4afanLY6n+X7y8MrNXrrV18gIvXxP/zX3mkF+QR+v6QfIB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f5cfDAAAA2wAAAA8AAAAAAAAAAAAA&#10;AAAAoQIAAGRycy9kb3ducmV2LnhtbFBLBQYAAAAABAAEAPkAAACRAwAAAAA=&#10;" strokecolor="black [3200]" strokeweight="1pt">
              <v:stroke endarrow="block"/>
              <v:shadow color="#868686"/>
            </v:shape>
            <v:shape id="Straight Arrow Connector 76" o:spid="_x0000_s1224" type="#_x0000_t32" style="position:absolute;left:5124;top:5040;width:1213;height:13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17sMMAAADbAAAADwAAAGRycy9kb3ducmV2LnhtbESPzWrDMBCE74W+g9hCbo0cB+riRgmh&#10;kJAc83PpbbHWlqm1ciUlsfP0UaHQ4zAz3zCL1WA7cSUfWscKZtMMBHHldMuNgvNp8/oOIkRkjZ1j&#10;UjBSgNXy+WmBpXY3PtD1GBuRIBxKVGBi7EspQ2XIYpi6njh5tfMWY5K+kdrjLcFtJ/Mse5MWW04L&#10;Bnv6NFR9Hy9WwXBvuTZjPn7Vm9NWF/Ni/3P3Sk1ehvUHiEhD/A//tXdaQZHD75f0A+Ty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Ne7DDAAAA2wAAAA8AAAAAAAAAAAAA&#10;AAAAoQIAAGRycy9kb3ducmV2LnhtbFBLBQYAAAAABAAEAPkAAACRAwAAAAA=&#10;" strokecolor="black [3200]" strokeweight="1pt">
              <v:stroke endarrow="block"/>
              <v:shadow color="#868686"/>
            </v:shape>
          </v:group>
        </w:pict>
      </w:r>
      <w:r>
        <w:rPr>
          <w:noProof/>
        </w:rPr>
        <w:pict>
          <v:group id="Group 1" o:spid="_x0000_s1153" style="position:absolute;left:0;text-align:left;margin-left:93.75pt;margin-top:477.6pt;width:416.1pt;height:245.25pt;z-index:251659264" coordorigin="1515,3090" coordsize="8682,4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">
            <v:group id="Group 3" o:spid="_x0000_s1154" style="position:absolute;left:1515;top:3090;width:8682;height:4905" coordorigin="1515,3090" coordsize="8682,49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oup 4" o:spid="_x0000_s1155" style="position:absolute;left:1950;top:3090;width:8247;height:975" coordorigin="1950,3090" coordsize="8247,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39" o:spid="_x0000_s1156" style="position:absolute;left:8010;top:3090;width:2187;height: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aVpcQA&#10;AADaAAAADwAAAGRycy9kb3ducmV2LnhtbESPT2vCQBTE74LfYXkFb7qp/ygxG5GK4KGXakuuj+wz&#10;CWbfptnVbPvpuwWhx2FmfsNk22BacafeNZYVPM8SEMSl1Q1XCj7Oh+kLCOeRNbaWScE3Odjm41GG&#10;qbYDv9P95CsRIexSVFB736VSurImg25mO+LoXWxv0EfZV1L3OES4aeU8SdbSYMNxocaOXmsqr6eb&#10;UVCsLkMbPkNjl4s1vv18FfvFuVBq8hR2GxCegv8PP9pHrWAJf1fiDZ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2laXEAAAA2gAAAA8AAAAAAAAAAAAAAAAAmAIAAGRycy9k&#10;b3ducmV2LnhtbFBLBQYAAAAABAAEAPUAAACJAwAAAAA=&#10;" fillcolor="white [3201]" strokecolor="black [3200]" strokeweight="1pt">
                  <v:stroke dashstyle="dash"/>
                  <v:shadow color="#868686"/>
                  <v:textbox>
                    <w:txbxContent>
                      <w:p w:rsidR="00DD7B09" w:rsidRPr="00992745" w:rsidRDefault="00DD7B09" w:rsidP="00E2796D">
                        <w:pPr>
                          <w:spacing w:after="0" w:line="360" w:lineRule="auto"/>
                          <w:jc w:val="center"/>
                          <w:rPr>
                            <w:rStyle w:val="hps"/>
                            <w:b/>
                            <w:bCs/>
                            <w:sz w:val="20"/>
                            <w:szCs w:val="20"/>
                          </w:rPr>
                        </w:pPr>
                        <w:r w:rsidRPr="00992745">
                          <w:rPr>
                            <w:rStyle w:val="hps"/>
                            <w:b/>
                            <w:bCs/>
                            <w:sz w:val="20"/>
                            <w:szCs w:val="20"/>
                          </w:rPr>
                          <w:t xml:space="preserve">Dependent </w:t>
                        </w:r>
                      </w:p>
                      <w:p w:rsidR="00DD7B09" w:rsidRPr="00992745" w:rsidRDefault="00DD7B09" w:rsidP="00E2796D">
                        <w:pPr>
                          <w:spacing w:after="0" w:line="360" w:lineRule="auto"/>
                          <w:jc w:val="center"/>
                          <w:rPr>
                            <w:b/>
                            <w:bCs/>
                            <w:sz w:val="20"/>
                            <w:szCs w:val="20"/>
                          </w:rPr>
                        </w:pPr>
                        <w:r w:rsidRPr="00992745">
                          <w:rPr>
                            <w:rStyle w:val="hps"/>
                            <w:b/>
                            <w:bCs/>
                            <w:sz w:val="20"/>
                            <w:szCs w:val="20"/>
                          </w:rPr>
                          <w:t>Variable</w:t>
                        </w:r>
                      </w:p>
                    </w:txbxContent>
                  </v:textbox>
                </v:rect>
                <v:rect id="Rectangle 40" o:spid="_x0000_s1157" style="position:absolute;left:1950;top:3105;width:2187;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wPsMA&#10;AADaAAAADwAAAGRycy9kb3ducmV2LnhtbESPQWvCQBSE74L/YXkFb7qpVikxGxFF8NBLtSXXR/aZ&#10;BLNvY3Y12/76bqHQ4zAz3zDZJphWPKh3jWUFz7MEBHFpdcOVgo/zYfoKwnlkja1lUvBFDjb5eJRh&#10;qu3A7/Q4+UpECLsUFdTed6mUrqzJoJvZjjh6F9sb9FH2ldQ9DhFuWjlPkpU02HBcqLGjXU3l9XQ3&#10;CorlZWjDZ2jsy2KFb9+3Yr84F0pNnsJ2DcJT8P/hv/ZRK1jC75V4A2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owPsMAAADaAAAADwAAAAAAAAAAAAAAAACYAgAAZHJzL2Rv&#10;d25yZXYueG1sUEsFBgAAAAAEAAQA9QAAAIgDAAAAAA==&#10;" fillcolor="white [3201]" strokecolor="black [3200]" strokeweight="1pt">
                  <v:stroke dashstyle="dash"/>
                  <v:shadow color="#868686"/>
                  <v:textbox>
                    <w:txbxContent>
                      <w:p w:rsidR="00DD7B09" w:rsidRPr="00992745" w:rsidRDefault="00DD7B09" w:rsidP="00E2796D">
                        <w:pPr>
                          <w:spacing w:after="0" w:line="360" w:lineRule="auto"/>
                          <w:jc w:val="center"/>
                          <w:rPr>
                            <w:rStyle w:val="hps"/>
                            <w:b/>
                            <w:bCs/>
                            <w:sz w:val="20"/>
                            <w:szCs w:val="20"/>
                          </w:rPr>
                        </w:pPr>
                        <w:r w:rsidRPr="00992745">
                          <w:rPr>
                            <w:rStyle w:val="hps"/>
                            <w:b/>
                            <w:bCs/>
                            <w:sz w:val="20"/>
                            <w:szCs w:val="20"/>
                          </w:rPr>
                          <w:t>Independent</w:t>
                        </w:r>
                      </w:p>
                      <w:p w:rsidR="00DD7B09" w:rsidRPr="00FA4E57" w:rsidRDefault="00DD7B09" w:rsidP="00E2796D">
                        <w:pPr>
                          <w:spacing w:after="0" w:line="360" w:lineRule="auto"/>
                          <w:jc w:val="center"/>
                          <w:rPr>
                            <w:rStyle w:val="hps"/>
                            <w:rtl/>
                          </w:rPr>
                        </w:pPr>
                        <w:r w:rsidRPr="00992745">
                          <w:rPr>
                            <w:rStyle w:val="hps"/>
                            <w:b/>
                            <w:bCs/>
                            <w:sz w:val="20"/>
                            <w:szCs w:val="20"/>
                          </w:rPr>
                          <w:t xml:space="preserve"> Variables</w:t>
                        </w:r>
                      </w:p>
                    </w:txbxContent>
                  </v:textbox>
                </v:rect>
              </v:group>
              <v:group id="Group 55" o:spid="_x0000_s1158" style="position:absolute;left:6330;top:4785;width:3593;height:3195" coordsize="22819,20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61" o:spid="_x0000_s1159" style="position:absolute;left:11811;top:4191;width:109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JMMA&#10;AADaAAAADwAAAGRycy9kb3ducmV2LnhtbESPQWvCQBSE74L/YXkFb7ppEJXoKkWxFE81lnp9ZJ9J&#10;aPZt3N1q6q/vCoLHYWa+YRarzjTiQs7XlhW8jhIQxIXVNZcKvg7b4QyED8gaG8uk4I88rJb93gIz&#10;ba+8p0seShEh7DNUUIXQZlL6oiKDfmRb4uidrDMYonSl1A6vEW4amSbJRBqsOS5U2NK6ouIn/zUK&#10;jud0ne/G4fvztNu42nTpLZfvSg1eurc5iEBdeIYf7Q+tYAr3K/EG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JMMAAADaAAAADwAAAAAAAAAAAAAAAACYAgAAZHJzL2Rv&#10;d25yZXYueG1sUEsFBgAAAAAEAAQA9QAAAIgDAAAAAA==&#10;" fillcolor="white [3201]" strokecolor="black [3200]" strokeweight="1pt">
                  <v:shadow color="#868686"/>
                  <v:textbox>
                    <w:txbxContent>
                      <w:p w:rsidR="00DD7B09" w:rsidRPr="00AD6BD3" w:rsidRDefault="00DD7B09" w:rsidP="00E2796D">
                        <w:pPr>
                          <w:jc w:val="center"/>
                          <w:rPr>
                            <w:rFonts w:asciiTheme="majorBidi" w:hAnsiTheme="majorBidi" w:cstheme="majorBidi"/>
                            <w:sz w:val="20"/>
                            <w:szCs w:val="20"/>
                          </w:rPr>
                        </w:pPr>
                        <w:r w:rsidRPr="00AD6BD3">
                          <w:rPr>
                            <w:rFonts w:asciiTheme="majorBidi" w:hAnsiTheme="majorBidi" w:cstheme="majorBidi"/>
                            <w:sz w:val="20"/>
                            <w:szCs w:val="20"/>
                          </w:rPr>
                          <w:t>OPM</w:t>
                        </w:r>
                      </w:p>
                      <w:p w:rsidR="00DD7B09" w:rsidRPr="00992745" w:rsidRDefault="00DD7B09" w:rsidP="00E2796D">
                        <w:pPr>
                          <w:jc w:val="center"/>
                          <w:rPr>
                            <w:b/>
                            <w:bCs/>
                            <w:sz w:val="20"/>
                            <w:szCs w:val="20"/>
                            <w:rtl/>
                            <w:lang w:bidi="ar-JO"/>
                          </w:rPr>
                        </w:pPr>
                      </w:p>
                    </w:txbxContent>
                  </v:textbox>
                </v:rect>
                <v:rect id="Rectangle 60" o:spid="_x0000_s1160" style="position:absolute;top:8572;width:967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AqVr8A&#10;AADaAAAADwAAAGRycy9kb3ducmV2LnhtbERPTYvCMBC9C/6HMMLeNLWISDWKKLuIJ7eKXodmbIvN&#10;pJtkteuvN4cFj4/3vVh1phF3cr62rGA8SkAQF1bXXCo4HT+HMxA+IGtsLJOCP/KwWvZ7C8y0ffA3&#10;3fNQihjCPkMFVQhtJqUvKjLoR7YljtzVOoMhQldK7fARw00j0ySZSoM1x4YKW9pUVNzyX6Pg8pNu&#10;8v0knA/X/dbVpkufufxS6mPQrecgAnXhLf5377SCuDVeiTdAL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QCpWvwAAANoAAAAPAAAAAAAAAAAAAAAAAJgCAABkcnMvZG93bnJl&#10;di54bWxQSwUGAAAAAAQABAD1AAAAhAMAAAAA&#10;" fillcolor="white [3201]" strokecolor="black [3200]" strokeweight="1pt">
                  <v:shadow color="#868686"/>
                  <v:textbox>
                    <w:txbxContent>
                      <w:p w:rsidR="00DD7B09" w:rsidRDefault="00DD7B09" w:rsidP="00E2796D">
                        <w:pPr>
                          <w:rPr>
                            <w:rStyle w:val="hps"/>
                            <w:b/>
                            <w:bCs/>
                            <w:sz w:val="20"/>
                            <w:szCs w:val="20"/>
                            <w:lang w:bidi="ar-JO"/>
                          </w:rPr>
                        </w:pPr>
                        <w:r>
                          <w:rPr>
                            <w:rStyle w:val="hps"/>
                            <w:b/>
                            <w:bCs/>
                            <w:sz w:val="20"/>
                            <w:szCs w:val="20"/>
                            <w:lang w:bidi="ar-JO"/>
                          </w:rPr>
                          <w:t xml:space="preserve">Profitability </w:t>
                        </w:r>
                      </w:p>
                      <w:p w:rsidR="00DD7B09" w:rsidRDefault="00DD7B09" w:rsidP="00E2796D">
                        <w:pPr>
                          <w:rPr>
                            <w:rStyle w:val="hps"/>
                            <w:b/>
                            <w:bCs/>
                            <w:sz w:val="20"/>
                            <w:szCs w:val="20"/>
                            <w:rtl/>
                            <w:lang w:bidi="ar-JO"/>
                          </w:rPr>
                        </w:pPr>
                      </w:p>
                      <w:p w:rsidR="00DD7B09" w:rsidRPr="00992745" w:rsidRDefault="00DD7B09" w:rsidP="00E2796D">
                        <w:pPr>
                          <w:rPr>
                            <w:rStyle w:val="hps"/>
                            <w:b/>
                            <w:bCs/>
                            <w:sz w:val="20"/>
                            <w:szCs w:val="20"/>
                            <w:rtl/>
                            <w:lang w:bidi="ar-JO"/>
                          </w:rPr>
                        </w:pPr>
                      </w:p>
                    </w:txbxContent>
                  </v:textbox>
                </v:rect>
                <v:rect id="Rectangle 62" o:spid="_x0000_s1161" style="position:absolute;left:11906;top:8572;width:10913;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yPzcMA&#10;AADaAAAADwAAAGRycy9kb3ducmV2LnhtbESPQWvCQBSE74L/YXkFb7ppENHoKkWxFE81lnp9ZJ9J&#10;aPZt3N1q6q/vCoLHYWa+YRarzjTiQs7XlhW8jhIQxIXVNZcKvg7b4RSED8gaG8uk4I88rJb93gIz&#10;ba+8p0seShEh7DNUUIXQZlL6oiKDfmRb4uidrDMYonSl1A6vEW4amSbJRBqsOS5U2NK6ouIn/zUK&#10;jud0ne/G4fvztNu42nTpLZfvSg1eurc5iEBdeIYf7Q+tYAb3K/EG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wyPzcMAAADaAAAADwAAAAAAAAAAAAAAAACYAgAAZHJzL2Rv&#10;d25yZXYueG1sUEsFBgAAAAAEAAQA9QAAAIgDAAAAAA==&#10;" fillcolor="white [3201]" strokecolor="black [3200]" strokeweight="1pt">
                  <v:shadow color="#868686"/>
                  <v:textbox>
                    <w:txbxContent>
                      <w:p w:rsidR="00DD7B09" w:rsidRPr="00992745" w:rsidRDefault="00DD7B09" w:rsidP="00E2796D">
                        <w:pPr>
                          <w:jc w:val="center"/>
                          <w:rPr>
                            <w:b/>
                            <w:bCs/>
                            <w:sz w:val="20"/>
                            <w:szCs w:val="20"/>
                            <w:rtl/>
                            <w:lang w:bidi="ar-JO"/>
                          </w:rPr>
                        </w:pPr>
                        <w:r w:rsidRPr="00AD6BD3">
                          <w:rPr>
                            <w:rFonts w:asciiTheme="majorBidi" w:hAnsiTheme="majorBidi" w:cstheme="majorBidi"/>
                            <w:sz w:val="20"/>
                            <w:szCs w:val="20"/>
                          </w:rPr>
                          <w:t>NPM</w:t>
                        </w:r>
                      </w:p>
                    </w:txbxContent>
                  </v:textbox>
                </v:rect>
                <v:rect id="Rectangle 63" o:spid="_x0000_s1162" style="position:absolute;left:11906;top:13049;width:10913;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cvx8QA&#10;AADbAAAADwAAAGRycy9kb3ducmV2LnhtbESPQWvCQBCF7wX/wzJCb3VjECmpqxSlRTzZKPY6ZMck&#10;NDub7m419dc7h0JvM7w3732zWA2uUxcKsfVsYDrJQBFX3rZcGzge3p6eQcWEbLHzTAZ+KcJqOXpY&#10;YGH9lT/oUqZaSQjHAg00KfWF1rFqyGGc+J5YtLMPDpOsodY24FXCXafzLJtrhy1LQ4M9rRuqvsof&#10;Z+DzO1+Xu1k67c+7TWjdkN9K/W7M43h4fQGVaEj/5r/rrRV8oZdfZAC9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HL8fEAAAA2wAAAA8AAAAAAAAAAAAAAAAAmAIAAGRycy9k&#10;b3ducmV2LnhtbFBLBQYAAAAABAAEAPUAAACJAwAAAAA=&#10;" fillcolor="white [3201]" strokecolor="black [3200]" strokeweight="1pt">
                  <v:shadow color="#868686"/>
                  <v:textbox>
                    <w:txbxContent>
                      <w:p w:rsidR="00DD7B09" w:rsidRPr="00AD6BD3" w:rsidRDefault="00DD7B09" w:rsidP="00E2796D">
                        <w:pPr>
                          <w:jc w:val="center"/>
                          <w:rPr>
                            <w:rFonts w:asciiTheme="majorBidi" w:hAnsiTheme="majorBidi" w:cstheme="majorBidi"/>
                            <w:sz w:val="20"/>
                            <w:szCs w:val="20"/>
                          </w:rPr>
                        </w:pPr>
                        <w:r w:rsidRPr="00AD6BD3">
                          <w:rPr>
                            <w:rFonts w:asciiTheme="majorBidi" w:hAnsiTheme="majorBidi" w:cstheme="majorBidi"/>
                            <w:sz w:val="20"/>
                            <w:szCs w:val="20"/>
                          </w:rPr>
                          <w:t>OCFM</w:t>
                        </w:r>
                      </w:p>
                      <w:p w:rsidR="00DD7B09" w:rsidRPr="00992745" w:rsidRDefault="00DD7B09" w:rsidP="00E2796D">
                        <w:pPr>
                          <w:jc w:val="center"/>
                          <w:rPr>
                            <w:b/>
                            <w:bCs/>
                            <w:sz w:val="20"/>
                            <w:szCs w:val="20"/>
                            <w:lang w:bidi="ar-JO"/>
                          </w:rPr>
                        </w:pPr>
                      </w:p>
                    </w:txbxContent>
                  </v:textbox>
                </v:rect>
                <v:rect id="Rectangle 63" o:spid="_x0000_s1163" style="position:absolute;left:11811;width:109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uKXMEA&#10;AADbAAAADwAAAGRycy9kb3ducmV2LnhtbERPTWvCQBC9C/0PyxR6MxtDEUldRSwt4kmj2OuQHZNg&#10;djbdXTX6691Cwds83udM571pxYWcbywrGCUpCOLS6oYrBfvd13ACwgdkja1lUnAjD/PZy2CKubZX&#10;3tKlCJWIIexzVFCH0OVS+rImgz6xHXHkjtYZDBG6SmqH1xhuWpml6VgabDg21NjRsqbyVJyNgp/f&#10;bFms38Nhc1x/usb02b2Q30q9vfaLDxCB+vAU/7tXOs4fwd8v8QA5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LilzBAAAA2wAAAA8AAAAAAAAAAAAAAAAAmAIAAGRycy9kb3du&#10;cmV2LnhtbFBLBQYAAAAABAAEAPUAAACGAwAAAAA=&#10;" fillcolor="white [3201]" strokecolor="black [3200]" strokeweight="1pt">
                  <v:shadow color="#868686"/>
                  <v:textbox>
                    <w:txbxContent>
                      <w:p w:rsidR="00DD7B09" w:rsidRPr="00AD6BD3" w:rsidRDefault="00DD7B09" w:rsidP="00E2796D">
                        <w:pPr>
                          <w:jc w:val="center"/>
                          <w:rPr>
                            <w:rFonts w:asciiTheme="majorBidi" w:hAnsiTheme="majorBidi" w:cstheme="majorBidi"/>
                            <w:sz w:val="20"/>
                            <w:szCs w:val="20"/>
                            <w:lang w:bidi="ar-JO"/>
                          </w:rPr>
                        </w:pPr>
                        <w:r w:rsidRPr="00AD6BD3">
                          <w:rPr>
                            <w:rFonts w:asciiTheme="majorBidi" w:hAnsiTheme="majorBidi" w:cstheme="majorBidi"/>
                            <w:sz w:val="20"/>
                            <w:szCs w:val="20"/>
                          </w:rPr>
                          <w:t>GP</w:t>
                        </w:r>
                        <w:r w:rsidRPr="00AD6BD3">
                          <w:rPr>
                            <w:rFonts w:asciiTheme="majorBidi" w:hAnsiTheme="majorBidi" w:cstheme="majorBidi"/>
                            <w:sz w:val="20"/>
                            <w:szCs w:val="20"/>
                            <w:lang w:bidi="ar-JO"/>
                          </w:rPr>
                          <w:t>M</w:t>
                        </w:r>
                      </w:p>
                      <w:p w:rsidR="00DD7B09" w:rsidRPr="00AD6BD3" w:rsidRDefault="00DD7B09" w:rsidP="00E2796D">
                        <w:pPr>
                          <w:jc w:val="center"/>
                          <w:rPr>
                            <w:rFonts w:asciiTheme="majorBidi" w:hAnsiTheme="majorBidi" w:cstheme="majorBidi"/>
                            <w:sz w:val="20"/>
                            <w:szCs w:val="20"/>
                            <w:lang w:bidi="ar-JO"/>
                          </w:rPr>
                        </w:pPr>
                      </w:p>
                      <w:p w:rsidR="00DD7B09" w:rsidRPr="00992745" w:rsidRDefault="00DD7B09" w:rsidP="00E2796D">
                        <w:pPr>
                          <w:jc w:val="center"/>
                          <w:rPr>
                            <w:b/>
                            <w:bCs/>
                            <w:sz w:val="20"/>
                            <w:szCs w:val="20"/>
                            <w:lang w:bidi="ar-JO"/>
                          </w:rPr>
                        </w:pPr>
                      </w:p>
                    </w:txbxContent>
                  </v:textbox>
                </v:rect>
                <v:rect id="Rectangle 63" o:spid="_x0000_s1164" style="position:absolute;left:11906;top:17049;width:10913;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kUK8EA&#10;AADbAAAADwAAAGRycy9kb3ducmV2LnhtbERPTYvCMBC9L/gfwgje1tQislSjiKKIJ7e76HVoxrbY&#10;TGoStbu/fiMIe5vH+5zZojONuJPztWUFo2ECgriwuuZSwffX5v0DhA/IGhvLpOCHPCzmvbcZZto+&#10;+JPueShFDGGfoYIqhDaT0hcVGfRD2xJH7mydwRChK6V2+IjhppFpkkykwZpjQ4UtrSoqLvnNKDhd&#10;01W+H4fj4bxfu9p06W8ut0oN+t1yCiJQF/7FL/dOx/kpPH+JB8j5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ZFCvBAAAA2wAAAA8AAAAAAAAAAAAAAAAAmAIAAGRycy9kb3du&#10;cmV2LnhtbFBLBQYAAAAABAAEAPUAAACGAwAAAAA=&#10;" fillcolor="white [3201]" strokecolor="black [3200]" strokeweight="1pt">
                  <v:shadow color="#868686"/>
                  <v:textbox>
                    <w:txbxContent>
                      <w:p w:rsidR="00DD7B09" w:rsidRPr="00AD6BD3" w:rsidRDefault="00DD7B09" w:rsidP="00E2796D">
                        <w:pPr>
                          <w:jc w:val="center"/>
                          <w:rPr>
                            <w:rFonts w:asciiTheme="majorBidi" w:hAnsiTheme="majorBidi" w:cstheme="majorBidi"/>
                            <w:sz w:val="20"/>
                            <w:szCs w:val="20"/>
                          </w:rPr>
                        </w:pPr>
                        <w:r>
                          <w:rPr>
                            <w:rFonts w:asciiTheme="majorBidi" w:hAnsiTheme="majorBidi" w:cstheme="majorBidi"/>
                            <w:sz w:val="20"/>
                            <w:szCs w:val="20"/>
                          </w:rPr>
                          <w:t>ROA</w:t>
                        </w:r>
                      </w:p>
                      <w:p w:rsidR="00DD7B09" w:rsidRPr="00992745" w:rsidRDefault="00DD7B09" w:rsidP="00E2796D">
                        <w:pPr>
                          <w:jc w:val="center"/>
                          <w:rPr>
                            <w:b/>
                            <w:bCs/>
                            <w:sz w:val="20"/>
                            <w:szCs w:val="20"/>
                            <w:lang w:bidi="ar-JO"/>
                          </w:rPr>
                        </w:pPr>
                      </w:p>
                    </w:txbxContent>
                  </v:textbox>
                </v:rect>
                <v:group id="Group 54" o:spid="_x0000_s1165" style="position:absolute;left:9715;top:1619;width:2232;height:17812" coordsize="2232,17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AutoShape 66" o:spid="_x0000_s1166" type="#_x0000_t32" style="position:absolute;top:4476;width:2149;height:41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ark8AAAADbAAAADwAAAGRycy9kb3ducmV2LnhtbERP22oCMRB9F/yHMIJvmrXIYlejiNJS&#10;Ci109QOGzeyFTSZLkur6902h0Lc5nOvsDqM14kY+dI4VrJYZCOLK6Y4bBdfLy2IDIkRkjcYxKXhQ&#10;gMN+Otlhod2dv+hWxkakEA4FKmhjHAopQ9WSxbB0A3HiauctxgR9I7XHewq3Rj5lWS4tdpwaWhzo&#10;1FLVl99WwaX+6M/lc/7pzeb1/dGHvDaYKzWfjcctiEhj/Bf/ud90mr+G31/SAX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mq5PAAAAA2wAAAA8AAAAAAAAAAAAAAAAA&#10;oQIAAGRycy9kb3ducmV2LnhtbFBLBQYAAAAABAAEAPkAAACOAwAAAAA=&#10;" strokecolor="black [3200]" strokeweight="1pt">
                    <v:stroke endarrow="block"/>
                    <v:shadow color="#868686"/>
                  </v:shape>
                  <v:shape id="AutoShape 67" o:spid="_x0000_s1167" type="#_x0000_t32" style="position:absolute;top:8572;width:2232;height:4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sGZMEAAADbAAAADwAAAGRycy9kb3ducmV2LnhtbERPTWsCMRC9C/6HMII3zdZSldUopWDR&#10;Y9WLt2Ezu1m6mWyTVHf99aZQ8DaP9znrbWcbcSUfascKXqYZCOLC6ZorBefTbrIEESKyxsYxKegp&#10;wHYzHKwx1+7GX3Q9xkqkEA45KjAxtrmUoTBkMUxdS5y40nmLMUFfSe3xlsJtI2dZNpcWa04NBlv6&#10;MFR8H3+tgu5ec2n6WX8pd6dPvXhdHH7uXqnxqHtfgYjUxaf4373Xaf4b/P2SDpCb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OwZkwQAAANsAAAAPAAAAAAAAAAAAAAAA&#10;AKECAABkcnMvZG93bnJldi54bWxQSwUGAAAAAAQABAD5AAAAjwMAAAAA&#10;" strokecolor="black [3200]" strokeweight="1pt">
                    <v:stroke endarrow="block"/>
                    <v:shadow color="#868686"/>
                  </v:shape>
                  <v:shape id="AutoShape 65" o:spid="_x0000_s1168" type="#_x0000_t32" style="position:absolute;top:8572;width:2232;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mYE8EAAADbAAAADwAAAGRycy9kb3ducmV2LnhtbERPTWvCQBC9F/oflhF6azamoCV1DSJY&#10;2mO1l96G7CQbzM6mu6sm/vpuQfA2j/c5q2q0vTiTD51jBfMsB0FcO91xq+D7sHt+BREissbeMSmY&#10;KEC1fnxYYandhb/ovI+tSCEcSlRgYhxKKUNtyGLI3ECcuMZ5izFB30rt8ZLCbS+LPF9Iix2nBoMD&#10;bQ3Vx/3JKhivHTdmKqafZnd418uX5efv1Sv1NBs3byAijfEuvrk/dJq/gP9f0gFy/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6ZgTwQAAANsAAAAPAAAAAAAAAAAAAAAA&#10;AKECAABkcnMvZG93bnJldi54bWxQSwUGAAAAAAQABAD5AAAAjwMAAAAA&#10;" strokecolor="black [3200]" strokeweight="1pt">
                    <v:stroke endarrow="block"/>
                    <v:shadow color="#868686"/>
                  </v:shape>
                  <v:shape id="Straight Arrow Connector 45" o:spid="_x0000_s1169" type="#_x0000_t32" style="position:absolute;width:2095;height:85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Q15MEAAADbAAAADwAAAGRycy9kb3ducmV2LnhtbERP22oCMRB9L/gPYQTfatY+bO1qFFFa&#10;pGChqx8wbGYvbDJZklTXv28KQt/mcK6z3o7WiCv50DlWsJhnIIgrpztuFFzO789LECEiazSOScGd&#10;Amw3k6c1Ftrd+JuuZWxECuFQoII2xqGQMlQtWQxzNxAnrnbeYkzQN1J7vKVwa+RLluXSYsepocWB&#10;9i1VffljFZzrU38o3/Ivb5Yfn/c+5LXBXKnZdNytQEQa47/44T7qNP8V/n5JB8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9DXkwQAAANsAAAAPAAAAAAAAAAAAAAAA&#10;AKECAABkcnMvZG93bnJldi54bWxQSwUGAAAAAAQABAD5AAAAjwMAAAAA&#10;" strokecolor="black [3200]" strokeweight="1pt">
                    <v:stroke endarrow="block"/>
                    <v:shadow color="#868686"/>
                  </v:shape>
                  <v:shape id="Straight Arrow Connector 46" o:spid="_x0000_s1170" type="#_x0000_t32" style="position:absolute;top:8572;width:2228;height:92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qp+sMAAADbAAAADwAAAGRycy9kb3ducmV2LnhtbESPQW/CMAyF70j7D5EncYN0II2pI6Bp&#10;EtN2HHDhZjVuU61xuiSDll8/H5C42XrP731ebwffqTPF1AY28DQvQBFXwbbcGDgedrMXUCkjW+wC&#10;k4GREmw3D5M1ljZc+JvO+9woCeFUogGXc19qnSpHHtM89MSi1SF6zLLGRtuIFwn3nV4UxbP22LI0&#10;OOzp3VH1s//zBoZry7UbF+Op3h0+7Gq5+vq9RmOmj8PbK6hMQ76bb9efVvAFVn6RAfTm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6qfrDAAAA2wAAAA8AAAAAAAAAAAAA&#10;AAAAoQIAAGRycy9kb3ducmV2LnhtbFBLBQYAAAAABAAEAPkAAACRAwAAAAA=&#10;" strokecolor="black [3200]" strokeweight="1pt">
                    <v:stroke endarrow="block"/>
                    <v:shadow color="#868686"/>
                  </v:shape>
                </v:group>
              </v:group>
              <v:group id="Group 59" o:spid="_x0000_s1171" style="position:absolute;left:1515;top:4770;width:3609;height:3225" coordsize="22914,20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rect id="Rectangle 51" o:spid="_x0000_s1172" style="position:absolute;top:6858;width:9672;height:6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vlesAA&#10;AADbAAAADwAAAGRycy9kb3ducmV2LnhtbERPTYvCMBC9C/6HMMLeNLWISDWKKLuIJ7eKXodmbIvN&#10;pJtkteuvN4cFj4/3vVh1phF3cr62rGA8SkAQF1bXXCo4HT+HMxA+IGtsLJOCP/KwWvZ7C8y0ffA3&#10;3fNQihjCPkMFVQhtJqUvKjLoR7YljtzVOoMhQldK7fARw00j0ySZSoM1x4YKW9pUVNzyX6Pg8pNu&#10;8v0knA/X/dbVpkufufxS6mPQrecgAnXhLf5377SCNK6PX+IP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ivlesAAAADbAAAADwAAAAAAAAAAAAAAAACYAgAAZHJzL2Rvd25y&#10;ZXYueG1sUEsFBgAAAAAEAAQA9QAAAIUDAAAAAA==&#10;" fillcolor="white [3201]" strokecolor="black [3200]" strokeweight="1pt">
                  <v:shadow color="#868686"/>
                  <v:textbox>
                    <w:txbxContent>
                      <w:p w:rsidR="00DD7B09" w:rsidRPr="00992745" w:rsidRDefault="00DD7B09" w:rsidP="00E2796D">
                        <w:pPr>
                          <w:spacing w:line="240" w:lineRule="auto"/>
                          <w:jc w:val="center"/>
                          <w:rPr>
                            <w:rStyle w:val="hps"/>
                            <w:b/>
                            <w:bCs/>
                            <w:sz w:val="20"/>
                            <w:szCs w:val="20"/>
                          </w:rPr>
                        </w:pPr>
                        <w:proofErr w:type="gramStart"/>
                        <w:r>
                          <w:rPr>
                            <w:rStyle w:val="hps"/>
                            <w:b/>
                            <w:bCs/>
                            <w:sz w:val="20"/>
                            <w:szCs w:val="20"/>
                            <w:lang w:bidi="ar-JO"/>
                          </w:rPr>
                          <w:t xml:space="preserve">Solvency </w:t>
                        </w:r>
                        <w:r w:rsidRPr="00992745">
                          <w:rPr>
                            <w:rStyle w:val="hps"/>
                            <w:b/>
                            <w:bCs/>
                            <w:sz w:val="20"/>
                            <w:szCs w:val="20"/>
                            <w:lang w:bidi="ar-JO"/>
                          </w:rPr>
                          <w:t xml:space="preserve"> ratios</w:t>
                        </w:r>
                        <w:proofErr w:type="gramEnd"/>
                      </w:p>
                      <w:p w:rsidR="00DD7B09" w:rsidRPr="00992745" w:rsidRDefault="00DD7B09" w:rsidP="00E2796D">
                        <w:pPr>
                          <w:rPr>
                            <w:b/>
                            <w:bCs/>
                            <w:sz w:val="20"/>
                            <w:szCs w:val="20"/>
                          </w:rPr>
                        </w:pPr>
                      </w:p>
                    </w:txbxContent>
                  </v:textbox>
                </v:rect>
                <v:rect id="Rectangle 52" o:spid="_x0000_s1173" style="position:absolute;left:11906;top:4095;width:10913;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dA4cQA&#10;AADbAAAADwAAAGRycy9kb3ducmV2LnhtbESPQWvCQBSE70L/w/IK3szGIEVSN0EsSvHUxtJeH9ln&#10;Esy+TXe3Gv313ULB4zAz3zCrcjS9OJPznWUF8yQFQVxb3XGj4OOwnS1B+ICssbdMCq7koSweJivM&#10;tb3wO52r0IgIYZ+jgjaEIZfS1y0Z9IkdiKN3tM5giNI1Uju8RLjpZZamT9Jgx3GhxYE2LdWn6sco&#10;+PrONtV+ET7fjvsX15kxu1Vyp9T0cVw/gwg0hnv4v/2qFWRz+PsSf4A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nQOHEAAAA2wAAAA8AAAAAAAAAAAAAAAAAmAIAAGRycy9k&#10;b3ducmV2LnhtbFBLBQYAAAAABAAEAPUAAACJAwAAAAA=&#10;" fillcolor="white [3201]" strokecolor="black [3200]" strokeweight="1pt">
                  <v:shadow color="#868686"/>
                  <v:textbox>
                    <w:txbxContent>
                      <w:p w:rsidR="00DD7B09" w:rsidRPr="00AD6BD3" w:rsidRDefault="00DD7B09" w:rsidP="00E2796D">
                        <w:pPr>
                          <w:jc w:val="center"/>
                          <w:rPr>
                            <w:rFonts w:asciiTheme="majorBidi" w:hAnsiTheme="majorBidi" w:cstheme="majorBidi"/>
                            <w:sz w:val="20"/>
                            <w:szCs w:val="20"/>
                          </w:rPr>
                        </w:pPr>
                        <w:r w:rsidRPr="00AD6BD3">
                          <w:rPr>
                            <w:rFonts w:asciiTheme="majorBidi" w:hAnsiTheme="majorBidi" w:cstheme="majorBidi"/>
                            <w:sz w:val="20"/>
                            <w:szCs w:val="20"/>
                          </w:rPr>
                          <w:t>LTD</w:t>
                        </w:r>
                        <w:r>
                          <w:rPr>
                            <w:rFonts w:asciiTheme="majorBidi" w:hAnsiTheme="majorBidi" w:cstheme="majorBidi"/>
                            <w:sz w:val="20"/>
                            <w:szCs w:val="20"/>
                          </w:rPr>
                          <w:t>AR</w:t>
                        </w:r>
                      </w:p>
                      <w:p w:rsidR="00DD7B09" w:rsidRPr="00B212FD" w:rsidRDefault="00DD7B09" w:rsidP="00E2796D">
                        <w:pPr>
                          <w:jc w:val="center"/>
                          <w:rPr>
                            <w:b/>
                            <w:bCs/>
                            <w:sz w:val="12"/>
                            <w:szCs w:val="12"/>
                            <w:rtl/>
                            <w:lang w:bidi="ar-JO"/>
                          </w:rPr>
                        </w:pPr>
                      </w:p>
                    </w:txbxContent>
                  </v:textbox>
                </v:rect>
                <v:rect id="Rectangle 53" o:spid="_x0000_s1174" style="position:absolute;left:11906;top:8477;width:10913;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XelsMA&#10;AADbAAAADwAAAGRycy9kb3ducmV2LnhtbESPQWsCMRSE7wX/Q3iCt5o1SCmrUURpEU/ttuj1sXnu&#10;Lm5e1iTqtr++EYQeh5n5hpkve9uKK/nQONYwGWcgiEtnGq40fH+9Pb+CCBHZYOuYNPxQgOVi8DTH&#10;3Lgbf9K1iJVIEA45aqhj7HIpQ1mTxTB2HXHyjs5bjEn6ShqPtwS3rVRZ9iItNpwWauxoXVN5Ki5W&#10;w+Gs1sVuGvcfx93GN7ZXv4V813o07FczEJH6+B9+tLdGg1Jw/5J+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XelsMAAADbAAAADwAAAAAAAAAAAAAAAACYAgAAZHJzL2Rv&#10;d25yZXYueG1sUEsFBgAAAAAEAAQA9QAAAIgDAAAAAA==&#10;" fillcolor="white [3201]" strokecolor="black [3200]" strokeweight="1pt">
                  <v:shadow color="#868686"/>
                  <v:textbox>
                    <w:txbxContent>
                      <w:p w:rsidR="00DD7B09" w:rsidRPr="00AD6BD3" w:rsidRDefault="00DD7B09" w:rsidP="00E2796D">
                        <w:pPr>
                          <w:jc w:val="center"/>
                          <w:rPr>
                            <w:rFonts w:asciiTheme="majorBidi" w:hAnsiTheme="majorBidi" w:cstheme="majorBidi"/>
                            <w:sz w:val="20"/>
                            <w:szCs w:val="20"/>
                          </w:rPr>
                        </w:pPr>
                        <w:r w:rsidRPr="00AD6BD3">
                          <w:rPr>
                            <w:rFonts w:asciiTheme="majorBidi" w:hAnsiTheme="majorBidi" w:cstheme="majorBidi"/>
                            <w:sz w:val="20"/>
                            <w:szCs w:val="20"/>
                          </w:rPr>
                          <w:t xml:space="preserve">DER </w:t>
                        </w:r>
                      </w:p>
                      <w:p w:rsidR="00DD7B09" w:rsidRPr="00992745" w:rsidRDefault="00DD7B09" w:rsidP="00E2796D">
                        <w:pPr>
                          <w:jc w:val="center"/>
                          <w:rPr>
                            <w:b/>
                            <w:bCs/>
                            <w:sz w:val="20"/>
                            <w:szCs w:val="20"/>
                          </w:rPr>
                        </w:pPr>
                      </w:p>
                    </w:txbxContent>
                  </v:textbox>
                </v:rect>
                <v:rect id="Rectangle 54" o:spid="_x0000_s1175" style="position:absolute;left:11906;top:12954;width:10913;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l7DcQA&#10;AADbAAAADwAAAGRycy9kb3ducmV2LnhtbESPT2sCMRTE74LfIbxCb5rtVkRWs1IsLcVTXUu9PjZv&#10;/9DNy5qkuvXTN4LgcZiZ3zCr9WA6cSLnW8sKnqYJCOLS6pZrBV/7t8kChA/IGjvLpOCPPKzz8WiF&#10;mbZn3tGpCLWIEPYZKmhC6DMpfdmQQT+1PXH0KusMhihdLbXDc4SbTqZJMpcGW44LDfa0aaj8KX6N&#10;gsMx3RTbWfj+rLavrjVDeinku1KPD8PLEkSgIdzDt/aHVpA+w/VL/AE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5ew3EAAAA2wAAAA8AAAAAAAAAAAAAAAAAmAIAAGRycy9k&#10;b3ducmV2LnhtbFBLBQYAAAAABAAEAPUAAACJAwAAAAA=&#10;" fillcolor="white [3201]" strokecolor="black [3200]" strokeweight="1pt">
                  <v:shadow color="#868686"/>
                  <v:textbox>
                    <w:txbxContent>
                      <w:p w:rsidR="00DD7B09" w:rsidRPr="00AD6BD3" w:rsidRDefault="00DD7B09" w:rsidP="00E2796D">
                        <w:pPr>
                          <w:jc w:val="center"/>
                          <w:rPr>
                            <w:rFonts w:asciiTheme="majorBidi" w:hAnsiTheme="majorBidi" w:cstheme="majorBidi"/>
                            <w:sz w:val="20"/>
                            <w:szCs w:val="20"/>
                          </w:rPr>
                        </w:pPr>
                        <w:r w:rsidRPr="00AD6BD3">
                          <w:rPr>
                            <w:rFonts w:asciiTheme="majorBidi" w:hAnsiTheme="majorBidi" w:cstheme="majorBidi"/>
                            <w:sz w:val="20"/>
                            <w:szCs w:val="20"/>
                          </w:rPr>
                          <w:t>LTDER</w:t>
                        </w:r>
                      </w:p>
                      <w:p w:rsidR="00DD7B09" w:rsidRPr="00992745" w:rsidRDefault="00DD7B09" w:rsidP="00E2796D">
                        <w:pPr>
                          <w:jc w:val="center"/>
                          <w:rPr>
                            <w:b/>
                            <w:bCs/>
                            <w:sz w:val="20"/>
                            <w:szCs w:val="20"/>
                            <w:lang w:bidi="ar-JO"/>
                          </w:rPr>
                        </w:pPr>
                      </w:p>
                    </w:txbxContent>
                  </v:textbox>
                </v:rect>
                <v:rect id="Rectangle 63" o:spid="_x0000_s1176" style="position:absolute;left:12001;top:17240;width:10913;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DjecQA&#10;AADbAAAADwAAAGRycy9kb3ducmV2LnhtbESPQWvCQBSE74X+h+UVvOmmQYqkboJYFPHUxtJeH9ln&#10;Esy+jburRn99VxB6HGbmG2ZeDKYTZ3K+tazgdZKAIK6sbrlW8L1bjWcgfEDW2FkmBVfyUOTPT3PM&#10;tL3wF53LUIsIYZ+hgiaEPpPSVw0Z9BPbE0dvb53BEKWrpXZ4iXDTyTRJ3qTBluNCgz0tG6oO5cko&#10;+D2my3I7DT+f++2Ha82Q3kq5Vmr0MizeQQQawn/40d5oBekU7l/iD5D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Q43nEAAAA2wAAAA8AAAAAAAAAAAAAAAAAmAIAAGRycy9k&#10;b3ducmV2LnhtbFBLBQYAAAAABAAEAPUAAACJAwAAAAA=&#10;" fillcolor="white [3201]" strokecolor="black [3200]" strokeweight="1pt">
                  <v:shadow color="#868686"/>
                  <v:textbox>
                    <w:txbxContent>
                      <w:p w:rsidR="00DD7B09" w:rsidRPr="00AD6BD3" w:rsidRDefault="00DD7B09" w:rsidP="00E2796D">
                        <w:pPr>
                          <w:jc w:val="center"/>
                          <w:rPr>
                            <w:rFonts w:asciiTheme="majorBidi" w:hAnsiTheme="majorBidi" w:cstheme="majorBidi"/>
                            <w:sz w:val="20"/>
                            <w:szCs w:val="20"/>
                          </w:rPr>
                        </w:pPr>
                        <w:r>
                          <w:rPr>
                            <w:rFonts w:asciiTheme="majorBidi" w:hAnsiTheme="majorBidi" w:cstheme="majorBidi"/>
                            <w:sz w:val="20"/>
                            <w:szCs w:val="20"/>
                          </w:rPr>
                          <w:t>IC</w:t>
                        </w:r>
                      </w:p>
                      <w:p w:rsidR="00DD7B09" w:rsidRPr="00992745" w:rsidRDefault="00DD7B09" w:rsidP="00E2796D">
                        <w:pPr>
                          <w:jc w:val="center"/>
                          <w:rPr>
                            <w:b/>
                            <w:bCs/>
                            <w:sz w:val="20"/>
                            <w:szCs w:val="20"/>
                            <w:lang w:bidi="ar-JO"/>
                          </w:rPr>
                        </w:pPr>
                      </w:p>
                    </w:txbxContent>
                  </v:textbox>
                </v:rect>
                <v:rect id="Rectangle 63" o:spid="_x0000_s1177" style="position:absolute;left:12001;width:10909;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xG4sQA&#10;AADbAAAADwAAAGRycy9kb3ducmV2LnhtbESPT2sCMRTE74LfIbxCb5rtUkVWs1IsLcVTXUu9PjZv&#10;/9DNy5qkuvXTN4LgcZiZ3zCr9WA6cSLnW8sKnqYJCOLS6pZrBV/7t8kChA/IGjvLpOCPPKzz8WiF&#10;mbZn3tGpCLWIEPYZKmhC6DMpfdmQQT+1PXH0KusMhihdLbXDc4SbTqZJMpcGW44LDfa0aaj8KX6N&#10;gsMx3RTb5/D9WW1fXWuG9FLId6UeH4aXJYhAQ7iHb+0PrSCdwfVL/AE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cRuLEAAAA2wAAAA8AAAAAAAAAAAAAAAAAmAIAAGRycy9k&#10;b3ducmV2LnhtbFBLBQYAAAAABAAEAPUAAACJAwAAAAA=&#10;" fillcolor="white [3201]" strokecolor="black [3200]" strokeweight="1pt">
                  <v:shadow color="#868686"/>
                  <v:textbox>
                    <w:txbxContent>
                      <w:p w:rsidR="00DD7B09" w:rsidRPr="00AD6BD3" w:rsidRDefault="00DD7B09" w:rsidP="00E2796D">
                        <w:pPr>
                          <w:jc w:val="center"/>
                          <w:rPr>
                            <w:rFonts w:asciiTheme="majorBidi" w:hAnsiTheme="majorBidi" w:cstheme="majorBidi"/>
                            <w:sz w:val="20"/>
                            <w:szCs w:val="20"/>
                            <w:lang w:bidi="ar-JO"/>
                          </w:rPr>
                        </w:pPr>
                        <w:r w:rsidRPr="00AD6BD3">
                          <w:rPr>
                            <w:rFonts w:asciiTheme="majorBidi" w:hAnsiTheme="majorBidi" w:cstheme="majorBidi"/>
                            <w:sz w:val="20"/>
                            <w:szCs w:val="20"/>
                            <w:lang w:bidi="ar-JO"/>
                          </w:rPr>
                          <w:t>DAR</w:t>
                        </w:r>
                      </w:p>
                      <w:p w:rsidR="00DD7B09" w:rsidRPr="00992745" w:rsidRDefault="00DD7B09" w:rsidP="00E2796D">
                        <w:pPr>
                          <w:jc w:val="center"/>
                          <w:rPr>
                            <w:b/>
                            <w:bCs/>
                            <w:sz w:val="20"/>
                            <w:szCs w:val="20"/>
                            <w:lang w:bidi="ar-JO"/>
                          </w:rPr>
                        </w:pPr>
                      </w:p>
                    </w:txbxContent>
                  </v:textbox>
                </v:rect>
                <v:group id="Group 58" o:spid="_x0000_s1178" style="position:absolute;left:9715;top:1619;width:2232;height:17335" coordsize="2232,173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AutoShape 56" o:spid="_x0000_s1179" type="#_x0000_t32" style="position:absolute;top:8477;width:2232;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n3NcMAAADbAAAADwAAAGRycy9kb3ducmV2LnhtbESPzWrDMBCE74W+g9hCbo0cB+riRgmh&#10;kJAc83PpbbHWlqm1ciUlsfP0UaHQ4zAz3zCL1WA7cSUfWscKZtMMBHHldMuNgvNp8/oOIkRkjZ1j&#10;UjBSgNXy+WmBpXY3PtD1GBuRIBxKVGBi7EspQ2XIYpi6njh5tfMWY5K+kdrjLcFtJ/Mse5MWW04L&#10;Bnv6NFR9Hy9WwXBvuTZjPn7Vm9NWF/Ni/3P3Sk1ehvUHiEhD/A//tXdaQV7A75f0A+Ty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vJ9zXDAAAA2wAAAA8AAAAAAAAAAAAA&#10;AAAAoQIAAGRycy9kb3ducmV2LnhtbFBLBQYAAAAABAAEAPkAAACRAwAAAAA=&#10;" strokecolor="black [3200]" strokeweight="1pt">
                    <v:stroke endarrow="block"/>
                    <v:shadow color="#868686"/>
                  </v:shape>
                  <v:shape id="AutoShape 57" o:spid="_x0000_s1180" type="#_x0000_t32" style="position:absolute;top:4381;width:2149;height:41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drK8AAAADbAAAADwAAAGRycy9kb3ducmV2LnhtbERP3WrCMBS+F3yHcITdzXReFNeZljFx&#10;DGGDVR/g0Jz+0OSkJJnWtzcXAy8/vv9dNVsjLuTD4FjByzoDQdw4PXCn4Hw6PG9BhIis0TgmBTcK&#10;UJXLxQ4L7a78S5c6diKFcChQQR/jVEgZmp4shrWbiBPXOm8xJug7qT1eU7g1cpNlubQ4cGrocaKP&#10;npqx/rMKTu33uK9f8x9vtp/H2xjy1mCu1NNqfn8DEWmOD/G/+0sr2KSx6Uv6AbK8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cHayvAAAAA2wAAAA8AAAAAAAAAAAAAAAAA&#10;oQIAAGRycy9kb3ducmV2LnhtbFBLBQYAAAAABAAEAPkAAACOAwAAAAA=&#10;" strokecolor="black [3200]" strokeweight="1pt">
                    <v:stroke endarrow="block"/>
                    <v:shadow color="#868686"/>
                  </v:shape>
                  <v:shape id="AutoShape 58" o:spid="_x0000_s1181" type="#_x0000_t32" style="position:absolute;top:8477;width:2232;height:4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rG3MMAAADbAAAADwAAAGRycy9kb3ducmV2LnhtbESPQWsCMRSE7wX/Q3iCt5p1hVq3RikF&#10;pT2qvXh7bN5ulm5e1iTqrr++EQo9DjPzDbPa9LYVV/KhcaxgNs1AEJdON1wr+D5un19BhIissXVM&#10;CgYKsFmPnlZYaHfjPV0PsRYJwqFABSbGrpAylIYshqnriJNXOW8xJulrqT3eEty2Ms+yF2mx4bRg&#10;sKMPQ+XP4WIV9PeGKzPkw6naHnd6MV98ne9eqcm4f38DEamP/+G/9qdWkC/h8SX9AL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axtzDAAAA2wAAAA8AAAAAAAAAAAAA&#10;AAAAoQIAAGRycy9kb3ducmV2LnhtbFBLBQYAAAAABAAEAPkAAACRAwAAAAA=&#10;" strokecolor="black [3200]" strokeweight="1pt">
                    <v:stroke endarrow="block"/>
                    <v:shadow color="#868686"/>
                  </v:shape>
                  <v:shape id="Straight Arrow Connector 51" o:spid="_x0000_s1182" type="#_x0000_t32" style="position:absolute;left:95;width:2051;height:847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jx8MAAAADbAAAADwAAAGRycy9kb3ducmV2LnhtbERP3WrCMBS+H/gO4QjezdQNilajiMMh&#10;gw2sPsChOf2hyUlJota3Xy4Gu/z4/je70RpxJx86xwoW8wwEceV0x42C6+X4ugQRIrJG45gUPCnA&#10;bjt52WCh3YPPdC9jI1IIhwIVtDEOhZShaslimLuBOHG18xZjgr6R2uMjhVsj37IslxY7Tg0tDnRo&#10;qerLm1Vwqb/7j3KV/3iz/Px69iGvDeZKzabjfg0i0hj/xX/uk1bwntanL+kHyO0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yo8fDAAAAA2wAAAA8AAAAAAAAAAAAAAAAA&#10;oQIAAGRycy9kb3ducmV2LnhtbFBLBQYAAAAABAAEAPkAAACOAwAAAAA=&#10;" strokecolor="black [3200]" strokeweight="1pt">
                    <v:stroke endarrow="block"/>
                    <v:shadow color="#868686"/>
                  </v:shape>
                  <v:shape id="Straight Arrow Connector 52" o:spid="_x0000_s1183" type="#_x0000_t32" style="position:absolute;top:8572;width:2146;height:87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VcB8IAAADbAAAADwAAAGRycy9kb3ducmV2LnhtbESPQWsCMRSE74L/IbyCN82qoLI1Siko&#10;eqx68fbYvN0s3bysSaq7/vpGKPQ4zMw3zHrb2UbcyYfasYLpJANBXDhdc6Xgct6NVyBCRNbYOCYF&#10;PQXYboaDNebaPfiL7qdYiQThkKMCE2ObSxkKQxbDxLXEySudtxiT9JXUHh8Jbhs5y7KFtFhzWjDY&#10;0qeh4vv0YxV0z5pL08/6a7k77/Vyvjzenl6p0Vv38Q4iUhf/w3/tg1Ywn8LrS/oBcvM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VcB8IAAADbAAAADwAAAAAAAAAAAAAA&#10;AAChAgAAZHJzL2Rvd25yZXYueG1sUEsFBgAAAAAEAAQA+QAAAJADAAAAAA==&#10;" strokecolor="black [3200]" strokeweight="1pt">
                    <v:stroke endarrow="block"/>
                    <v:shadow color="#868686"/>
                  </v:shape>
                </v:group>
              </v:group>
            </v:group>
            <v:shape id="Straight Arrow Connector 66" o:spid="_x0000_s1184" type="#_x0000_t32" style="position:absolute;left:5109;top:6375;width:1221;height: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fCcMMAAADbAAAADwAAAGRycy9kb3ducmV2LnhtbESPQWsCMRSE74L/ITyhN826Qi1bo4hg&#10;aY/VXnp7bN5uFjcvaxJ111/fFASPw8x8w6w2vW3FlXxoHCuYzzIQxKXTDdcKfo776RuIEJE1to5J&#10;wUABNuvxaIWFdjf+push1iJBOBSowMTYFVKG0pDFMHMdcfIq5y3GJH0ttcdbgttW5ln2Ki02nBYM&#10;drQzVJ4OF6ugvzdcmSEffqv98UMvF8uv890r9TLpt+8gIvXxGX60P7WCRQ7/X9IPkO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5nwnDDAAAA2wAAAA8AAAAAAAAAAAAA&#10;AAAAoQIAAGRycy9kb3ducmV2LnhtbFBLBQYAAAAABAAEAPkAAACRAwAAAAA=&#10;" strokecolor="black [3200]" strokeweight="1pt">
              <v:stroke endarrow="block"/>
              <v:shadow color="#868686"/>
            </v:shape>
            <v:shape id="Straight Arrow Connector 67" o:spid="_x0000_s1185" type="#_x0000_t32" style="position:absolute;left:5109;top:6405;width:1221;height:64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pvh8MAAADbAAAADwAAAGRycy9kb3ducmV2LnhtbESP3WoCMRSE7wt9h3CE3tWsCovdGqVU&#10;LFKw4NoHOGzO/rDJyZJEXd/eFIReDjPzDbPajNaIC/nQOVYwm2YgiCunO24U/J52r0sQISJrNI5J&#10;wY0CbNbPTysstLvykS5lbESCcChQQRvjUEgZqpYshqkbiJNXO28xJukbqT1eE9waOc+yXFrsOC20&#10;ONBnS1Vfnq2CU33ot+Vb/uPN8uv71oe8Npgr9TIZP95BRBrjf/jR3msFiwX8fUk/QK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6b4fDAAAA2wAAAA8AAAAAAAAAAAAA&#10;AAAAoQIAAGRycy9kb3ducmV2LnhtbFBLBQYAAAAABAAEAPkAAACRAwAAAAA=&#10;" strokecolor="black [3200]" strokeweight="1pt">
              <v:stroke endarrow="block"/>
              <v:shadow color="#868686"/>
            </v:shape>
            <v:shape id="Straight Arrow Connector 68" o:spid="_x0000_s1186" type="#_x0000_t32" style="position:absolute;left:5124;top:6405;width:1206;height:12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5P388MAAADbAAAADwAAAGRycy9kb3ducmV2LnhtbESP3WoCMRSE74W+QziCd5q1LYvdGqVU&#10;KqWg0LUPcNic/WGTkyWJur59Uyh4OczMN8x6O1ojLuRD51jBcpGBIK6c7rhR8HP6mK9AhIis0Tgm&#10;BTcKsN08TNZYaHflb7qUsREJwqFABW2MQyFlqFqyGBZuIE5e7bzFmKRvpPZ4TXBr5GOW5dJix2mh&#10;xYHeW6r68mwVnOpDvytf8qM3q/3XrQ95bTBXajYd315BRBrjPfzf/tQKnp7h70v6AXL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T9/PDAAAA2wAAAA8AAAAAAAAAAAAA&#10;AAAAoQIAAGRycy9kb3ducmV2LnhtbFBLBQYAAAAABAAEAPkAAACRAwAAAAA=&#10;" strokecolor="black [3200]" strokeweight="1pt">
              <v:stroke endarrow="block"/>
              <v:shadow color="#868686"/>
            </v:shape>
            <v:shape id="Straight Arrow Connector 70" o:spid="_x0000_s1187" type="#_x0000_t32" style="position:absolute;left:5124;top:5655;width:1206;height:7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5aBMMAAADbAAAADwAAAGRycy9kb3ducmV2LnhtbESPT2sCMRTE7wW/Q3gFbzVbpVVWo5SC&#10;Yo/+uXh7bN5uFjcvaxJ110/fFIQeh5n5DbNYdbYRN/KhdqzgfZSBIC6crrlScDys32YgQkTW2Dgm&#10;BT0FWC0HLwvMtbvzjm77WIkE4ZCjAhNjm0sZCkMWw8i1xMkrnbcYk/SV1B7vCW4bOc6yT2mx5rRg&#10;sKVvQ8V5f7UKukfNpenH/alcHzZ6Opn+XB5eqeFr9zUHEamL/+Fne6sVTD7g70v6AXL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OWgTDAAAA2wAAAA8AAAAAAAAAAAAA&#10;AAAAoQIAAGRycy9kb3ducmV2LnhtbFBLBQYAAAAABAAEAPkAAACRAwAAAAA=&#10;" strokecolor="black [3200]" strokeweight="1pt">
              <v:stroke endarrow="block"/>
              <v:shadow color="#868686"/>
            </v:shape>
            <v:shape id="Straight Arrow Connector 76" o:spid="_x0000_s1188" type="#_x0000_t32" style="position:absolute;left:5124;top:5040;width:1213;height:13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zEc8MAAADbAAAADwAAAGRycy9kb3ducmV2LnhtbESPT2sCMRTE70K/Q3iF3txsFVS2RimC&#10;0h79c/H22LzdLN28rEnUXT99IxR6HGbmN8xy3dtW3MiHxrGC9ywHQVw63XCt4HTcjhcgQkTW2Dom&#10;BQMFWK9eRksstLvznm6HWIsE4VCgAhNjV0gZSkMWQ+Y64uRVzluMSfpaao/3BLetnOT5TFpsOC0Y&#10;7GhjqPw5XK2C/tFwZYbJcK62x52eT+ffl4dX6u21//wAEamP/+G/9pdWMJ3B80v6AXL1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FcxHPDAAAA2wAAAA8AAAAAAAAAAAAA&#10;AAAAoQIAAGRycy9kb3ducmV2LnhtbFBLBQYAAAAABAAEAPkAAACRAwAAAAA=&#10;" strokecolor="black [3200]" strokeweight="1pt">
              <v:stroke endarrow="block"/>
              <v:shadow color="#868686"/>
            </v:shape>
          </v:group>
        </w:pict>
      </w:r>
    </w:p>
    <w:p w:rsidR="00A14F87" w:rsidRDefault="00A14F87" w:rsidP="000D7E15">
      <w:pPr>
        <w:spacing w:after="0"/>
        <w:ind w:left="360"/>
        <w:jc w:val="both"/>
        <w:rPr>
          <w:rFonts w:ascii="Simplified Arabic" w:hAnsi="Simplified Arabic" w:cs="Simplified Arabic"/>
          <w:b/>
          <w:bCs/>
          <w:color w:val="FF0000"/>
          <w:sz w:val="24"/>
          <w:szCs w:val="24"/>
          <w:rtl/>
          <w:lang w:bidi="ar-JO"/>
        </w:rPr>
      </w:pPr>
    </w:p>
    <w:p w:rsidR="00A14F87" w:rsidRDefault="00A14F87" w:rsidP="000D7E15">
      <w:pPr>
        <w:spacing w:after="0"/>
        <w:ind w:left="360"/>
        <w:jc w:val="both"/>
        <w:rPr>
          <w:rFonts w:ascii="Simplified Arabic" w:hAnsi="Simplified Arabic" w:cs="Simplified Arabic"/>
          <w:b/>
          <w:bCs/>
          <w:color w:val="FF0000"/>
          <w:sz w:val="24"/>
          <w:szCs w:val="24"/>
          <w:rtl/>
          <w:lang w:bidi="ar-JO"/>
        </w:rPr>
      </w:pPr>
    </w:p>
    <w:p w:rsidR="00A14F87" w:rsidRDefault="00A14F87" w:rsidP="000D7E15">
      <w:pPr>
        <w:spacing w:after="0"/>
        <w:ind w:left="360"/>
        <w:jc w:val="both"/>
        <w:rPr>
          <w:rFonts w:ascii="Simplified Arabic" w:hAnsi="Simplified Arabic" w:cs="Simplified Arabic"/>
          <w:b/>
          <w:bCs/>
          <w:color w:val="FF0000"/>
          <w:sz w:val="24"/>
          <w:szCs w:val="24"/>
          <w:rtl/>
          <w:lang w:bidi="ar-JO"/>
        </w:rPr>
      </w:pPr>
    </w:p>
    <w:p w:rsidR="00A14F87" w:rsidRDefault="00A14F87" w:rsidP="000D7E15">
      <w:pPr>
        <w:spacing w:after="0"/>
        <w:ind w:left="360"/>
        <w:jc w:val="both"/>
        <w:rPr>
          <w:rFonts w:ascii="Simplified Arabic" w:hAnsi="Simplified Arabic" w:cs="Simplified Arabic"/>
          <w:b/>
          <w:bCs/>
          <w:color w:val="FF0000"/>
          <w:sz w:val="24"/>
          <w:szCs w:val="24"/>
          <w:rtl/>
          <w:lang w:bidi="ar-JO"/>
        </w:rPr>
      </w:pPr>
    </w:p>
    <w:p w:rsidR="00A14F87" w:rsidRDefault="00A14F87" w:rsidP="000D7E15">
      <w:pPr>
        <w:spacing w:after="0"/>
        <w:ind w:left="360"/>
        <w:jc w:val="both"/>
        <w:rPr>
          <w:rFonts w:ascii="Simplified Arabic" w:hAnsi="Simplified Arabic" w:cs="Simplified Arabic"/>
          <w:b/>
          <w:bCs/>
          <w:color w:val="FF0000"/>
          <w:sz w:val="24"/>
          <w:szCs w:val="24"/>
          <w:rtl/>
          <w:lang w:bidi="ar-JO"/>
        </w:rPr>
      </w:pPr>
    </w:p>
    <w:p w:rsidR="00A14F87" w:rsidRDefault="00A14F87" w:rsidP="000D7E15">
      <w:pPr>
        <w:spacing w:after="0"/>
        <w:ind w:left="360"/>
        <w:jc w:val="both"/>
        <w:rPr>
          <w:rFonts w:ascii="Simplified Arabic" w:hAnsi="Simplified Arabic" w:cs="Simplified Arabic"/>
          <w:b/>
          <w:bCs/>
          <w:color w:val="FF0000"/>
          <w:sz w:val="24"/>
          <w:szCs w:val="24"/>
          <w:rtl/>
          <w:lang w:bidi="ar-JO"/>
        </w:rPr>
      </w:pPr>
    </w:p>
    <w:p w:rsidR="00251D09" w:rsidRDefault="00251D09" w:rsidP="000D7E15">
      <w:pPr>
        <w:spacing w:after="0"/>
        <w:ind w:left="360"/>
        <w:jc w:val="both"/>
        <w:rPr>
          <w:rFonts w:ascii="Simplified Arabic" w:hAnsi="Simplified Arabic" w:cs="Simplified Arabic"/>
          <w:b/>
          <w:bCs/>
          <w:color w:val="FF0000"/>
          <w:sz w:val="24"/>
          <w:szCs w:val="24"/>
          <w:rtl/>
          <w:lang w:bidi="ar-JO"/>
        </w:rPr>
      </w:pPr>
    </w:p>
    <w:p w:rsidR="00251D09" w:rsidRDefault="00251D09" w:rsidP="000D7E15">
      <w:pPr>
        <w:spacing w:after="0"/>
        <w:ind w:left="360"/>
        <w:jc w:val="both"/>
        <w:rPr>
          <w:rFonts w:ascii="Simplified Arabic" w:hAnsi="Simplified Arabic" w:cs="Simplified Arabic"/>
          <w:b/>
          <w:bCs/>
          <w:color w:val="FF0000"/>
          <w:sz w:val="24"/>
          <w:szCs w:val="24"/>
          <w:rtl/>
          <w:lang w:bidi="ar-JO"/>
        </w:rPr>
      </w:pPr>
    </w:p>
    <w:p w:rsidR="00251D09" w:rsidRDefault="00251D09" w:rsidP="00794FCF">
      <w:pPr>
        <w:bidi w:val="0"/>
        <w:ind w:firstLine="1"/>
        <w:rPr>
          <w:rFonts w:asciiTheme="majorBidi" w:hAnsiTheme="majorBidi" w:cstheme="majorBidi"/>
          <w:b/>
          <w:bCs/>
          <w:szCs w:val="24"/>
        </w:rPr>
      </w:pPr>
    </w:p>
    <w:p w:rsidR="00794FCF" w:rsidRDefault="00794FCF" w:rsidP="00251D09">
      <w:pPr>
        <w:bidi w:val="0"/>
        <w:ind w:firstLine="1"/>
        <w:rPr>
          <w:rFonts w:asciiTheme="majorBidi" w:hAnsiTheme="majorBidi" w:cstheme="majorBidi"/>
          <w:b/>
          <w:bCs/>
          <w:szCs w:val="24"/>
        </w:rPr>
      </w:pPr>
      <w:r>
        <w:rPr>
          <w:rFonts w:asciiTheme="majorBidi" w:hAnsiTheme="majorBidi" w:cstheme="majorBidi"/>
          <w:b/>
          <w:bCs/>
          <w:szCs w:val="24"/>
        </w:rPr>
        <w:lastRenderedPageBreak/>
        <w:t>Research hypotheses:</w:t>
      </w:r>
    </w:p>
    <w:p w:rsidR="00794FCF" w:rsidRDefault="00E00341" w:rsidP="002242B9">
      <w:pPr>
        <w:bidi w:val="0"/>
        <w:ind w:firstLine="1"/>
        <w:jc w:val="both"/>
        <w:rPr>
          <w:rFonts w:asciiTheme="majorBidi" w:hAnsiTheme="majorBidi" w:cstheme="majorBidi"/>
          <w:szCs w:val="24"/>
        </w:rPr>
      </w:pPr>
      <w:r>
        <w:rPr>
          <w:rFonts w:asciiTheme="majorBidi" w:hAnsiTheme="majorBidi" w:cstheme="majorBidi"/>
          <w:szCs w:val="24"/>
        </w:rPr>
        <w:t>Per</w:t>
      </w:r>
      <w:r w:rsidR="002242B9">
        <w:rPr>
          <w:rFonts w:asciiTheme="majorBidi" w:hAnsiTheme="majorBidi" w:cstheme="majorBidi"/>
          <w:szCs w:val="24"/>
        </w:rPr>
        <w:t xml:space="preserve"> </w:t>
      </w:r>
      <w:r w:rsidR="000639D4">
        <w:rPr>
          <w:rFonts w:asciiTheme="majorBidi" w:hAnsiTheme="majorBidi" w:cstheme="majorBidi"/>
          <w:szCs w:val="24"/>
        </w:rPr>
        <w:t xml:space="preserve">the </w:t>
      </w:r>
      <w:r w:rsidR="002242B9">
        <w:rPr>
          <w:rFonts w:asciiTheme="majorBidi" w:hAnsiTheme="majorBidi" w:cstheme="majorBidi"/>
          <w:szCs w:val="24"/>
        </w:rPr>
        <w:t>previous data,</w:t>
      </w:r>
      <w:r w:rsidR="00794FCF" w:rsidRPr="00794FCF">
        <w:rPr>
          <w:rFonts w:asciiTheme="majorBidi" w:hAnsiTheme="majorBidi" w:cstheme="majorBidi"/>
          <w:szCs w:val="24"/>
        </w:rPr>
        <w:t xml:space="preserve"> </w:t>
      </w:r>
      <w:r w:rsidR="002242B9">
        <w:rPr>
          <w:rFonts w:asciiTheme="majorBidi" w:hAnsiTheme="majorBidi" w:cstheme="majorBidi"/>
          <w:szCs w:val="24"/>
        </w:rPr>
        <w:t xml:space="preserve">the </w:t>
      </w:r>
      <w:r w:rsidR="00794FCF" w:rsidRPr="00794FCF">
        <w:rPr>
          <w:rFonts w:asciiTheme="majorBidi" w:hAnsiTheme="majorBidi" w:cstheme="majorBidi"/>
          <w:szCs w:val="24"/>
        </w:rPr>
        <w:t>following main hypothesis</w:t>
      </w:r>
      <w:r w:rsidR="002242B9" w:rsidRPr="002242B9">
        <w:rPr>
          <w:rFonts w:asciiTheme="majorBidi" w:hAnsiTheme="majorBidi" w:cstheme="majorBidi"/>
          <w:szCs w:val="24"/>
        </w:rPr>
        <w:t xml:space="preserve"> </w:t>
      </w:r>
      <w:r w:rsidR="002242B9" w:rsidRPr="00794FCF">
        <w:rPr>
          <w:rFonts w:asciiTheme="majorBidi" w:hAnsiTheme="majorBidi" w:cstheme="majorBidi"/>
          <w:szCs w:val="24"/>
        </w:rPr>
        <w:t>can be formulated</w:t>
      </w:r>
      <w:r w:rsidR="00794FCF" w:rsidRPr="00794FCF">
        <w:rPr>
          <w:rFonts w:asciiTheme="majorBidi" w:hAnsiTheme="majorBidi" w:cstheme="majorBidi"/>
          <w:szCs w:val="24"/>
        </w:rPr>
        <w:t>:</w:t>
      </w:r>
    </w:p>
    <w:p w:rsidR="00794FCF" w:rsidRPr="00794FCF" w:rsidRDefault="002242B9" w:rsidP="008A7590">
      <w:pPr>
        <w:bidi w:val="0"/>
        <w:ind w:firstLine="1"/>
        <w:jc w:val="both"/>
        <w:rPr>
          <w:rFonts w:asciiTheme="majorBidi" w:hAnsiTheme="majorBidi" w:cstheme="majorBidi"/>
          <w:szCs w:val="24"/>
        </w:rPr>
      </w:pPr>
      <w:r>
        <w:rPr>
          <w:rFonts w:asciiTheme="majorBidi" w:hAnsiTheme="majorBidi" w:cstheme="majorBidi"/>
          <w:szCs w:val="24"/>
        </w:rPr>
        <w:t>There is no</w:t>
      </w:r>
      <w:r w:rsidR="00794FCF" w:rsidRPr="00794FCF">
        <w:rPr>
          <w:rFonts w:asciiTheme="majorBidi" w:hAnsiTheme="majorBidi" w:cstheme="majorBidi"/>
          <w:szCs w:val="24"/>
        </w:rPr>
        <w:t xml:space="preserve"> significant relationship at the level of significance (α ≤ 0.05) between solvency</w:t>
      </w:r>
      <w:r w:rsidR="00DA31A9">
        <w:rPr>
          <w:rFonts w:asciiTheme="majorBidi" w:hAnsiTheme="majorBidi" w:cstheme="majorBidi"/>
          <w:szCs w:val="24"/>
        </w:rPr>
        <w:t xml:space="preserve"> ratios</w:t>
      </w:r>
      <w:r w:rsidR="00794FCF" w:rsidRPr="00794FCF">
        <w:rPr>
          <w:rFonts w:asciiTheme="majorBidi" w:hAnsiTheme="majorBidi" w:cstheme="majorBidi"/>
          <w:szCs w:val="24"/>
        </w:rPr>
        <w:t xml:space="preserve"> </w:t>
      </w:r>
      <w:r w:rsidRPr="00AF3AA1">
        <w:rPr>
          <w:rFonts w:ascii="Times New Roman" w:hAnsi="Times New Roman" w:cs="Times New Roman"/>
          <w:color w:val="000000"/>
          <w:sz w:val="24"/>
          <w:szCs w:val="24"/>
        </w:rPr>
        <w:t>(debt/assets</w:t>
      </w:r>
      <w:r w:rsidRPr="007F29DE">
        <w:rPr>
          <w:rFonts w:ascii="Times New Roman" w:hAnsi="Times New Roman" w:cs="Times New Roman"/>
          <w:color w:val="000000"/>
          <w:sz w:val="24"/>
          <w:szCs w:val="24"/>
        </w:rPr>
        <w:t xml:space="preserve"> </w:t>
      </w:r>
      <w:r w:rsidRPr="00AF3AA1">
        <w:rPr>
          <w:rFonts w:ascii="Times New Roman" w:hAnsi="Times New Roman" w:cs="Times New Roman"/>
          <w:color w:val="000000"/>
          <w:sz w:val="24"/>
          <w:szCs w:val="24"/>
        </w:rPr>
        <w:t>ratio, debt</w:t>
      </w:r>
      <w:r>
        <w:rPr>
          <w:rFonts w:ascii="Times New Roman" w:hAnsi="Times New Roman" w:cs="Times New Roman"/>
          <w:color w:val="000000"/>
          <w:sz w:val="24"/>
          <w:szCs w:val="24"/>
        </w:rPr>
        <w:t>/</w:t>
      </w:r>
      <w:r w:rsidRPr="00AF3AA1">
        <w:rPr>
          <w:rFonts w:ascii="Times New Roman" w:hAnsi="Times New Roman" w:cs="Times New Roman"/>
          <w:color w:val="000000"/>
          <w:sz w:val="24"/>
          <w:szCs w:val="24"/>
        </w:rPr>
        <w:t>equity</w:t>
      </w:r>
      <w:r>
        <w:rPr>
          <w:rFonts w:ascii="Times New Roman" w:hAnsi="Times New Roman" w:cs="Times New Roman"/>
          <w:color w:val="000000"/>
          <w:sz w:val="24"/>
          <w:szCs w:val="24"/>
        </w:rPr>
        <w:t xml:space="preserve"> ratio</w:t>
      </w:r>
      <w:r w:rsidRPr="00AF3AA1">
        <w:rPr>
          <w:rFonts w:ascii="Times New Roman" w:hAnsi="Times New Roman" w:cs="Times New Roman"/>
          <w:color w:val="000000"/>
          <w:sz w:val="24"/>
          <w:szCs w:val="24"/>
        </w:rPr>
        <w:t>, long-term</w:t>
      </w:r>
      <w:r>
        <w:rPr>
          <w:rFonts w:ascii="Times New Roman" w:hAnsi="Times New Roman" w:cs="Times New Roman"/>
          <w:color w:val="000000"/>
          <w:sz w:val="24"/>
          <w:szCs w:val="24"/>
        </w:rPr>
        <w:t xml:space="preserve"> debt/</w:t>
      </w:r>
      <w:r w:rsidRPr="00AF3AA1">
        <w:rPr>
          <w:rFonts w:ascii="Times New Roman" w:hAnsi="Times New Roman" w:cs="Times New Roman"/>
          <w:color w:val="000000"/>
          <w:sz w:val="24"/>
          <w:szCs w:val="24"/>
        </w:rPr>
        <w:t>assets</w:t>
      </w:r>
      <w:r>
        <w:rPr>
          <w:rFonts w:ascii="Times New Roman" w:hAnsi="Times New Roman" w:cs="Times New Roman"/>
          <w:color w:val="000000"/>
          <w:sz w:val="24"/>
          <w:szCs w:val="24"/>
        </w:rPr>
        <w:t xml:space="preserve"> ratio,</w:t>
      </w:r>
      <w:r w:rsidRPr="00AF3AA1">
        <w:rPr>
          <w:rFonts w:ascii="Times New Roman" w:hAnsi="Times New Roman" w:cs="Times New Roman"/>
          <w:color w:val="000000"/>
          <w:sz w:val="24"/>
          <w:szCs w:val="24"/>
        </w:rPr>
        <w:t xml:space="preserve"> long-term</w:t>
      </w:r>
      <w:r>
        <w:rPr>
          <w:rFonts w:ascii="Times New Roman" w:hAnsi="Times New Roman" w:cs="Times New Roman"/>
          <w:color w:val="000000"/>
          <w:sz w:val="24"/>
          <w:szCs w:val="24"/>
        </w:rPr>
        <w:t xml:space="preserve"> debt</w:t>
      </w:r>
      <w:r w:rsidRPr="00AF3AA1">
        <w:rPr>
          <w:rFonts w:ascii="Times New Roman" w:hAnsi="Times New Roman" w:cs="Times New Roman"/>
          <w:color w:val="000000"/>
          <w:sz w:val="24"/>
          <w:szCs w:val="24"/>
        </w:rPr>
        <w:t>/equity</w:t>
      </w:r>
      <w:r>
        <w:rPr>
          <w:rFonts w:ascii="Times New Roman" w:hAnsi="Times New Roman" w:cs="Times New Roman"/>
          <w:color w:val="000000"/>
          <w:sz w:val="24"/>
          <w:szCs w:val="24"/>
        </w:rPr>
        <w:t xml:space="preserve"> ratio, and</w:t>
      </w:r>
      <w:r w:rsidRPr="00AF3AA1">
        <w:rPr>
          <w:rFonts w:ascii="Times New Roman" w:hAnsi="Times New Roman" w:cs="Times New Roman"/>
          <w:color w:val="000000"/>
          <w:sz w:val="24"/>
          <w:szCs w:val="24"/>
        </w:rPr>
        <w:t xml:space="preserve"> interest coverage)</w:t>
      </w:r>
      <w:r>
        <w:rPr>
          <w:rFonts w:asciiTheme="majorBidi" w:hAnsiTheme="majorBidi" w:cstheme="majorBidi" w:hint="cs"/>
          <w:szCs w:val="24"/>
          <w:rtl/>
        </w:rPr>
        <w:t xml:space="preserve"> </w:t>
      </w:r>
      <w:r w:rsidR="00794FCF" w:rsidRPr="00794FCF">
        <w:rPr>
          <w:rFonts w:asciiTheme="majorBidi" w:hAnsiTheme="majorBidi" w:cstheme="majorBidi"/>
          <w:szCs w:val="24"/>
        </w:rPr>
        <w:t xml:space="preserve">and profitability ratios </w:t>
      </w:r>
      <w:r w:rsidRPr="00AF3AA1">
        <w:rPr>
          <w:rFonts w:ascii="Times New Roman" w:hAnsi="Times New Roman" w:cs="Times New Roman"/>
          <w:color w:val="000000"/>
          <w:sz w:val="24"/>
          <w:szCs w:val="24"/>
        </w:rPr>
        <w:t>(gross profit margin, operating profit margin, net profit margin, operating cash</w:t>
      </w:r>
      <w:r>
        <w:rPr>
          <w:rFonts w:ascii="Times New Roman" w:hAnsi="Times New Roman" w:cs="Times New Roman"/>
          <w:color w:val="000000"/>
          <w:sz w:val="24"/>
          <w:szCs w:val="24"/>
        </w:rPr>
        <w:t xml:space="preserve"> flow</w:t>
      </w:r>
      <w:r w:rsidRPr="00AF3AA1">
        <w:rPr>
          <w:rFonts w:ascii="Times New Roman" w:hAnsi="Times New Roman" w:cs="Times New Roman"/>
          <w:color w:val="000000"/>
          <w:sz w:val="24"/>
          <w:szCs w:val="24"/>
        </w:rPr>
        <w:t xml:space="preserve"> margin,</w:t>
      </w:r>
      <w:r>
        <w:rPr>
          <w:rFonts w:ascii="Times New Roman" w:hAnsi="Times New Roman" w:cs="Times New Roman"/>
          <w:color w:val="000000"/>
          <w:sz w:val="24"/>
          <w:szCs w:val="24"/>
        </w:rPr>
        <w:t xml:space="preserve"> and</w:t>
      </w:r>
      <w:r w:rsidRPr="00AF3AA1">
        <w:rPr>
          <w:rFonts w:ascii="Times New Roman" w:hAnsi="Times New Roman" w:cs="Times New Roman"/>
          <w:color w:val="000000"/>
          <w:sz w:val="24"/>
          <w:szCs w:val="24"/>
        </w:rPr>
        <w:t xml:space="preserve"> return on assets).</w:t>
      </w:r>
      <w:r w:rsidR="00B605A2">
        <w:rPr>
          <w:rFonts w:ascii="Times New Roman" w:hAnsi="Times New Roman" w:cs="Times New Roman"/>
          <w:color w:val="000000"/>
          <w:sz w:val="24"/>
          <w:szCs w:val="24"/>
        </w:rPr>
        <w:t xml:space="preserve"> </w:t>
      </w:r>
      <w:r w:rsidR="008A7590">
        <w:rPr>
          <w:rFonts w:ascii="Times New Roman" w:hAnsi="Times New Roman" w:cs="Times New Roman"/>
          <w:color w:val="000000"/>
          <w:sz w:val="24"/>
          <w:szCs w:val="24"/>
        </w:rPr>
        <w:t>F</w:t>
      </w:r>
      <w:r w:rsidR="00794FCF" w:rsidRPr="00794FCF">
        <w:rPr>
          <w:rFonts w:asciiTheme="majorBidi" w:hAnsiTheme="majorBidi" w:cstheme="majorBidi"/>
          <w:szCs w:val="24"/>
        </w:rPr>
        <w:t>rom th</w:t>
      </w:r>
      <w:r w:rsidR="008A7590">
        <w:rPr>
          <w:rFonts w:asciiTheme="majorBidi" w:hAnsiTheme="majorBidi" w:cstheme="majorBidi"/>
          <w:szCs w:val="24"/>
        </w:rPr>
        <w:t>is</w:t>
      </w:r>
      <w:r w:rsidR="00794FCF" w:rsidRPr="00794FCF">
        <w:rPr>
          <w:rFonts w:asciiTheme="majorBidi" w:hAnsiTheme="majorBidi" w:cstheme="majorBidi"/>
          <w:szCs w:val="24"/>
        </w:rPr>
        <w:t xml:space="preserve"> </w:t>
      </w:r>
      <w:r w:rsidR="00E00341" w:rsidRPr="00794FCF">
        <w:rPr>
          <w:rFonts w:asciiTheme="majorBidi" w:hAnsiTheme="majorBidi" w:cstheme="majorBidi"/>
          <w:szCs w:val="24"/>
        </w:rPr>
        <w:t>hypothesis,</w:t>
      </w:r>
      <w:r w:rsidR="00794FCF" w:rsidRPr="00794FCF">
        <w:rPr>
          <w:rFonts w:asciiTheme="majorBidi" w:hAnsiTheme="majorBidi" w:cstheme="majorBidi"/>
          <w:szCs w:val="24"/>
        </w:rPr>
        <w:t xml:space="preserve"> the following sub-hypotheses</w:t>
      </w:r>
      <w:r w:rsidR="008A7590">
        <w:rPr>
          <w:rFonts w:asciiTheme="majorBidi" w:hAnsiTheme="majorBidi" w:cstheme="majorBidi"/>
          <w:szCs w:val="24"/>
        </w:rPr>
        <w:t xml:space="preserve"> are emerged</w:t>
      </w:r>
      <w:r w:rsidR="00794FCF" w:rsidRPr="00794FCF">
        <w:rPr>
          <w:rFonts w:asciiTheme="majorBidi" w:hAnsiTheme="majorBidi" w:cstheme="majorBidi"/>
          <w:szCs w:val="24"/>
        </w:rPr>
        <w:t>:</w:t>
      </w:r>
    </w:p>
    <w:p w:rsidR="000D1C22" w:rsidRPr="00251D09" w:rsidRDefault="000D1C22" w:rsidP="00251D09">
      <w:pPr>
        <w:pStyle w:val="ListParagraph"/>
        <w:numPr>
          <w:ilvl w:val="0"/>
          <w:numId w:val="43"/>
        </w:numPr>
        <w:bidi w:val="0"/>
        <w:jc w:val="both"/>
        <w:rPr>
          <w:rFonts w:ascii="Times New Roman" w:hAnsi="Times New Roman" w:cs="Times New Roman"/>
          <w:color w:val="000000"/>
          <w:sz w:val="24"/>
          <w:szCs w:val="24"/>
        </w:rPr>
      </w:pPr>
      <w:r w:rsidRPr="00251D09">
        <w:rPr>
          <w:rFonts w:ascii="Times New Roman" w:hAnsi="Times New Roman" w:cs="Times New Roman"/>
          <w:color w:val="000000"/>
          <w:sz w:val="24"/>
          <w:szCs w:val="24"/>
        </w:rPr>
        <w:t>There is no significant relationship at the level of significance (α ≤ 0.05) between solvency ratios and gross profit margin.</w:t>
      </w:r>
    </w:p>
    <w:p w:rsidR="000D1C22" w:rsidRDefault="000D1C22" w:rsidP="00251D09">
      <w:pPr>
        <w:pStyle w:val="ListParagraph"/>
        <w:numPr>
          <w:ilvl w:val="0"/>
          <w:numId w:val="43"/>
        </w:numPr>
        <w:bidi w:val="0"/>
        <w:jc w:val="both"/>
        <w:rPr>
          <w:rFonts w:ascii="Times New Roman" w:hAnsi="Times New Roman" w:cs="Times New Roman"/>
          <w:color w:val="000000"/>
          <w:sz w:val="24"/>
          <w:szCs w:val="24"/>
        </w:rPr>
      </w:pPr>
      <w:r w:rsidRPr="000D1C22">
        <w:rPr>
          <w:rFonts w:ascii="Times New Roman" w:hAnsi="Times New Roman" w:cs="Times New Roman"/>
          <w:color w:val="000000"/>
          <w:sz w:val="24"/>
          <w:szCs w:val="24"/>
        </w:rPr>
        <w:t>There is no significant relationship at the level of significance (α ≤ 0.05) between solvency ratios and operating profit margin.</w:t>
      </w:r>
    </w:p>
    <w:p w:rsidR="000D1C22" w:rsidRDefault="009C13BB" w:rsidP="00251D09">
      <w:pPr>
        <w:pStyle w:val="ListParagraph"/>
        <w:numPr>
          <w:ilvl w:val="0"/>
          <w:numId w:val="43"/>
        </w:numPr>
        <w:bidi w:val="0"/>
        <w:jc w:val="both"/>
        <w:rPr>
          <w:rFonts w:ascii="Times New Roman" w:hAnsi="Times New Roman" w:cs="Times New Roman"/>
          <w:color w:val="000000"/>
          <w:sz w:val="24"/>
          <w:szCs w:val="24"/>
        </w:rPr>
      </w:pPr>
      <w:r w:rsidRPr="000D1C22">
        <w:rPr>
          <w:rFonts w:ascii="Times New Roman" w:hAnsi="Times New Roman" w:cs="Times New Roman"/>
          <w:color w:val="000000"/>
          <w:sz w:val="24"/>
          <w:szCs w:val="24"/>
        </w:rPr>
        <w:t xml:space="preserve">There is </w:t>
      </w:r>
      <w:r w:rsidR="000D1C22" w:rsidRPr="000D1C22">
        <w:rPr>
          <w:rFonts w:ascii="Times New Roman" w:hAnsi="Times New Roman" w:cs="Times New Roman"/>
          <w:color w:val="000000"/>
          <w:sz w:val="24"/>
          <w:szCs w:val="24"/>
        </w:rPr>
        <w:t>no significant relationship at the level of significance (α ≤ 0.05) between solvency ratios and net profit margin.</w:t>
      </w:r>
    </w:p>
    <w:p w:rsidR="000D1C22" w:rsidRDefault="00E53160" w:rsidP="00251D09">
      <w:pPr>
        <w:pStyle w:val="ListParagraph"/>
        <w:numPr>
          <w:ilvl w:val="0"/>
          <w:numId w:val="43"/>
        </w:numPr>
        <w:bidi w:val="0"/>
        <w:jc w:val="both"/>
        <w:rPr>
          <w:rFonts w:ascii="Times New Roman" w:hAnsi="Times New Roman" w:cs="Times New Roman"/>
          <w:color w:val="000000"/>
          <w:sz w:val="24"/>
          <w:szCs w:val="24"/>
        </w:rPr>
      </w:pPr>
      <w:r w:rsidRPr="000D1C22">
        <w:rPr>
          <w:rFonts w:ascii="Times New Roman" w:hAnsi="Times New Roman" w:cs="Times New Roman"/>
          <w:color w:val="000000"/>
          <w:sz w:val="24"/>
          <w:szCs w:val="24"/>
        </w:rPr>
        <w:t xml:space="preserve">There is </w:t>
      </w:r>
      <w:r w:rsidR="000D1C22" w:rsidRPr="000D1C22">
        <w:rPr>
          <w:rFonts w:ascii="Times New Roman" w:hAnsi="Times New Roman" w:cs="Times New Roman"/>
          <w:color w:val="000000"/>
          <w:sz w:val="24"/>
          <w:szCs w:val="24"/>
        </w:rPr>
        <w:t xml:space="preserve">no significant relationship at the level of significance (α ≤ 0.05) between solvency ratios </w:t>
      </w:r>
      <w:r w:rsidR="00D75460">
        <w:rPr>
          <w:rFonts w:ascii="Times New Roman" w:hAnsi="Times New Roman" w:cs="Times New Roman"/>
          <w:color w:val="000000"/>
          <w:sz w:val="24"/>
          <w:szCs w:val="24"/>
        </w:rPr>
        <w:t xml:space="preserve">and </w:t>
      </w:r>
      <w:r w:rsidR="000D1C22" w:rsidRPr="000D1C22">
        <w:rPr>
          <w:rFonts w:ascii="Times New Roman" w:hAnsi="Times New Roman" w:cs="Times New Roman"/>
          <w:color w:val="000000"/>
          <w:sz w:val="24"/>
          <w:szCs w:val="24"/>
        </w:rPr>
        <w:t xml:space="preserve">operating </w:t>
      </w:r>
      <w:r w:rsidR="00D75460" w:rsidRPr="000D1C22">
        <w:rPr>
          <w:rFonts w:ascii="Times New Roman" w:hAnsi="Times New Roman" w:cs="Times New Roman"/>
          <w:color w:val="000000"/>
          <w:sz w:val="24"/>
          <w:szCs w:val="24"/>
        </w:rPr>
        <w:t>cash</w:t>
      </w:r>
      <w:r w:rsidR="00D75460">
        <w:rPr>
          <w:rFonts w:ascii="Times New Roman" w:hAnsi="Times New Roman" w:cs="Times New Roman"/>
          <w:color w:val="000000"/>
          <w:sz w:val="24"/>
          <w:szCs w:val="24"/>
        </w:rPr>
        <w:t xml:space="preserve"> flow</w:t>
      </w:r>
      <w:r w:rsidR="000D1C22" w:rsidRPr="000D1C22">
        <w:rPr>
          <w:rFonts w:ascii="Times New Roman" w:hAnsi="Times New Roman" w:cs="Times New Roman"/>
          <w:color w:val="000000"/>
          <w:sz w:val="24"/>
          <w:szCs w:val="24"/>
        </w:rPr>
        <w:t xml:space="preserve"> margin.</w:t>
      </w:r>
    </w:p>
    <w:p w:rsidR="000D1C22" w:rsidRPr="000D1C22" w:rsidRDefault="00045F38" w:rsidP="00251D09">
      <w:pPr>
        <w:pStyle w:val="ListParagraph"/>
        <w:numPr>
          <w:ilvl w:val="0"/>
          <w:numId w:val="43"/>
        </w:numPr>
        <w:bidi w:val="0"/>
        <w:jc w:val="both"/>
        <w:rPr>
          <w:rFonts w:ascii="Times New Roman" w:hAnsi="Times New Roman" w:cs="Times New Roman"/>
          <w:color w:val="000000"/>
          <w:sz w:val="24"/>
          <w:szCs w:val="24"/>
        </w:rPr>
      </w:pPr>
      <w:r w:rsidRPr="000D1C22">
        <w:rPr>
          <w:rFonts w:ascii="Times New Roman" w:hAnsi="Times New Roman" w:cs="Times New Roman"/>
          <w:color w:val="000000"/>
          <w:sz w:val="24"/>
          <w:szCs w:val="24"/>
        </w:rPr>
        <w:t xml:space="preserve">There is </w:t>
      </w:r>
      <w:r w:rsidR="000D1C22" w:rsidRPr="000D1C22">
        <w:rPr>
          <w:rFonts w:ascii="Times New Roman" w:hAnsi="Times New Roman" w:cs="Times New Roman"/>
          <w:color w:val="000000"/>
          <w:sz w:val="24"/>
          <w:szCs w:val="24"/>
        </w:rPr>
        <w:t>no significant relationship at the level of significance (α ≤ 0.05) between solvency ratios and return on assets.</w:t>
      </w:r>
    </w:p>
    <w:p w:rsidR="00522836" w:rsidRPr="00522836" w:rsidRDefault="00522836" w:rsidP="00522836">
      <w:pPr>
        <w:bidi w:val="0"/>
        <w:jc w:val="both"/>
        <w:rPr>
          <w:rFonts w:ascii="Times New Roman" w:hAnsi="Times New Roman" w:cs="Times New Roman"/>
          <w:b/>
          <w:bCs/>
          <w:color w:val="000000"/>
          <w:sz w:val="24"/>
          <w:szCs w:val="24"/>
        </w:rPr>
      </w:pPr>
      <w:r w:rsidRPr="00522836">
        <w:rPr>
          <w:rFonts w:ascii="Times New Roman" w:hAnsi="Times New Roman" w:cs="Times New Roman"/>
          <w:b/>
          <w:bCs/>
          <w:color w:val="000000"/>
          <w:sz w:val="24"/>
          <w:szCs w:val="24"/>
        </w:rPr>
        <w:t>The theoretical framework and previous studies</w:t>
      </w:r>
      <w:r>
        <w:rPr>
          <w:rFonts w:ascii="Times New Roman" w:hAnsi="Times New Roman" w:cs="Times New Roman"/>
          <w:b/>
          <w:bCs/>
          <w:color w:val="000000"/>
          <w:sz w:val="24"/>
          <w:szCs w:val="24"/>
        </w:rPr>
        <w:t>:</w:t>
      </w:r>
    </w:p>
    <w:p w:rsidR="00522836" w:rsidRDefault="00522836" w:rsidP="00522836">
      <w:pPr>
        <w:tabs>
          <w:tab w:val="left" w:pos="7352"/>
        </w:tabs>
        <w:bidi w:val="0"/>
        <w:spacing w:after="0" w:line="240" w:lineRule="auto"/>
        <w:ind w:right="-284"/>
        <w:jc w:val="both"/>
        <w:rPr>
          <w:rFonts w:ascii="Simplified Arabic" w:hAnsi="Simplified Arabic" w:cs="Simplified Arabic"/>
          <w:b/>
          <w:bCs/>
          <w:sz w:val="24"/>
          <w:szCs w:val="24"/>
        </w:rPr>
      </w:pPr>
      <w:r>
        <w:rPr>
          <w:rFonts w:ascii="Simplified Arabic" w:hAnsi="Simplified Arabic" w:cs="Simplified Arabic"/>
          <w:b/>
          <w:bCs/>
          <w:sz w:val="24"/>
          <w:szCs w:val="24"/>
        </w:rPr>
        <w:t>Solvency ratios:</w:t>
      </w:r>
    </w:p>
    <w:p w:rsidR="00522836" w:rsidRPr="00522836" w:rsidRDefault="00522836" w:rsidP="00823410">
      <w:pPr>
        <w:bidi w:val="0"/>
        <w:jc w:val="both"/>
        <w:rPr>
          <w:rFonts w:ascii="Times New Roman" w:hAnsi="Times New Roman" w:cs="Times New Roman"/>
          <w:color w:val="000000"/>
          <w:sz w:val="24"/>
          <w:szCs w:val="24"/>
        </w:rPr>
      </w:pPr>
      <w:r w:rsidRPr="00522836">
        <w:rPr>
          <w:rFonts w:ascii="Times New Roman" w:hAnsi="Times New Roman" w:cs="Times New Roman"/>
          <w:color w:val="000000"/>
          <w:sz w:val="24"/>
          <w:szCs w:val="24"/>
        </w:rPr>
        <w:t xml:space="preserve">1. </w:t>
      </w:r>
      <w:r w:rsidRPr="00522836">
        <w:rPr>
          <w:rFonts w:ascii="Times New Roman" w:hAnsi="Times New Roman" w:cs="Times New Roman"/>
          <w:b/>
          <w:bCs/>
          <w:color w:val="000000"/>
          <w:sz w:val="24"/>
          <w:szCs w:val="24"/>
        </w:rPr>
        <w:t>Debt-to-assets ratio</w:t>
      </w:r>
      <w:r w:rsidRPr="00522836">
        <w:rPr>
          <w:rFonts w:ascii="Times New Roman" w:hAnsi="Times New Roman" w:cs="Times New Roman"/>
          <w:color w:val="000000"/>
          <w:sz w:val="24"/>
          <w:szCs w:val="24"/>
        </w:rPr>
        <w:t xml:space="preserve">: </w:t>
      </w:r>
      <w:r w:rsidR="0028369B">
        <w:rPr>
          <w:rFonts w:ascii="Times New Roman" w:hAnsi="Times New Roman" w:cs="Times New Roman"/>
          <w:color w:val="000000"/>
          <w:sz w:val="24"/>
          <w:szCs w:val="24"/>
        </w:rPr>
        <w:t>i</w:t>
      </w:r>
      <w:r w:rsidR="00160A92">
        <w:rPr>
          <w:rFonts w:ascii="Times New Roman" w:hAnsi="Times New Roman" w:cs="Times New Roman"/>
          <w:color w:val="000000"/>
          <w:sz w:val="24"/>
          <w:szCs w:val="24"/>
        </w:rPr>
        <w:t xml:space="preserve">t </w:t>
      </w:r>
      <w:r w:rsidRPr="00522836">
        <w:rPr>
          <w:rFonts w:ascii="Times New Roman" w:hAnsi="Times New Roman" w:cs="Times New Roman"/>
          <w:color w:val="000000"/>
          <w:sz w:val="24"/>
          <w:szCs w:val="24"/>
        </w:rPr>
        <w:t xml:space="preserve">measures </w:t>
      </w:r>
      <w:r w:rsidR="00823410">
        <w:rPr>
          <w:rFonts w:ascii="Times New Roman" w:hAnsi="Times New Roman" w:cs="Times New Roman"/>
          <w:color w:val="000000"/>
          <w:sz w:val="24"/>
          <w:szCs w:val="24"/>
        </w:rPr>
        <w:t xml:space="preserve">the </w:t>
      </w:r>
      <w:r w:rsidR="00823410" w:rsidRPr="00522836">
        <w:rPr>
          <w:rFonts w:ascii="Times New Roman" w:hAnsi="Times New Roman" w:cs="Times New Roman"/>
          <w:color w:val="000000"/>
          <w:sz w:val="24"/>
          <w:szCs w:val="24"/>
        </w:rPr>
        <w:t xml:space="preserve">percentage </w:t>
      </w:r>
      <w:r w:rsidRPr="00522836">
        <w:rPr>
          <w:rFonts w:ascii="Times New Roman" w:hAnsi="Times New Roman" w:cs="Times New Roman"/>
          <w:color w:val="000000"/>
          <w:sz w:val="24"/>
          <w:szCs w:val="24"/>
        </w:rPr>
        <w:t>of total debt</w:t>
      </w:r>
      <w:r w:rsidR="00160A92">
        <w:rPr>
          <w:rFonts w:ascii="Times New Roman" w:hAnsi="Times New Roman" w:cs="Times New Roman"/>
          <w:color w:val="000000"/>
          <w:sz w:val="24"/>
          <w:szCs w:val="24"/>
        </w:rPr>
        <w:t>s</w:t>
      </w:r>
      <w:r w:rsidRPr="00522836">
        <w:rPr>
          <w:rFonts w:ascii="Times New Roman" w:hAnsi="Times New Roman" w:cs="Times New Roman"/>
          <w:color w:val="000000"/>
          <w:sz w:val="24"/>
          <w:szCs w:val="24"/>
        </w:rPr>
        <w:t xml:space="preserve"> used in the capital structure. The higher</w:t>
      </w:r>
      <w:r w:rsidR="00823410">
        <w:rPr>
          <w:rFonts w:ascii="Times New Roman" w:hAnsi="Times New Roman" w:cs="Times New Roman"/>
          <w:color w:val="000000"/>
          <w:sz w:val="24"/>
          <w:szCs w:val="24"/>
        </w:rPr>
        <w:t xml:space="preserve"> the percentage of this ratio,</w:t>
      </w:r>
      <w:r w:rsidRPr="00522836">
        <w:rPr>
          <w:rFonts w:ascii="Times New Roman" w:hAnsi="Times New Roman" w:cs="Times New Roman"/>
          <w:color w:val="000000"/>
          <w:sz w:val="24"/>
          <w:szCs w:val="24"/>
        </w:rPr>
        <w:t xml:space="preserve"> the greater financial risk (Robinson et al., 2015).</w:t>
      </w:r>
    </w:p>
    <w:p w:rsidR="0028369B" w:rsidRPr="0028369B" w:rsidRDefault="0028369B" w:rsidP="00A5175F">
      <w:pPr>
        <w:bidi w:val="0"/>
        <w:jc w:val="both"/>
        <w:rPr>
          <w:rFonts w:ascii="Times New Roman" w:hAnsi="Times New Roman" w:cs="Times New Roman"/>
          <w:color w:val="000000"/>
          <w:sz w:val="24"/>
          <w:szCs w:val="24"/>
        </w:rPr>
      </w:pPr>
      <w:r w:rsidRPr="0028369B">
        <w:rPr>
          <w:rFonts w:ascii="Times New Roman" w:hAnsi="Times New Roman" w:cs="Times New Roman"/>
          <w:color w:val="000000"/>
          <w:sz w:val="24"/>
          <w:szCs w:val="24"/>
        </w:rPr>
        <w:t xml:space="preserve">2. </w:t>
      </w:r>
      <w:r w:rsidRPr="0028369B">
        <w:rPr>
          <w:rFonts w:ascii="Times New Roman" w:hAnsi="Times New Roman" w:cs="Times New Roman"/>
          <w:b/>
          <w:bCs/>
          <w:color w:val="000000"/>
          <w:sz w:val="24"/>
          <w:szCs w:val="24"/>
        </w:rPr>
        <w:t>Debt-to-equity ratio</w:t>
      </w:r>
      <w:r w:rsidRPr="002836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this </w:t>
      </w:r>
      <w:r w:rsidRPr="0028369B">
        <w:rPr>
          <w:rFonts w:ascii="Times New Roman" w:hAnsi="Times New Roman" w:cs="Times New Roman"/>
          <w:color w:val="000000"/>
          <w:sz w:val="24"/>
          <w:szCs w:val="24"/>
        </w:rPr>
        <w:t>ratio refers to the total debt</w:t>
      </w:r>
      <w:r>
        <w:rPr>
          <w:rFonts w:ascii="Times New Roman" w:hAnsi="Times New Roman" w:cs="Times New Roman"/>
          <w:color w:val="000000"/>
          <w:sz w:val="24"/>
          <w:szCs w:val="24"/>
        </w:rPr>
        <w:t>s attributed</w:t>
      </w:r>
      <w:r w:rsidRPr="0028369B">
        <w:rPr>
          <w:rFonts w:ascii="Times New Roman" w:hAnsi="Times New Roman" w:cs="Times New Roman"/>
          <w:color w:val="000000"/>
          <w:sz w:val="24"/>
          <w:szCs w:val="24"/>
        </w:rPr>
        <w:t xml:space="preserve"> to shareholders' equity (net assets</w:t>
      </w:r>
      <w:r>
        <w:rPr>
          <w:rFonts w:ascii="Times New Roman" w:hAnsi="Times New Roman" w:cs="Times New Roman"/>
          <w:color w:val="000000"/>
          <w:sz w:val="24"/>
          <w:szCs w:val="24"/>
        </w:rPr>
        <w:t>).</w:t>
      </w:r>
      <w:r w:rsidRPr="0028369B">
        <w:rPr>
          <w:rFonts w:ascii="Times New Roman" w:hAnsi="Times New Roman" w:cs="Times New Roman"/>
          <w:color w:val="000000"/>
          <w:sz w:val="24"/>
          <w:szCs w:val="24"/>
        </w:rPr>
        <w:t xml:space="preserve"> </w:t>
      </w:r>
      <w:r w:rsidR="00991C4B">
        <w:rPr>
          <w:rFonts w:ascii="Times New Roman" w:hAnsi="Times New Roman" w:cs="Times New Roman"/>
          <w:color w:val="000000"/>
          <w:sz w:val="24"/>
          <w:szCs w:val="24"/>
        </w:rPr>
        <w:t>Rising</w:t>
      </w:r>
      <w:r w:rsidR="00913CAB">
        <w:rPr>
          <w:rFonts w:ascii="Times New Roman" w:hAnsi="Times New Roman" w:cs="Times New Roman"/>
          <w:color w:val="000000"/>
          <w:sz w:val="24"/>
          <w:szCs w:val="24"/>
        </w:rPr>
        <w:t xml:space="preserve"> this</w:t>
      </w:r>
      <w:r w:rsidRPr="0028369B">
        <w:rPr>
          <w:rFonts w:ascii="Times New Roman" w:hAnsi="Times New Roman" w:cs="Times New Roman"/>
          <w:color w:val="000000"/>
          <w:sz w:val="24"/>
          <w:szCs w:val="24"/>
        </w:rPr>
        <w:t xml:space="preserve"> ratio </w:t>
      </w:r>
      <w:r w:rsidR="00164EF2">
        <w:rPr>
          <w:rFonts w:ascii="Times New Roman" w:hAnsi="Times New Roman" w:cs="Times New Roman"/>
          <w:color w:val="000000"/>
          <w:sz w:val="24"/>
          <w:szCs w:val="24"/>
        </w:rPr>
        <w:t>up to</w:t>
      </w:r>
      <w:r w:rsidRPr="0028369B">
        <w:rPr>
          <w:rFonts w:ascii="Times New Roman" w:hAnsi="Times New Roman" w:cs="Times New Roman"/>
          <w:color w:val="000000"/>
          <w:sz w:val="24"/>
          <w:szCs w:val="24"/>
        </w:rPr>
        <w:t xml:space="preserve"> </w:t>
      </w:r>
      <w:r w:rsidR="00A5175F">
        <w:rPr>
          <w:rFonts w:ascii="Times New Roman" w:hAnsi="Times New Roman" w:cs="Times New Roman"/>
          <w:color w:val="000000"/>
          <w:sz w:val="24"/>
          <w:szCs w:val="24"/>
        </w:rPr>
        <w:t>one</w:t>
      </w:r>
      <w:r w:rsidRPr="0028369B">
        <w:rPr>
          <w:rFonts w:ascii="Times New Roman" w:hAnsi="Times New Roman" w:cs="Times New Roman"/>
          <w:color w:val="000000"/>
          <w:sz w:val="24"/>
          <w:szCs w:val="24"/>
        </w:rPr>
        <w:t xml:space="preserve"> refers to </w:t>
      </w:r>
      <w:r w:rsidR="00164EF2">
        <w:rPr>
          <w:rFonts w:ascii="Times New Roman" w:hAnsi="Times New Roman" w:cs="Times New Roman"/>
          <w:color w:val="000000"/>
          <w:sz w:val="24"/>
          <w:szCs w:val="24"/>
        </w:rPr>
        <w:t>a</w:t>
      </w:r>
      <w:r w:rsidRPr="0028369B">
        <w:rPr>
          <w:rFonts w:ascii="Times New Roman" w:hAnsi="Times New Roman" w:cs="Times New Roman"/>
          <w:color w:val="000000"/>
          <w:sz w:val="24"/>
          <w:szCs w:val="24"/>
        </w:rPr>
        <w:t xml:space="preserve"> weak financial solvency and loss of control by the company (Sinha, 2012).</w:t>
      </w:r>
    </w:p>
    <w:p w:rsidR="00991C4B" w:rsidRPr="00991C4B" w:rsidRDefault="00991C4B" w:rsidP="008A7590">
      <w:pPr>
        <w:bidi w:val="0"/>
        <w:jc w:val="both"/>
        <w:rPr>
          <w:rFonts w:ascii="Times New Roman" w:hAnsi="Times New Roman" w:cs="Times New Roman"/>
          <w:color w:val="000000"/>
          <w:sz w:val="24"/>
          <w:szCs w:val="24"/>
        </w:rPr>
      </w:pPr>
      <w:r w:rsidRPr="00991C4B">
        <w:rPr>
          <w:rFonts w:ascii="Times New Roman" w:hAnsi="Times New Roman" w:cs="Times New Roman"/>
          <w:color w:val="000000"/>
          <w:sz w:val="24"/>
          <w:szCs w:val="24"/>
        </w:rPr>
        <w:t xml:space="preserve">3. </w:t>
      </w:r>
      <w:r w:rsidRPr="00EA279E">
        <w:rPr>
          <w:rFonts w:ascii="Times New Roman" w:hAnsi="Times New Roman" w:cs="Times New Roman"/>
          <w:b/>
          <w:bCs/>
          <w:color w:val="000000"/>
          <w:sz w:val="24"/>
          <w:szCs w:val="24"/>
        </w:rPr>
        <w:t>Long-term debt-to-assets ratio</w:t>
      </w:r>
      <w:r w:rsidRPr="00991C4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it </w:t>
      </w:r>
      <w:r w:rsidRPr="00991C4B">
        <w:rPr>
          <w:rFonts w:ascii="Times New Roman" w:hAnsi="Times New Roman" w:cs="Times New Roman"/>
          <w:color w:val="000000"/>
          <w:sz w:val="24"/>
          <w:szCs w:val="24"/>
        </w:rPr>
        <w:t xml:space="preserve">refers to the long-term debt relative to assets. </w:t>
      </w:r>
      <w:r w:rsidR="008A7590">
        <w:rPr>
          <w:rFonts w:ascii="Times New Roman" w:hAnsi="Times New Roman" w:cs="Times New Roman"/>
          <w:color w:val="000000"/>
          <w:sz w:val="24"/>
          <w:szCs w:val="24"/>
        </w:rPr>
        <w:t>R</w:t>
      </w:r>
      <w:r>
        <w:rPr>
          <w:rFonts w:ascii="Times New Roman" w:hAnsi="Times New Roman" w:cs="Times New Roman"/>
          <w:color w:val="000000"/>
          <w:sz w:val="24"/>
          <w:szCs w:val="24"/>
        </w:rPr>
        <w:t>ising</w:t>
      </w:r>
      <w:r w:rsidRPr="00991C4B">
        <w:rPr>
          <w:rFonts w:ascii="Times New Roman" w:hAnsi="Times New Roman" w:cs="Times New Roman"/>
          <w:color w:val="000000"/>
          <w:sz w:val="24"/>
          <w:szCs w:val="24"/>
        </w:rPr>
        <w:t xml:space="preserve"> this ratio means increasing reliance on external financing and thus increase interest</w:t>
      </w:r>
      <w:r>
        <w:rPr>
          <w:rFonts w:ascii="Times New Roman" w:hAnsi="Times New Roman" w:cs="Times New Roman"/>
          <w:color w:val="000000"/>
          <w:sz w:val="24"/>
          <w:szCs w:val="24"/>
        </w:rPr>
        <w:t>s</w:t>
      </w:r>
      <w:r w:rsidRPr="00991C4B">
        <w:rPr>
          <w:rFonts w:ascii="Times New Roman" w:hAnsi="Times New Roman" w:cs="Times New Roman"/>
          <w:color w:val="000000"/>
          <w:sz w:val="24"/>
          <w:szCs w:val="24"/>
        </w:rPr>
        <w:t xml:space="preserve"> and declining profitability (Gibson, 2009).</w:t>
      </w:r>
    </w:p>
    <w:p w:rsidR="00EA279E" w:rsidRPr="00EA279E" w:rsidRDefault="00EA279E" w:rsidP="00A5175F">
      <w:pPr>
        <w:bidi w:val="0"/>
        <w:jc w:val="both"/>
        <w:rPr>
          <w:rFonts w:ascii="Times New Roman" w:hAnsi="Times New Roman" w:cs="Times New Roman"/>
          <w:color w:val="000000"/>
          <w:sz w:val="24"/>
          <w:szCs w:val="24"/>
        </w:rPr>
      </w:pPr>
      <w:r w:rsidRPr="00EA279E">
        <w:rPr>
          <w:rFonts w:ascii="Times New Roman" w:hAnsi="Times New Roman" w:cs="Times New Roman"/>
          <w:color w:val="000000"/>
          <w:sz w:val="24"/>
          <w:szCs w:val="24"/>
        </w:rPr>
        <w:t xml:space="preserve">4. </w:t>
      </w:r>
      <w:r w:rsidRPr="008F561C">
        <w:rPr>
          <w:rFonts w:ascii="Times New Roman" w:hAnsi="Times New Roman" w:cs="Times New Roman"/>
          <w:b/>
          <w:bCs/>
          <w:color w:val="000000"/>
          <w:sz w:val="24"/>
          <w:szCs w:val="24"/>
        </w:rPr>
        <w:t>Long-term debt-to-equity ratio</w:t>
      </w:r>
      <w:r w:rsidRPr="00EA279E">
        <w:rPr>
          <w:rFonts w:ascii="Times New Roman" w:hAnsi="Times New Roman" w:cs="Times New Roman"/>
          <w:color w:val="000000"/>
          <w:sz w:val="24"/>
          <w:szCs w:val="24"/>
        </w:rPr>
        <w:t xml:space="preserve">: </w:t>
      </w:r>
      <w:r w:rsidR="008F561C">
        <w:rPr>
          <w:rFonts w:ascii="Times New Roman" w:hAnsi="Times New Roman" w:cs="Times New Roman"/>
          <w:color w:val="000000"/>
          <w:sz w:val="24"/>
          <w:szCs w:val="24"/>
        </w:rPr>
        <w:t xml:space="preserve">it refers to </w:t>
      </w:r>
      <w:r w:rsidRPr="00EA279E">
        <w:rPr>
          <w:rFonts w:ascii="Times New Roman" w:hAnsi="Times New Roman" w:cs="Times New Roman"/>
          <w:color w:val="000000"/>
          <w:sz w:val="24"/>
          <w:szCs w:val="24"/>
        </w:rPr>
        <w:t xml:space="preserve">the relationship between long-term debt and equity. </w:t>
      </w:r>
      <w:r w:rsidR="00A5175F">
        <w:rPr>
          <w:rFonts w:ascii="Times New Roman" w:hAnsi="Times New Roman" w:cs="Times New Roman"/>
          <w:color w:val="000000"/>
          <w:sz w:val="24"/>
          <w:szCs w:val="24"/>
        </w:rPr>
        <w:t xml:space="preserve">Declining </w:t>
      </w:r>
      <w:r w:rsidRPr="00EA279E">
        <w:rPr>
          <w:rFonts w:ascii="Times New Roman" w:hAnsi="Times New Roman" w:cs="Times New Roman"/>
          <w:color w:val="000000"/>
          <w:sz w:val="24"/>
          <w:szCs w:val="24"/>
        </w:rPr>
        <w:t>this ratio</w:t>
      </w:r>
      <w:r w:rsidR="00A5175F">
        <w:rPr>
          <w:rFonts w:ascii="Times New Roman" w:hAnsi="Times New Roman" w:cs="Times New Roman"/>
          <w:color w:val="000000"/>
          <w:sz w:val="24"/>
          <w:szCs w:val="24"/>
        </w:rPr>
        <w:t xml:space="preserve"> below one</w:t>
      </w:r>
      <w:r w:rsidRPr="00EA279E">
        <w:rPr>
          <w:rFonts w:ascii="Times New Roman" w:hAnsi="Times New Roman" w:cs="Times New Roman"/>
          <w:color w:val="000000"/>
          <w:sz w:val="24"/>
          <w:szCs w:val="24"/>
        </w:rPr>
        <w:t xml:space="preserve"> </w:t>
      </w:r>
      <w:r w:rsidR="00A5175F">
        <w:rPr>
          <w:rFonts w:ascii="Times New Roman" w:hAnsi="Times New Roman" w:cs="Times New Roman"/>
          <w:color w:val="000000"/>
          <w:sz w:val="24"/>
          <w:szCs w:val="24"/>
        </w:rPr>
        <w:t>means that the</w:t>
      </w:r>
      <w:r w:rsidRPr="00EA279E">
        <w:rPr>
          <w:rFonts w:ascii="Times New Roman" w:hAnsi="Times New Roman" w:cs="Times New Roman"/>
          <w:color w:val="000000"/>
          <w:sz w:val="24"/>
          <w:szCs w:val="24"/>
        </w:rPr>
        <w:t xml:space="preserve"> firm's financial position </w:t>
      </w:r>
      <w:r w:rsidR="00A5175F">
        <w:rPr>
          <w:rFonts w:ascii="Times New Roman" w:hAnsi="Times New Roman" w:cs="Times New Roman"/>
          <w:color w:val="000000"/>
          <w:sz w:val="24"/>
          <w:szCs w:val="24"/>
        </w:rPr>
        <w:t>is</w:t>
      </w:r>
      <w:r w:rsidRPr="00EA279E">
        <w:rPr>
          <w:rFonts w:ascii="Times New Roman" w:hAnsi="Times New Roman" w:cs="Times New Roman"/>
          <w:color w:val="000000"/>
          <w:sz w:val="24"/>
          <w:szCs w:val="24"/>
        </w:rPr>
        <w:t xml:space="preserve"> better</w:t>
      </w:r>
      <w:r w:rsidR="00A5175F">
        <w:rPr>
          <w:rFonts w:ascii="Times New Roman" w:hAnsi="Times New Roman" w:cs="Times New Roman"/>
          <w:color w:val="000000"/>
          <w:sz w:val="24"/>
          <w:szCs w:val="24"/>
        </w:rPr>
        <w:t>,</w:t>
      </w:r>
      <w:r w:rsidRPr="00EA279E">
        <w:rPr>
          <w:rFonts w:ascii="Times New Roman" w:hAnsi="Times New Roman" w:cs="Times New Roman"/>
          <w:color w:val="000000"/>
          <w:sz w:val="24"/>
          <w:szCs w:val="24"/>
        </w:rPr>
        <w:t xml:space="preserve"> and if more than one, it means that the long-term debt is greater than equity</w:t>
      </w:r>
      <w:r w:rsidR="00A5175F">
        <w:rPr>
          <w:rFonts w:ascii="Times New Roman" w:hAnsi="Times New Roman" w:cs="Times New Roman"/>
          <w:color w:val="000000"/>
          <w:sz w:val="24"/>
          <w:szCs w:val="24"/>
        </w:rPr>
        <w:t>,</w:t>
      </w:r>
      <w:r w:rsidRPr="00EA279E">
        <w:rPr>
          <w:rFonts w:ascii="Times New Roman" w:hAnsi="Times New Roman" w:cs="Times New Roman"/>
          <w:color w:val="000000"/>
          <w:sz w:val="24"/>
          <w:szCs w:val="24"/>
        </w:rPr>
        <w:t xml:space="preserve"> and </w:t>
      </w:r>
      <w:r w:rsidR="00A5175F">
        <w:rPr>
          <w:rFonts w:ascii="Times New Roman" w:hAnsi="Times New Roman" w:cs="Times New Roman"/>
          <w:color w:val="000000"/>
          <w:sz w:val="24"/>
          <w:szCs w:val="24"/>
        </w:rPr>
        <w:t>the company will face a</w:t>
      </w:r>
      <w:r w:rsidRPr="00EA279E">
        <w:rPr>
          <w:rFonts w:ascii="Times New Roman" w:hAnsi="Times New Roman" w:cs="Times New Roman"/>
          <w:color w:val="000000"/>
          <w:sz w:val="24"/>
          <w:szCs w:val="24"/>
        </w:rPr>
        <w:t xml:space="preserve"> dangerous situation</w:t>
      </w:r>
      <w:r w:rsidR="00A5175F">
        <w:rPr>
          <w:rFonts w:ascii="Times New Roman" w:hAnsi="Times New Roman" w:cs="Times New Roman"/>
          <w:color w:val="000000"/>
          <w:sz w:val="24"/>
          <w:szCs w:val="24"/>
        </w:rPr>
        <w:t>.</w:t>
      </w:r>
      <w:r w:rsidRPr="00EA279E">
        <w:rPr>
          <w:rFonts w:ascii="Times New Roman" w:hAnsi="Times New Roman" w:cs="Times New Roman"/>
          <w:color w:val="000000"/>
          <w:sz w:val="24"/>
          <w:szCs w:val="24"/>
        </w:rPr>
        <w:t xml:space="preserve"> </w:t>
      </w:r>
      <w:r w:rsidR="00A5175F" w:rsidRPr="00EA279E">
        <w:rPr>
          <w:rFonts w:ascii="Times New Roman" w:hAnsi="Times New Roman" w:cs="Times New Roman"/>
          <w:color w:val="000000"/>
          <w:sz w:val="24"/>
          <w:szCs w:val="24"/>
        </w:rPr>
        <w:t>T</w:t>
      </w:r>
      <w:r w:rsidRPr="00EA279E">
        <w:rPr>
          <w:rFonts w:ascii="Times New Roman" w:hAnsi="Times New Roman" w:cs="Times New Roman"/>
          <w:color w:val="000000"/>
          <w:sz w:val="24"/>
          <w:szCs w:val="24"/>
        </w:rPr>
        <w:t>he</w:t>
      </w:r>
      <w:r w:rsidR="00A5175F">
        <w:rPr>
          <w:rFonts w:ascii="Times New Roman" w:hAnsi="Times New Roman" w:cs="Times New Roman"/>
          <w:color w:val="000000"/>
          <w:sz w:val="24"/>
          <w:szCs w:val="24"/>
        </w:rPr>
        <w:t xml:space="preserve"> best situation when this ratio is not</w:t>
      </w:r>
      <w:r w:rsidRPr="00EA279E">
        <w:rPr>
          <w:rFonts w:ascii="Times New Roman" w:hAnsi="Times New Roman" w:cs="Times New Roman"/>
          <w:color w:val="000000"/>
          <w:sz w:val="24"/>
          <w:szCs w:val="24"/>
        </w:rPr>
        <w:t xml:space="preserve"> more than 50% (Sinha, 2012).</w:t>
      </w:r>
    </w:p>
    <w:p w:rsidR="00044AF8" w:rsidRPr="00044AF8" w:rsidRDefault="00044AF8" w:rsidP="00E77561">
      <w:pPr>
        <w:bidi w:val="0"/>
        <w:jc w:val="both"/>
        <w:rPr>
          <w:rFonts w:ascii="Times New Roman" w:hAnsi="Times New Roman" w:cs="Times New Roman"/>
          <w:color w:val="000000"/>
          <w:sz w:val="24"/>
          <w:szCs w:val="24"/>
        </w:rPr>
      </w:pPr>
      <w:r w:rsidRPr="00044AF8">
        <w:rPr>
          <w:rFonts w:ascii="Times New Roman" w:hAnsi="Times New Roman" w:cs="Times New Roman"/>
          <w:color w:val="000000"/>
          <w:sz w:val="24"/>
          <w:szCs w:val="24"/>
        </w:rPr>
        <w:t xml:space="preserve">5. </w:t>
      </w:r>
      <w:r w:rsidRPr="00E77561">
        <w:rPr>
          <w:rFonts w:ascii="Times New Roman" w:hAnsi="Times New Roman" w:cs="Times New Roman"/>
          <w:b/>
          <w:bCs/>
          <w:color w:val="000000"/>
          <w:sz w:val="24"/>
          <w:szCs w:val="24"/>
        </w:rPr>
        <w:t>Interest coverage</w:t>
      </w:r>
      <w:r w:rsidRPr="00044AF8">
        <w:rPr>
          <w:rFonts w:ascii="Times New Roman" w:hAnsi="Times New Roman" w:cs="Times New Roman"/>
          <w:color w:val="000000"/>
          <w:sz w:val="24"/>
          <w:szCs w:val="24"/>
        </w:rPr>
        <w:t xml:space="preserve">: This </w:t>
      </w:r>
      <w:r w:rsidR="00E77561">
        <w:rPr>
          <w:rFonts w:ascii="Times New Roman" w:hAnsi="Times New Roman" w:cs="Times New Roman"/>
          <w:color w:val="000000"/>
          <w:sz w:val="24"/>
          <w:szCs w:val="24"/>
        </w:rPr>
        <w:t>ratio</w:t>
      </w:r>
      <w:r w:rsidRPr="00044AF8">
        <w:rPr>
          <w:rFonts w:ascii="Times New Roman" w:hAnsi="Times New Roman" w:cs="Times New Roman"/>
          <w:color w:val="000000"/>
          <w:sz w:val="24"/>
          <w:szCs w:val="24"/>
        </w:rPr>
        <w:t xml:space="preserve"> refers to the number of times that </w:t>
      </w:r>
      <w:r w:rsidR="00E77561">
        <w:rPr>
          <w:rFonts w:ascii="Times New Roman" w:hAnsi="Times New Roman" w:cs="Times New Roman"/>
          <w:color w:val="000000"/>
          <w:sz w:val="24"/>
          <w:szCs w:val="24"/>
        </w:rPr>
        <w:t>net profit</w:t>
      </w:r>
      <w:r w:rsidRPr="00044AF8">
        <w:rPr>
          <w:rFonts w:ascii="Times New Roman" w:hAnsi="Times New Roman" w:cs="Times New Roman"/>
          <w:color w:val="000000"/>
          <w:sz w:val="24"/>
          <w:szCs w:val="24"/>
        </w:rPr>
        <w:t xml:space="preserve"> before interest</w:t>
      </w:r>
      <w:r w:rsidR="00E77561">
        <w:rPr>
          <w:rFonts w:ascii="Times New Roman" w:hAnsi="Times New Roman" w:cs="Times New Roman"/>
          <w:color w:val="000000"/>
          <w:sz w:val="24"/>
          <w:szCs w:val="24"/>
        </w:rPr>
        <w:t xml:space="preserve"> and</w:t>
      </w:r>
      <w:r w:rsidRPr="00044AF8">
        <w:rPr>
          <w:rFonts w:ascii="Times New Roman" w:hAnsi="Times New Roman" w:cs="Times New Roman"/>
          <w:color w:val="000000"/>
          <w:sz w:val="24"/>
          <w:szCs w:val="24"/>
        </w:rPr>
        <w:t xml:space="preserve"> taxes</w:t>
      </w:r>
      <w:r w:rsidR="00E77561">
        <w:rPr>
          <w:rFonts w:ascii="Times New Roman" w:hAnsi="Times New Roman" w:cs="Times New Roman"/>
          <w:color w:val="000000"/>
          <w:sz w:val="24"/>
          <w:szCs w:val="24"/>
        </w:rPr>
        <w:t xml:space="preserve"> related </w:t>
      </w:r>
      <w:r w:rsidRPr="00044AF8">
        <w:rPr>
          <w:rFonts w:ascii="Times New Roman" w:hAnsi="Times New Roman" w:cs="Times New Roman"/>
          <w:color w:val="000000"/>
          <w:sz w:val="24"/>
          <w:szCs w:val="24"/>
        </w:rPr>
        <w:t xml:space="preserve">to </w:t>
      </w:r>
      <w:r w:rsidR="00E77561">
        <w:rPr>
          <w:rFonts w:ascii="Times New Roman" w:hAnsi="Times New Roman" w:cs="Times New Roman"/>
          <w:color w:val="000000"/>
          <w:sz w:val="24"/>
          <w:szCs w:val="24"/>
        </w:rPr>
        <w:t>a</w:t>
      </w:r>
      <w:r w:rsidRPr="00044AF8">
        <w:rPr>
          <w:rFonts w:ascii="Times New Roman" w:hAnsi="Times New Roman" w:cs="Times New Roman"/>
          <w:color w:val="000000"/>
          <w:sz w:val="24"/>
          <w:szCs w:val="24"/>
        </w:rPr>
        <w:t xml:space="preserve"> company </w:t>
      </w:r>
      <w:r w:rsidR="00E77561">
        <w:rPr>
          <w:rFonts w:ascii="Times New Roman" w:hAnsi="Times New Roman" w:cs="Times New Roman"/>
          <w:color w:val="000000"/>
          <w:sz w:val="24"/>
          <w:szCs w:val="24"/>
        </w:rPr>
        <w:t>can</w:t>
      </w:r>
      <w:r w:rsidRPr="00044AF8">
        <w:rPr>
          <w:rFonts w:ascii="Times New Roman" w:hAnsi="Times New Roman" w:cs="Times New Roman"/>
          <w:color w:val="000000"/>
          <w:sz w:val="24"/>
          <w:szCs w:val="24"/>
        </w:rPr>
        <w:t xml:space="preserve"> cover interest payments (Robinson, et. Al., 2015).</w:t>
      </w:r>
    </w:p>
    <w:p w:rsidR="00ED32E5" w:rsidRDefault="00ED32E5" w:rsidP="005812DE">
      <w:pPr>
        <w:tabs>
          <w:tab w:val="left" w:pos="7352"/>
        </w:tabs>
        <w:bidi w:val="0"/>
        <w:spacing w:after="0" w:line="240" w:lineRule="auto"/>
        <w:ind w:left="-58" w:right="-284"/>
        <w:jc w:val="both"/>
        <w:rPr>
          <w:rFonts w:ascii="Simplified Arabic" w:hAnsi="Simplified Arabic" w:cs="Simplified Arabic"/>
          <w:b/>
          <w:bCs/>
          <w:sz w:val="24"/>
          <w:szCs w:val="24"/>
          <w:lang w:bidi="ar-JO"/>
        </w:rPr>
      </w:pPr>
    </w:p>
    <w:p w:rsidR="005812DE" w:rsidRPr="005812DE" w:rsidRDefault="005812DE" w:rsidP="00ED32E5">
      <w:pPr>
        <w:tabs>
          <w:tab w:val="left" w:pos="7352"/>
        </w:tabs>
        <w:bidi w:val="0"/>
        <w:spacing w:after="0" w:line="240" w:lineRule="auto"/>
        <w:ind w:left="-58" w:right="-284"/>
        <w:jc w:val="both"/>
        <w:rPr>
          <w:rFonts w:ascii="Simplified Arabic" w:hAnsi="Simplified Arabic" w:cs="Simplified Arabic"/>
          <w:b/>
          <w:bCs/>
          <w:sz w:val="24"/>
          <w:szCs w:val="24"/>
          <w:lang w:bidi="ar-JO"/>
        </w:rPr>
      </w:pPr>
      <w:r w:rsidRPr="005812DE">
        <w:rPr>
          <w:rFonts w:ascii="Simplified Arabic" w:hAnsi="Simplified Arabic" w:cs="Simplified Arabic"/>
          <w:b/>
          <w:bCs/>
          <w:sz w:val="24"/>
          <w:szCs w:val="24"/>
          <w:lang w:bidi="ar-JO"/>
        </w:rPr>
        <w:lastRenderedPageBreak/>
        <w:t>Profitability ratios:</w:t>
      </w:r>
    </w:p>
    <w:p w:rsidR="00F8647E" w:rsidRPr="00F8647E" w:rsidRDefault="00F8647E" w:rsidP="008A7590">
      <w:pPr>
        <w:bidi w:val="0"/>
        <w:jc w:val="both"/>
        <w:rPr>
          <w:rFonts w:ascii="Times New Roman" w:hAnsi="Times New Roman" w:cs="Times New Roman"/>
          <w:color w:val="000000"/>
          <w:sz w:val="24"/>
          <w:szCs w:val="24"/>
        </w:rPr>
      </w:pPr>
      <w:r w:rsidRPr="00F8647E">
        <w:rPr>
          <w:rFonts w:ascii="Times New Roman" w:hAnsi="Times New Roman" w:cs="Times New Roman"/>
          <w:color w:val="000000"/>
          <w:sz w:val="24"/>
          <w:szCs w:val="24"/>
        </w:rPr>
        <w:t>1.</w:t>
      </w:r>
      <w:r>
        <w:rPr>
          <w:rFonts w:ascii="Times New Roman" w:hAnsi="Times New Roman" w:cs="Times New Roman"/>
          <w:b/>
          <w:bCs/>
          <w:color w:val="000000"/>
          <w:sz w:val="24"/>
          <w:szCs w:val="24"/>
        </w:rPr>
        <w:t xml:space="preserve"> </w:t>
      </w:r>
      <w:r w:rsidRPr="00F8647E">
        <w:rPr>
          <w:rFonts w:ascii="Times New Roman" w:hAnsi="Times New Roman" w:cs="Times New Roman"/>
          <w:b/>
          <w:bCs/>
          <w:color w:val="000000"/>
          <w:sz w:val="24"/>
          <w:szCs w:val="24"/>
        </w:rPr>
        <w:t>Gross Profit Margin</w:t>
      </w:r>
      <w:r w:rsidRPr="00F8647E">
        <w:rPr>
          <w:rFonts w:ascii="Times New Roman" w:hAnsi="Times New Roman" w:cs="Times New Roman"/>
          <w:color w:val="000000"/>
          <w:sz w:val="24"/>
          <w:szCs w:val="24"/>
        </w:rPr>
        <w:t xml:space="preserve">: This ratio refers to the </w:t>
      </w:r>
      <w:r w:rsidR="00BC561F" w:rsidRPr="00F8647E">
        <w:rPr>
          <w:rFonts w:ascii="Times New Roman" w:hAnsi="Times New Roman" w:cs="Times New Roman"/>
          <w:color w:val="000000"/>
          <w:sz w:val="24"/>
          <w:szCs w:val="24"/>
        </w:rPr>
        <w:t>sales</w:t>
      </w:r>
      <w:r w:rsidR="00BC561F">
        <w:rPr>
          <w:rFonts w:ascii="Times New Roman" w:hAnsi="Times New Roman" w:cs="Times New Roman"/>
          <w:color w:val="000000"/>
          <w:sz w:val="24"/>
          <w:szCs w:val="24"/>
        </w:rPr>
        <w:t>'</w:t>
      </w:r>
      <w:r w:rsidR="002F7A34" w:rsidRPr="00F8647E">
        <w:rPr>
          <w:rFonts w:ascii="Times New Roman" w:hAnsi="Times New Roman" w:cs="Times New Roman"/>
          <w:color w:val="000000"/>
          <w:sz w:val="24"/>
          <w:szCs w:val="24"/>
        </w:rPr>
        <w:t xml:space="preserve"> </w:t>
      </w:r>
      <w:r w:rsidRPr="00F8647E">
        <w:rPr>
          <w:rFonts w:ascii="Times New Roman" w:hAnsi="Times New Roman" w:cs="Times New Roman"/>
          <w:color w:val="000000"/>
          <w:sz w:val="24"/>
          <w:szCs w:val="24"/>
        </w:rPr>
        <w:t xml:space="preserve">ability to generate </w:t>
      </w:r>
      <w:r w:rsidR="002F7A34">
        <w:rPr>
          <w:rFonts w:ascii="Times New Roman" w:hAnsi="Times New Roman" w:cs="Times New Roman"/>
          <w:color w:val="000000"/>
          <w:sz w:val="24"/>
          <w:szCs w:val="24"/>
        </w:rPr>
        <w:t>gross</w:t>
      </w:r>
      <w:r w:rsidRPr="00F8647E">
        <w:rPr>
          <w:rFonts w:ascii="Times New Roman" w:hAnsi="Times New Roman" w:cs="Times New Roman"/>
          <w:color w:val="000000"/>
          <w:sz w:val="24"/>
          <w:szCs w:val="24"/>
        </w:rPr>
        <w:t xml:space="preserve"> profit. </w:t>
      </w:r>
      <w:r w:rsidR="002F7A34">
        <w:rPr>
          <w:rFonts w:ascii="Times New Roman" w:hAnsi="Times New Roman" w:cs="Times New Roman"/>
          <w:color w:val="000000"/>
          <w:sz w:val="24"/>
          <w:szCs w:val="24"/>
        </w:rPr>
        <w:t>The</w:t>
      </w:r>
      <w:r w:rsidRPr="00F8647E">
        <w:rPr>
          <w:rFonts w:ascii="Times New Roman" w:hAnsi="Times New Roman" w:cs="Times New Roman"/>
          <w:color w:val="000000"/>
          <w:sz w:val="24"/>
          <w:szCs w:val="24"/>
        </w:rPr>
        <w:t xml:space="preserve"> high ratio </w:t>
      </w:r>
      <w:r w:rsidR="002F7A34" w:rsidRPr="00F8647E">
        <w:rPr>
          <w:rFonts w:ascii="Times New Roman" w:hAnsi="Times New Roman" w:cs="Times New Roman"/>
          <w:color w:val="000000"/>
          <w:sz w:val="24"/>
          <w:szCs w:val="24"/>
        </w:rPr>
        <w:t xml:space="preserve">refers </w:t>
      </w:r>
      <w:r w:rsidR="002F7A34">
        <w:rPr>
          <w:rFonts w:ascii="Times New Roman" w:hAnsi="Times New Roman" w:cs="Times New Roman"/>
          <w:color w:val="000000"/>
          <w:sz w:val="24"/>
          <w:szCs w:val="24"/>
        </w:rPr>
        <w:t xml:space="preserve">to </w:t>
      </w:r>
      <w:r w:rsidRPr="00F8647E">
        <w:rPr>
          <w:rFonts w:ascii="Times New Roman" w:hAnsi="Times New Roman" w:cs="Times New Roman"/>
          <w:color w:val="000000"/>
          <w:sz w:val="24"/>
          <w:szCs w:val="24"/>
        </w:rPr>
        <w:t xml:space="preserve">high </w:t>
      </w:r>
      <w:r w:rsidR="002F7A34">
        <w:rPr>
          <w:rFonts w:ascii="Times New Roman" w:hAnsi="Times New Roman" w:cs="Times New Roman"/>
          <w:color w:val="000000"/>
          <w:sz w:val="24"/>
          <w:szCs w:val="24"/>
        </w:rPr>
        <w:t>selling price</w:t>
      </w:r>
      <w:r w:rsidR="00F243D4">
        <w:rPr>
          <w:rFonts w:ascii="Times New Roman" w:hAnsi="Times New Roman" w:cs="Times New Roman"/>
          <w:color w:val="000000"/>
          <w:sz w:val="24"/>
          <w:szCs w:val="24"/>
        </w:rPr>
        <w:t>s</w:t>
      </w:r>
      <w:r w:rsidRPr="00F8647E">
        <w:rPr>
          <w:rFonts w:ascii="Times New Roman" w:hAnsi="Times New Roman" w:cs="Times New Roman"/>
          <w:color w:val="000000"/>
          <w:sz w:val="24"/>
          <w:szCs w:val="24"/>
        </w:rPr>
        <w:t xml:space="preserve"> and low </w:t>
      </w:r>
      <w:r w:rsidR="00F243D4">
        <w:rPr>
          <w:rFonts w:ascii="Times New Roman" w:hAnsi="Times New Roman" w:cs="Times New Roman"/>
          <w:color w:val="000000"/>
          <w:sz w:val="24"/>
          <w:szCs w:val="24"/>
        </w:rPr>
        <w:t>production costs.</w:t>
      </w:r>
      <w:r w:rsidRPr="00F8647E">
        <w:rPr>
          <w:rFonts w:ascii="Times New Roman" w:hAnsi="Times New Roman" w:cs="Times New Roman"/>
          <w:color w:val="000000"/>
          <w:sz w:val="24"/>
          <w:szCs w:val="24"/>
        </w:rPr>
        <w:t xml:space="preserve"> </w:t>
      </w:r>
      <w:r w:rsidR="008A7590">
        <w:rPr>
          <w:rFonts w:ascii="Times New Roman" w:hAnsi="Times New Roman" w:cs="Times New Roman"/>
          <w:color w:val="000000"/>
          <w:sz w:val="24"/>
          <w:szCs w:val="24"/>
        </w:rPr>
        <w:t>T</w:t>
      </w:r>
      <w:r w:rsidR="00F243D4">
        <w:rPr>
          <w:rFonts w:ascii="Times New Roman" w:hAnsi="Times New Roman" w:cs="Times New Roman"/>
          <w:color w:val="000000"/>
          <w:sz w:val="24"/>
          <w:szCs w:val="24"/>
        </w:rPr>
        <w:t>he</w:t>
      </w:r>
      <w:r w:rsidRPr="00F8647E">
        <w:rPr>
          <w:rFonts w:ascii="Times New Roman" w:hAnsi="Times New Roman" w:cs="Times New Roman"/>
          <w:color w:val="000000"/>
          <w:sz w:val="24"/>
          <w:szCs w:val="24"/>
        </w:rPr>
        <w:t xml:space="preserve"> </w:t>
      </w:r>
      <w:r w:rsidR="00F243D4">
        <w:rPr>
          <w:rFonts w:ascii="Times New Roman" w:hAnsi="Times New Roman" w:cs="Times New Roman"/>
          <w:color w:val="000000"/>
          <w:sz w:val="24"/>
          <w:szCs w:val="24"/>
        </w:rPr>
        <w:t>high selling prices</w:t>
      </w:r>
      <w:r w:rsidRPr="00F8647E">
        <w:rPr>
          <w:rFonts w:ascii="Times New Roman" w:hAnsi="Times New Roman" w:cs="Times New Roman"/>
          <w:color w:val="000000"/>
          <w:sz w:val="24"/>
          <w:szCs w:val="24"/>
        </w:rPr>
        <w:t xml:space="preserve"> </w:t>
      </w:r>
      <w:r w:rsidR="008A7590">
        <w:rPr>
          <w:rFonts w:ascii="Times New Roman" w:hAnsi="Times New Roman" w:cs="Times New Roman"/>
          <w:color w:val="000000"/>
          <w:sz w:val="24"/>
          <w:szCs w:val="24"/>
        </w:rPr>
        <w:t>mean</w:t>
      </w:r>
      <w:r w:rsidR="00F243D4" w:rsidRPr="00F8647E">
        <w:rPr>
          <w:rFonts w:ascii="Times New Roman" w:hAnsi="Times New Roman" w:cs="Times New Roman"/>
          <w:color w:val="000000"/>
          <w:sz w:val="24"/>
          <w:szCs w:val="24"/>
        </w:rPr>
        <w:t xml:space="preserve"> </w:t>
      </w:r>
      <w:r w:rsidR="00F243D4">
        <w:rPr>
          <w:rFonts w:ascii="Times New Roman" w:hAnsi="Times New Roman" w:cs="Times New Roman"/>
          <w:color w:val="000000"/>
          <w:sz w:val="24"/>
          <w:szCs w:val="24"/>
        </w:rPr>
        <w:t xml:space="preserve">that the </w:t>
      </w:r>
      <w:r w:rsidR="00BC561F" w:rsidRPr="00F8647E">
        <w:rPr>
          <w:rFonts w:ascii="Times New Roman" w:hAnsi="Times New Roman" w:cs="Times New Roman"/>
          <w:color w:val="000000"/>
          <w:sz w:val="24"/>
          <w:szCs w:val="24"/>
        </w:rPr>
        <w:t xml:space="preserve">company's products </w:t>
      </w:r>
      <w:r w:rsidR="00BC561F">
        <w:rPr>
          <w:rFonts w:ascii="Times New Roman" w:hAnsi="Times New Roman" w:cs="Times New Roman"/>
          <w:color w:val="000000"/>
          <w:sz w:val="24"/>
          <w:szCs w:val="24"/>
        </w:rPr>
        <w:t xml:space="preserve">have </w:t>
      </w:r>
      <w:r w:rsidRPr="00F8647E">
        <w:rPr>
          <w:rFonts w:ascii="Times New Roman" w:hAnsi="Times New Roman" w:cs="Times New Roman"/>
          <w:color w:val="000000"/>
          <w:sz w:val="24"/>
          <w:szCs w:val="24"/>
        </w:rPr>
        <w:t xml:space="preserve">a competitive advantage. </w:t>
      </w:r>
      <w:r w:rsidR="00BC561F">
        <w:rPr>
          <w:rFonts w:ascii="Times New Roman" w:hAnsi="Times New Roman" w:cs="Times New Roman"/>
          <w:color w:val="000000"/>
          <w:sz w:val="24"/>
          <w:szCs w:val="24"/>
        </w:rPr>
        <w:t xml:space="preserve">If a </w:t>
      </w:r>
      <w:r w:rsidR="00BC561F" w:rsidRPr="00F8647E">
        <w:rPr>
          <w:rFonts w:ascii="Times New Roman" w:hAnsi="Times New Roman" w:cs="Times New Roman"/>
          <w:color w:val="000000"/>
          <w:sz w:val="24"/>
          <w:szCs w:val="24"/>
        </w:rPr>
        <w:t>product</w:t>
      </w:r>
      <w:r w:rsidR="00BC561F">
        <w:rPr>
          <w:rFonts w:ascii="Times New Roman" w:hAnsi="Times New Roman" w:cs="Times New Roman"/>
          <w:color w:val="000000"/>
          <w:sz w:val="24"/>
          <w:szCs w:val="24"/>
        </w:rPr>
        <w:t xml:space="preserve"> has a</w:t>
      </w:r>
      <w:r w:rsidR="00BC561F" w:rsidRPr="00F8647E">
        <w:rPr>
          <w:rFonts w:ascii="Times New Roman" w:hAnsi="Times New Roman" w:cs="Times New Roman"/>
          <w:color w:val="000000"/>
          <w:sz w:val="24"/>
          <w:szCs w:val="24"/>
        </w:rPr>
        <w:t xml:space="preserve"> competitive advantage </w:t>
      </w:r>
      <w:r w:rsidR="00BC561F">
        <w:rPr>
          <w:rFonts w:ascii="Times New Roman" w:hAnsi="Times New Roman" w:cs="Times New Roman"/>
          <w:color w:val="000000"/>
          <w:sz w:val="24"/>
          <w:szCs w:val="24"/>
        </w:rPr>
        <w:t xml:space="preserve">either from cost or </w:t>
      </w:r>
      <w:r w:rsidR="00933F1B" w:rsidRPr="00F8647E">
        <w:rPr>
          <w:rFonts w:ascii="Times New Roman" w:hAnsi="Times New Roman" w:cs="Times New Roman"/>
          <w:color w:val="000000"/>
          <w:sz w:val="24"/>
          <w:szCs w:val="24"/>
        </w:rPr>
        <w:t>quality</w:t>
      </w:r>
      <w:r w:rsidR="00933F1B">
        <w:rPr>
          <w:rFonts w:ascii="Times New Roman" w:hAnsi="Times New Roman" w:cs="Times New Roman"/>
          <w:color w:val="000000"/>
          <w:sz w:val="24"/>
          <w:szCs w:val="24"/>
        </w:rPr>
        <w:t xml:space="preserve">, </w:t>
      </w:r>
      <w:r w:rsidR="00933F1B" w:rsidRPr="00F8647E">
        <w:rPr>
          <w:rFonts w:ascii="Times New Roman" w:hAnsi="Times New Roman" w:cs="Times New Roman"/>
          <w:color w:val="000000"/>
          <w:sz w:val="24"/>
          <w:szCs w:val="24"/>
        </w:rPr>
        <w:t>then</w:t>
      </w:r>
      <w:r w:rsidR="00BC561F">
        <w:rPr>
          <w:rFonts w:ascii="Times New Roman" w:hAnsi="Times New Roman" w:cs="Times New Roman"/>
          <w:color w:val="000000"/>
          <w:sz w:val="24"/>
          <w:szCs w:val="24"/>
        </w:rPr>
        <w:t xml:space="preserve"> this will help a company to increase pro</w:t>
      </w:r>
      <w:r w:rsidRPr="00F8647E">
        <w:rPr>
          <w:rFonts w:ascii="Times New Roman" w:hAnsi="Times New Roman" w:cs="Times New Roman"/>
          <w:color w:val="000000"/>
          <w:sz w:val="24"/>
          <w:szCs w:val="24"/>
        </w:rPr>
        <w:t>fitability (Robinson, et. Al., 2015).</w:t>
      </w:r>
    </w:p>
    <w:p w:rsidR="00997962" w:rsidRPr="00997962" w:rsidRDefault="00997962" w:rsidP="00905B27">
      <w:pPr>
        <w:bidi w:val="0"/>
        <w:jc w:val="both"/>
        <w:rPr>
          <w:rFonts w:ascii="Times New Roman" w:hAnsi="Times New Roman" w:cs="Times New Roman"/>
          <w:color w:val="000000"/>
          <w:sz w:val="24"/>
          <w:szCs w:val="24"/>
        </w:rPr>
      </w:pPr>
      <w:r w:rsidRPr="00997962">
        <w:rPr>
          <w:rFonts w:ascii="Times New Roman" w:hAnsi="Times New Roman" w:cs="Times New Roman"/>
          <w:b/>
          <w:bCs/>
          <w:color w:val="000000"/>
          <w:sz w:val="24"/>
          <w:szCs w:val="24"/>
        </w:rPr>
        <w:t>2.</w:t>
      </w:r>
      <w:r w:rsidRPr="00997962">
        <w:rPr>
          <w:rFonts w:ascii="Times New Roman" w:hAnsi="Times New Roman" w:cs="Times New Roman"/>
          <w:color w:val="000000"/>
          <w:sz w:val="24"/>
          <w:szCs w:val="24"/>
        </w:rPr>
        <w:t xml:space="preserve"> </w:t>
      </w:r>
      <w:r w:rsidRPr="00997962">
        <w:rPr>
          <w:rFonts w:ascii="Times New Roman" w:hAnsi="Times New Roman" w:cs="Times New Roman"/>
          <w:b/>
          <w:bCs/>
          <w:color w:val="000000"/>
          <w:sz w:val="24"/>
          <w:szCs w:val="24"/>
        </w:rPr>
        <w:t>Operating Profit Margin</w:t>
      </w:r>
      <w:r w:rsidRPr="00997962">
        <w:rPr>
          <w:rFonts w:ascii="Times New Roman" w:hAnsi="Times New Roman" w:cs="Times New Roman"/>
          <w:color w:val="000000"/>
          <w:sz w:val="24"/>
          <w:szCs w:val="24"/>
        </w:rPr>
        <w:t xml:space="preserve">: operating profit can be obtained through operating costs deducted from gross profit. This is a very important </w:t>
      </w:r>
      <w:r>
        <w:rPr>
          <w:rFonts w:ascii="Times New Roman" w:hAnsi="Times New Roman" w:cs="Times New Roman"/>
          <w:color w:val="000000"/>
          <w:sz w:val="24"/>
          <w:szCs w:val="24"/>
        </w:rPr>
        <w:t>ratio</w:t>
      </w:r>
      <w:r w:rsidRPr="00997962">
        <w:rPr>
          <w:rFonts w:ascii="Times New Roman" w:hAnsi="Times New Roman" w:cs="Times New Roman"/>
          <w:color w:val="000000"/>
          <w:sz w:val="24"/>
          <w:szCs w:val="24"/>
        </w:rPr>
        <w:t xml:space="preserve"> because it reflects the company's ability to generate profit from ordinary operations </w:t>
      </w:r>
      <w:r w:rsidR="00525659">
        <w:rPr>
          <w:rFonts w:ascii="Times New Roman" w:hAnsi="Times New Roman" w:cs="Times New Roman"/>
          <w:color w:val="000000"/>
          <w:sz w:val="24"/>
          <w:szCs w:val="24"/>
        </w:rPr>
        <w:t>related to a</w:t>
      </w:r>
      <w:r w:rsidRPr="00997962">
        <w:rPr>
          <w:rFonts w:ascii="Times New Roman" w:hAnsi="Times New Roman" w:cs="Times New Roman"/>
          <w:color w:val="000000"/>
          <w:sz w:val="24"/>
          <w:szCs w:val="24"/>
        </w:rPr>
        <w:t xml:space="preserve"> company. The decline in this ratio </w:t>
      </w:r>
      <w:r w:rsidR="00905B27" w:rsidRPr="00F8647E">
        <w:rPr>
          <w:rFonts w:ascii="Times New Roman" w:hAnsi="Times New Roman" w:cs="Times New Roman"/>
          <w:color w:val="000000"/>
          <w:sz w:val="24"/>
          <w:szCs w:val="24"/>
        </w:rPr>
        <w:t xml:space="preserve">refers </w:t>
      </w:r>
      <w:r w:rsidR="00905B27">
        <w:rPr>
          <w:rFonts w:ascii="Times New Roman" w:hAnsi="Times New Roman" w:cs="Times New Roman"/>
          <w:color w:val="000000"/>
          <w:sz w:val="24"/>
          <w:szCs w:val="24"/>
        </w:rPr>
        <w:t xml:space="preserve">to a </w:t>
      </w:r>
      <w:r w:rsidRPr="00997962">
        <w:rPr>
          <w:rFonts w:ascii="Times New Roman" w:hAnsi="Times New Roman" w:cs="Times New Roman"/>
          <w:color w:val="000000"/>
          <w:sz w:val="24"/>
          <w:szCs w:val="24"/>
        </w:rPr>
        <w:t>weak control over operating costs (Gibson, 2009).</w:t>
      </w:r>
    </w:p>
    <w:p w:rsidR="00F653D8" w:rsidRPr="00BC0363" w:rsidRDefault="00BC0363" w:rsidP="00BC0363">
      <w:pPr>
        <w:bidi w:val="0"/>
        <w:jc w:val="both"/>
        <w:rPr>
          <w:rFonts w:ascii="Times New Roman" w:hAnsi="Times New Roman" w:cs="Times New Roman"/>
          <w:color w:val="000000"/>
          <w:sz w:val="24"/>
          <w:szCs w:val="24"/>
        </w:rPr>
      </w:pPr>
      <w:r w:rsidRPr="00BC0363">
        <w:rPr>
          <w:rFonts w:ascii="Times New Roman" w:hAnsi="Times New Roman" w:cs="Times New Roman"/>
          <w:b/>
          <w:bCs/>
          <w:color w:val="000000"/>
          <w:sz w:val="24"/>
          <w:szCs w:val="24"/>
        </w:rPr>
        <w:t>3. Net Profit Margin</w:t>
      </w:r>
      <w:r w:rsidRPr="00BC0363">
        <w:rPr>
          <w:rFonts w:ascii="Times New Roman" w:hAnsi="Times New Roman" w:cs="Times New Roman"/>
          <w:color w:val="000000"/>
          <w:sz w:val="24"/>
          <w:szCs w:val="24"/>
        </w:rPr>
        <w:t xml:space="preserve">: This </w:t>
      </w:r>
      <w:r>
        <w:rPr>
          <w:rFonts w:ascii="Times New Roman" w:hAnsi="Times New Roman" w:cs="Times New Roman"/>
          <w:color w:val="000000"/>
          <w:sz w:val="24"/>
          <w:szCs w:val="24"/>
        </w:rPr>
        <w:t>ratio</w:t>
      </w:r>
      <w:r w:rsidRPr="00BC0363">
        <w:rPr>
          <w:rFonts w:ascii="Times New Roman" w:hAnsi="Times New Roman" w:cs="Times New Roman"/>
          <w:color w:val="000000"/>
          <w:sz w:val="24"/>
          <w:szCs w:val="24"/>
        </w:rPr>
        <w:t xml:space="preserve"> includes the operating profit plus extraordinary revenue (Non-Recurring) and minus extraordinary expenses (Robinson, et. Al., 2015).</w:t>
      </w:r>
    </w:p>
    <w:p w:rsidR="00A42422" w:rsidRPr="00A42422" w:rsidRDefault="00A42422" w:rsidP="008A7590">
      <w:pPr>
        <w:bidi w:val="0"/>
        <w:jc w:val="both"/>
        <w:rPr>
          <w:rFonts w:ascii="Times New Roman" w:hAnsi="Times New Roman" w:cs="Times New Roman"/>
          <w:color w:val="000000"/>
          <w:sz w:val="24"/>
          <w:szCs w:val="24"/>
        </w:rPr>
      </w:pPr>
      <w:r w:rsidRPr="00A42422">
        <w:rPr>
          <w:rFonts w:ascii="Times New Roman" w:hAnsi="Times New Roman" w:cs="Times New Roman"/>
          <w:b/>
          <w:bCs/>
          <w:color w:val="000000"/>
          <w:sz w:val="24"/>
          <w:szCs w:val="24"/>
        </w:rPr>
        <w:t>4. Operating Cash Flow Margin</w:t>
      </w:r>
      <w:r w:rsidRPr="00A42422">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ratio</w:t>
      </w:r>
      <w:r w:rsidRPr="00A42422">
        <w:rPr>
          <w:rFonts w:ascii="Times New Roman" w:hAnsi="Times New Roman" w:cs="Times New Roman"/>
          <w:color w:val="000000"/>
          <w:sz w:val="24"/>
          <w:szCs w:val="24"/>
        </w:rPr>
        <w:t xml:space="preserve"> measures the cash generated by the regular company's operations per unit in cash from sales. </w:t>
      </w:r>
      <w:r w:rsidR="008A7590">
        <w:rPr>
          <w:rFonts w:ascii="Times New Roman" w:hAnsi="Times New Roman" w:cs="Times New Roman"/>
          <w:color w:val="000000"/>
          <w:sz w:val="24"/>
          <w:szCs w:val="24"/>
        </w:rPr>
        <w:t>C</w:t>
      </w:r>
      <w:r w:rsidRPr="00A42422">
        <w:rPr>
          <w:rFonts w:ascii="Times New Roman" w:hAnsi="Times New Roman" w:cs="Times New Roman"/>
          <w:color w:val="000000"/>
          <w:sz w:val="24"/>
          <w:szCs w:val="24"/>
        </w:rPr>
        <w:t>ash flow</w:t>
      </w:r>
      <w:r>
        <w:rPr>
          <w:rFonts w:ascii="Times New Roman" w:hAnsi="Times New Roman" w:cs="Times New Roman"/>
          <w:color w:val="000000"/>
          <w:sz w:val="24"/>
          <w:szCs w:val="24"/>
        </w:rPr>
        <w:t>s</w:t>
      </w:r>
      <w:r w:rsidRPr="00A424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c</w:t>
      </w:r>
      <w:r w:rsidRPr="00A42422">
        <w:rPr>
          <w:rFonts w:ascii="Times New Roman" w:hAnsi="Times New Roman" w:cs="Times New Roman"/>
          <w:color w:val="000000"/>
          <w:sz w:val="24"/>
          <w:szCs w:val="24"/>
        </w:rPr>
        <w:t xml:space="preserve">an be found </w:t>
      </w:r>
      <w:r>
        <w:rPr>
          <w:rFonts w:ascii="Times New Roman" w:hAnsi="Times New Roman" w:cs="Times New Roman"/>
          <w:color w:val="000000"/>
          <w:sz w:val="24"/>
          <w:szCs w:val="24"/>
        </w:rPr>
        <w:t>from</w:t>
      </w:r>
      <w:r w:rsidRPr="00A42422">
        <w:rPr>
          <w:rFonts w:ascii="Times New Roman" w:hAnsi="Times New Roman" w:cs="Times New Roman"/>
          <w:color w:val="000000"/>
          <w:sz w:val="24"/>
          <w:szCs w:val="24"/>
        </w:rPr>
        <w:t xml:space="preserve"> the statement of cash flows, while revenue from the income statement. The rise in this ratio could </w:t>
      </w:r>
      <w:r>
        <w:rPr>
          <w:rFonts w:ascii="Times New Roman" w:hAnsi="Times New Roman" w:cs="Times New Roman"/>
          <w:color w:val="000000"/>
          <w:sz w:val="24"/>
          <w:szCs w:val="24"/>
        </w:rPr>
        <w:t>refers</w:t>
      </w:r>
      <w:r w:rsidRPr="00A42422">
        <w:rPr>
          <w:rFonts w:ascii="Times New Roman" w:hAnsi="Times New Roman" w:cs="Times New Roman"/>
          <w:color w:val="000000"/>
          <w:sz w:val="24"/>
          <w:szCs w:val="24"/>
        </w:rPr>
        <w:t xml:space="preserve"> that the company take</w:t>
      </w:r>
      <w:r w:rsidR="008A7590">
        <w:rPr>
          <w:rFonts w:ascii="Times New Roman" w:hAnsi="Times New Roman" w:cs="Times New Roman"/>
          <w:color w:val="000000"/>
          <w:sz w:val="24"/>
          <w:szCs w:val="24"/>
        </w:rPr>
        <w:t>s</w:t>
      </w:r>
      <w:r w:rsidRPr="00A42422">
        <w:rPr>
          <w:rFonts w:ascii="Times New Roman" w:hAnsi="Times New Roman" w:cs="Times New Roman"/>
          <w:color w:val="000000"/>
          <w:sz w:val="24"/>
          <w:szCs w:val="24"/>
        </w:rPr>
        <w:t xml:space="preserve"> effective policies to turn sales into cash, and may also </w:t>
      </w:r>
      <w:r>
        <w:rPr>
          <w:rFonts w:ascii="Times New Roman" w:hAnsi="Times New Roman" w:cs="Times New Roman"/>
          <w:color w:val="000000"/>
          <w:sz w:val="24"/>
          <w:szCs w:val="24"/>
        </w:rPr>
        <w:t xml:space="preserve">refer to a </w:t>
      </w:r>
      <w:r w:rsidRPr="00A42422">
        <w:rPr>
          <w:rFonts w:ascii="Times New Roman" w:hAnsi="Times New Roman" w:cs="Times New Roman"/>
          <w:color w:val="000000"/>
          <w:sz w:val="24"/>
          <w:szCs w:val="24"/>
        </w:rPr>
        <w:t>high quality of profits (Sinha, 2012).</w:t>
      </w:r>
    </w:p>
    <w:p w:rsidR="00BC1D06" w:rsidRPr="00BC1D06" w:rsidRDefault="00BC1D06" w:rsidP="00BC1D06">
      <w:pPr>
        <w:bidi w:val="0"/>
        <w:jc w:val="both"/>
        <w:rPr>
          <w:rFonts w:ascii="Times New Roman" w:hAnsi="Times New Roman" w:cs="Times New Roman"/>
          <w:color w:val="000000"/>
          <w:sz w:val="24"/>
          <w:szCs w:val="24"/>
        </w:rPr>
      </w:pPr>
      <w:r w:rsidRPr="00BC1D06">
        <w:rPr>
          <w:rFonts w:ascii="Times New Roman" w:hAnsi="Times New Roman" w:cs="Times New Roman"/>
          <w:b/>
          <w:bCs/>
          <w:color w:val="000000"/>
          <w:sz w:val="24"/>
          <w:szCs w:val="24"/>
        </w:rPr>
        <w:t>5. Return on Assets</w:t>
      </w:r>
      <w:r w:rsidRPr="00BC1D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It </w:t>
      </w:r>
      <w:r w:rsidRPr="00BC1D06">
        <w:rPr>
          <w:rFonts w:ascii="Times New Roman" w:hAnsi="Times New Roman" w:cs="Times New Roman"/>
          <w:color w:val="000000"/>
          <w:sz w:val="24"/>
          <w:szCs w:val="24"/>
        </w:rPr>
        <w:t xml:space="preserve">refers to </w:t>
      </w:r>
      <w:r>
        <w:rPr>
          <w:rFonts w:ascii="Times New Roman" w:hAnsi="Times New Roman" w:cs="Times New Roman"/>
          <w:color w:val="000000"/>
          <w:sz w:val="24"/>
          <w:szCs w:val="24"/>
        </w:rPr>
        <w:t>a</w:t>
      </w:r>
      <w:r w:rsidRPr="00BC1D06">
        <w:rPr>
          <w:rFonts w:ascii="Times New Roman" w:hAnsi="Times New Roman" w:cs="Times New Roman"/>
          <w:color w:val="000000"/>
          <w:sz w:val="24"/>
          <w:szCs w:val="24"/>
        </w:rPr>
        <w:t xml:space="preserve"> relation</w:t>
      </w:r>
      <w:r w:rsidR="008A7590">
        <w:rPr>
          <w:rFonts w:ascii="Times New Roman" w:hAnsi="Times New Roman" w:cs="Times New Roman"/>
          <w:color w:val="000000"/>
          <w:sz w:val="24"/>
          <w:szCs w:val="24"/>
        </w:rPr>
        <w:t>ship</w:t>
      </w:r>
      <w:r w:rsidRPr="00BC1D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between</w:t>
      </w:r>
      <w:r w:rsidRPr="00BC1D06">
        <w:rPr>
          <w:rFonts w:ascii="Times New Roman" w:hAnsi="Times New Roman" w:cs="Times New Roman"/>
          <w:color w:val="000000"/>
          <w:sz w:val="24"/>
          <w:szCs w:val="24"/>
        </w:rPr>
        <w:t xml:space="preserve"> net profit </w:t>
      </w:r>
      <w:r>
        <w:rPr>
          <w:rFonts w:ascii="Times New Roman" w:hAnsi="Times New Roman" w:cs="Times New Roman"/>
          <w:color w:val="000000"/>
          <w:sz w:val="24"/>
          <w:szCs w:val="24"/>
        </w:rPr>
        <w:t>and</w:t>
      </w:r>
      <w:r w:rsidRPr="00BC1D06">
        <w:rPr>
          <w:rFonts w:ascii="Times New Roman" w:hAnsi="Times New Roman" w:cs="Times New Roman"/>
          <w:color w:val="000000"/>
          <w:sz w:val="24"/>
          <w:szCs w:val="24"/>
        </w:rPr>
        <w:t xml:space="preserve"> assets. The rise in the </w:t>
      </w:r>
      <w:r>
        <w:rPr>
          <w:rFonts w:ascii="Times New Roman" w:hAnsi="Times New Roman" w:cs="Times New Roman"/>
          <w:color w:val="000000"/>
          <w:sz w:val="24"/>
          <w:szCs w:val="24"/>
        </w:rPr>
        <w:t>ratio</w:t>
      </w:r>
      <w:r w:rsidRPr="00BC1D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refers to an </w:t>
      </w:r>
      <w:r w:rsidRPr="00BC1D06">
        <w:rPr>
          <w:rFonts w:ascii="Times New Roman" w:hAnsi="Times New Roman" w:cs="Times New Roman"/>
          <w:color w:val="000000"/>
          <w:sz w:val="24"/>
          <w:szCs w:val="24"/>
        </w:rPr>
        <w:t>effectiveness of the employment of assets by the company (Robinson, et. Al., 2015).</w:t>
      </w:r>
    </w:p>
    <w:p w:rsidR="002B56A7" w:rsidRPr="002B56A7" w:rsidRDefault="002B56A7" w:rsidP="00ED32E5">
      <w:pPr>
        <w:bidi w:val="0"/>
        <w:spacing w:after="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Ratios of </w:t>
      </w:r>
      <w:r w:rsidRPr="002B56A7">
        <w:rPr>
          <w:rFonts w:ascii="Times New Roman" w:hAnsi="Times New Roman" w:cs="Times New Roman"/>
          <w:b/>
          <w:bCs/>
          <w:color w:val="000000"/>
          <w:sz w:val="24"/>
          <w:szCs w:val="24"/>
        </w:rPr>
        <w:t>study</w:t>
      </w:r>
      <w:r>
        <w:rPr>
          <w:rFonts w:ascii="Times New Roman" w:hAnsi="Times New Roman" w:cs="Times New Roman"/>
          <w:b/>
          <w:bCs/>
          <w:color w:val="000000"/>
          <w:sz w:val="24"/>
          <w:szCs w:val="24"/>
        </w:rPr>
        <w:t>'</w:t>
      </w:r>
      <w:r w:rsidRPr="002B56A7">
        <w:rPr>
          <w:rFonts w:ascii="Times New Roman" w:hAnsi="Times New Roman" w:cs="Times New Roman"/>
          <w:b/>
          <w:bCs/>
          <w:color w:val="000000"/>
          <w:sz w:val="24"/>
          <w:szCs w:val="24"/>
        </w:rPr>
        <w:t xml:space="preserve"> variables:</w:t>
      </w:r>
    </w:p>
    <w:p w:rsidR="00DA31A9" w:rsidRDefault="00DA31A9" w:rsidP="00ED32E5">
      <w:pPr>
        <w:bidi w:val="0"/>
        <w:spacing w:after="0"/>
        <w:jc w:val="both"/>
        <w:rPr>
          <w:rFonts w:ascii="Times New Roman" w:hAnsi="Times New Roman" w:cs="Times New Roman"/>
          <w:color w:val="000000"/>
          <w:sz w:val="24"/>
          <w:szCs w:val="24"/>
        </w:rPr>
      </w:pPr>
      <w:r w:rsidRPr="00DA31A9">
        <w:rPr>
          <w:rFonts w:ascii="Times New Roman" w:hAnsi="Times New Roman" w:cs="Times New Roman"/>
          <w:color w:val="000000"/>
          <w:sz w:val="24"/>
          <w:szCs w:val="24"/>
        </w:rPr>
        <w:t xml:space="preserve">Table (1) shows how to calculate each ratio of solvency ratios </w:t>
      </w:r>
      <w:r w:rsidRPr="00AF3AA1">
        <w:rPr>
          <w:rFonts w:ascii="Times New Roman" w:hAnsi="Times New Roman" w:cs="Times New Roman"/>
          <w:color w:val="000000"/>
          <w:sz w:val="24"/>
          <w:szCs w:val="24"/>
        </w:rPr>
        <w:t>(debt/assets</w:t>
      </w:r>
      <w:r w:rsidRPr="007F29DE">
        <w:rPr>
          <w:rFonts w:ascii="Times New Roman" w:hAnsi="Times New Roman" w:cs="Times New Roman"/>
          <w:color w:val="000000"/>
          <w:sz w:val="24"/>
          <w:szCs w:val="24"/>
        </w:rPr>
        <w:t xml:space="preserve"> </w:t>
      </w:r>
      <w:r w:rsidRPr="00AF3AA1">
        <w:rPr>
          <w:rFonts w:ascii="Times New Roman" w:hAnsi="Times New Roman" w:cs="Times New Roman"/>
          <w:color w:val="000000"/>
          <w:sz w:val="24"/>
          <w:szCs w:val="24"/>
        </w:rPr>
        <w:t>ratio, debt</w:t>
      </w:r>
      <w:r>
        <w:rPr>
          <w:rFonts w:ascii="Times New Roman" w:hAnsi="Times New Roman" w:cs="Times New Roman"/>
          <w:color w:val="000000"/>
          <w:sz w:val="24"/>
          <w:szCs w:val="24"/>
        </w:rPr>
        <w:t>/</w:t>
      </w:r>
      <w:r w:rsidRPr="00AF3AA1">
        <w:rPr>
          <w:rFonts w:ascii="Times New Roman" w:hAnsi="Times New Roman" w:cs="Times New Roman"/>
          <w:color w:val="000000"/>
          <w:sz w:val="24"/>
          <w:szCs w:val="24"/>
        </w:rPr>
        <w:t>equity</w:t>
      </w:r>
      <w:r>
        <w:rPr>
          <w:rFonts w:ascii="Times New Roman" w:hAnsi="Times New Roman" w:cs="Times New Roman"/>
          <w:color w:val="000000"/>
          <w:sz w:val="24"/>
          <w:szCs w:val="24"/>
        </w:rPr>
        <w:t xml:space="preserve"> ratio</w:t>
      </w:r>
      <w:r w:rsidRPr="00AF3AA1">
        <w:rPr>
          <w:rFonts w:ascii="Times New Roman" w:hAnsi="Times New Roman" w:cs="Times New Roman"/>
          <w:color w:val="000000"/>
          <w:sz w:val="24"/>
          <w:szCs w:val="24"/>
        </w:rPr>
        <w:t>, long-term</w:t>
      </w:r>
      <w:r>
        <w:rPr>
          <w:rFonts w:ascii="Times New Roman" w:hAnsi="Times New Roman" w:cs="Times New Roman"/>
          <w:color w:val="000000"/>
          <w:sz w:val="24"/>
          <w:szCs w:val="24"/>
        </w:rPr>
        <w:t xml:space="preserve"> debt/</w:t>
      </w:r>
      <w:r w:rsidRPr="00AF3AA1">
        <w:rPr>
          <w:rFonts w:ascii="Times New Roman" w:hAnsi="Times New Roman" w:cs="Times New Roman"/>
          <w:color w:val="000000"/>
          <w:sz w:val="24"/>
          <w:szCs w:val="24"/>
        </w:rPr>
        <w:t>assets</w:t>
      </w:r>
      <w:r>
        <w:rPr>
          <w:rFonts w:ascii="Times New Roman" w:hAnsi="Times New Roman" w:cs="Times New Roman"/>
          <w:color w:val="000000"/>
          <w:sz w:val="24"/>
          <w:szCs w:val="24"/>
        </w:rPr>
        <w:t xml:space="preserve"> ratio,</w:t>
      </w:r>
      <w:r w:rsidRPr="00AF3AA1">
        <w:rPr>
          <w:rFonts w:ascii="Times New Roman" w:hAnsi="Times New Roman" w:cs="Times New Roman"/>
          <w:color w:val="000000"/>
          <w:sz w:val="24"/>
          <w:szCs w:val="24"/>
        </w:rPr>
        <w:t xml:space="preserve"> long-term</w:t>
      </w:r>
      <w:r>
        <w:rPr>
          <w:rFonts w:ascii="Times New Roman" w:hAnsi="Times New Roman" w:cs="Times New Roman"/>
          <w:color w:val="000000"/>
          <w:sz w:val="24"/>
          <w:szCs w:val="24"/>
        </w:rPr>
        <w:t xml:space="preserve"> debt</w:t>
      </w:r>
      <w:r w:rsidRPr="00AF3AA1">
        <w:rPr>
          <w:rFonts w:ascii="Times New Roman" w:hAnsi="Times New Roman" w:cs="Times New Roman"/>
          <w:color w:val="000000"/>
          <w:sz w:val="24"/>
          <w:szCs w:val="24"/>
        </w:rPr>
        <w:t>/equity</w:t>
      </w:r>
      <w:r>
        <w:rPr>
          <w:rFonts w:ascii="Times New Roman" w:hAnsi="Times New Roman" w:cs="Times New Roman"/>
          <w:color w:val="000000"/>
          <w:sz w:val="24"/>
          <w:szCs w:val="24"/>
        </w:rPr>
        <w:t xml:space="preserve"> ratio, and</w:t>
      </w:r>
      <w:r w:rsidRPr="00AF3AA1">
        <w:rPr>
          <w:rFonts w:ascii="Times New Roman" w:hAnsi="Times New Roman" w:cs="Times New Roman"/>
          <w:color w:val="000000"/>
          <w:sz w:val="24"/>
          <w:szCs w:val="24"/>
        </w:rPr>
        <w:t xml:space="preserve"> interest </w:t>
      </w:r>
      <w:r w:rsidR="00933F1B" w:rsidRPr="00AF3AA1">
        <w:rPr>
          <w:rFonts w:ascii="Times New Roman" w:hAnsi="Times New Roman" w:cs="Times New Roman"/>
          <w:color w:val="000000"/>
          <w:sz w:val="24"/>
          <w:szCs w:val="24"/>
        </w:rPr>
        <w:t>coverage)</w:t>
      </w:r>
      <w:r w:rsidR="00933F1B">
        <w:rPr>
          <w:rFonts w:asciiTheme="majorBidi" w:hAnsiTheme="majorBidi" w:cstheme="majorBidi" w:hint="cs"/>
          <w:szCs w:val="24"/>
          <w:rtl/>
        </w:rPr>
        <w:t xml:space="preserve"> </w:t>
      </w:r>
      <w:r w:rsidR="00933F1B" w:rsidRPr="00DA31A9">
        <w:rPr>
          <w:rFonts w:ascii="Times New Roman" w:hAnsi="Times New Roman" w:cs="Times New Roman"/>
          <w:color w:val="000000"/>
          <w:sz w:val="24"/>
          <w:szCs w:val="24"/>
        </w:rPr>
        <w:t>and</w:t>
      </w:r>
      <w:r w:rsidRPr="00DA31A9">
        <w:rPr>
          <w:rFonts w:ascii="Times New Roman" w:hAnsi="Times New Roman" w:cs="Times New Roman"/>
          <w:color w:val="000000"/>
          <w:sz w:val="24"/>
          <w:szCs w:val="24"/>
        </w:rPr>
        <w:t xml:space="preserve"> how to calculate each ratio of profitability ratios </w:t>
      </w:r>
      <w:r w:rsidRPr="00AF3AA1">
        <w:rPr>
          <w:rFonts w:ascii="Times New Roman" w:hAnsi="Times New Roman" w:cs="Times New Roman"/>
          <w:color w:val="000000"/>
          <w:sz w:val="24"/>
          <w:szCs w:val="24"/>
        </w:rPr>
        <w:t>(gross profit margin, operating profit margin, net profit margin, operating cash</w:t>
      </w:r>
      <w:r>
        <w:rPr>
          <w:rFonts w:ascii="Times New Roman" w:hAnsi="Times New Roman" w:cs="Times New Roman"/>
          <w:color w:val="000000"/>
          <w:sz w:val="24"/>
          <w:szCs w:val="24"/>
        </w:rPr>
        <w:t xml:space="preserve"> flow</w:t>
      </w:r>
      <w:r w:rsidRPr="00AF3AA1">
        <w:rPr>
          <w:rFonts w:ascii="Times New Roman" w:hAnsi="Times New Roman" w:cs="Times New Roman"/>
          <w:color w:val="000000"/>
          <w:sz w:val="24"/>
          <w:szCs w:val="24"/>
        </w:rPr>
        <w:t xml:space="preserve"> margin,</w:t>
      </w:r>
      <w:r>
        <w:rPr>
          <w:rFonts w:ascii="Times New Roman" w:hAnsi="Times New Roman" w:cs="Times New Roman"/>
          <w:color w:val="000000"/>
          <w:sz w:val="24"/>
          <w:szCs w:val="24"/>
        </w:rPr>
        <w:t xml:space="preserve"> and</w:t>
      </w:r>
      <w:r w:rsidRPr="00AF3AA1">
        <w:rPr>
          <w:rFonts w:ascii="Times New Roman" w:hAnsi="Times New Roman" w:cs="Times New Roman"/>
          <w:color w:val="000000"/>
          <w:sz w:val="24"/>
          <w:szCs w:val="24"/>
        </w:rPr>
        <w:t xml:space="preserve"> return on assets). </w:t>
      </w:r>
    </w:p>
    <w:p w:rsidR="00D951E1" w:rsidRPr="0017110C" w:rsidRDefault="00E81969" w:rsidP="0017110C">
      <w:pPr>
        <w:bidi w:val="0"/>
        <w:spacing w:after="0" w:line="240" w:lineRule="auto"/>
        <w:jc w:val="center"/>
        <w:rPr>
          <w:rFonts w:ascii="Times New Roman" w:hAnsi="Times New Roman" w:cs="Times New Roman"/>
          <w:b/>
          <w:bCs/>
          <w:color w:val="000000"/>
          <w:sz w:val="20"/>
          <w:szCs w:val="20"/>
          <w:rtl/>
        </w:rPr>
      </w:pPr>
      <w:r w:rsidRPr="0017110C">
        <w:rPr>
          <w:rFonts w:ascii="Times New Roman" w:hAnsi="Times New Roman" w:cs="Times New Roman"/>
          <w:b/>
          <w:bCs/>
          <w:color w:val="000000"/>
          <w:sz w:val="20"/>
          <w:szCs w:val="20"/>
        </w:rPr>
        <w:t>Table (1) Solvency Ratios &amp; Profitability Ratios</w:t>
      </w:r>
    </w:p>
    <w:tbl>
      <w:tblPr>
        <w:tblStyle w:val="TableGrid"/>
        <w:tblW w:w="8472" w:type="dxa"/>
        <w:tblLook w:val="04A0" w:firstRow="1" w:lastRow="0" w:firstColumn="1" w:lastColumn="0" w:noHBand="0" w:noVBand="1"/>
      </w:tblPr>
      <w:tblGrid>
        <w:gridCol w:w="2235"/>
        <w:gridCol w:w="2693"/>
        <w:gridCol w:w="3544"/>
      </w:tblGrid>
      <w:tr w:rsidR="00D951E1" w:rsidRPr="00900A44" w:rsidTr="00A364D3">
        <w:trPr>
          <w:trHeight w:val="110"/>
        </w:trPr>
        <w:tc>
          <w:tcPr>
            <w:tcW w:w="2235" w:type="dxa"/>
          </w:tcPr>
          <w:p w:rsidR="00D951E1" w:rsidRPr="00900A44" w:rsidRDefault="00D951E1" w:rsidP="00A364D3">
            <w:pPr>
              <w:bidi w:val="0"/>
              <w:jc w:val="center"/>
              <w:rPr>
                <w:rFonts w:asciiTheme="majorBidi" w:hAnsiTheme="majorBidi" w:cstheme="majorBidi"/>
                <w:b/>
                <w:bCs/>
                <w:sz w:val="20"/>
                <w:szCs w:val="20"/>
              </w:rPr>
            </w:pPr>
            <w:r w:rsidRPr="00900A44">
              <w:rPr>
                <w:rFonts w:asciiTheme="majorBidi" w:hAnsiTheme="majorBidi" w:cstheme="majorBidi"/>
                <w:b/>
                <w:bCs/>
                <w:sz w:val="20"/>
                <w:szCs w:val="20"/>
              </w:rPr>
              <w:t>Variables</w:t>
            </w:r>
          </w:p>
        </w:tc>
        <w:tc>
          <w:tcPr>
            <w:tcW w:w="2693" w:type="dxa"/>
          </w:tcPr>
          <w:p w:rsidR="00D951E1" w:rsidRPr="00900A44" w:rsidRDefault="00D951E1" w:rsidP="00A364D3">
            <w:pPr>
              <w:bidi w:val="0"/>
              <w:jc w:val="center"/>
              <w:rPr>
                <w:rFonts w:asciiTheme="majorBidi" w:hAnsiTheme="majorBidi" w:cstheme="majorBidi"/>
                <w:b/>
                <w:bCs/>
                <w:sz w:val="20"/>
                <w:szCs w:val="20"/>
              </w:rPr>
            </w:pPr>
            <w:r w:rsidRPr="00900A44">
              <w:rPr>
                <w:rFonts w:asciiTheme="majorBidi" w:hAnsiTheme="majorBidi" w:cstheme="majorBidi"/>
                <w:b/>
                <w:bCs/>
                <w:sz w:val="20"/>
                <w:szCs w:val="20"/>
              </w:rPr>
              <w:t>Full name</w:t>
            </w:r>
          </w:p>
        </w:tc>
        <w:tc>
          <w:tcPr>
            <w:tcW w:w="3544" w:type="dxa"/>
          </w:tcPr>
          <w:p w:rsidR="00D951E1" w:rsidRPr="00900A44" w:rsidRDefault="00D951E1" w:rsidP="00A364D3">
            <w:pPr>
              <w:bidi w:val="0"/>
              <w:jc w:val="center"/>
              <w:rPr>
                <w:rFonts w:asciiTheme="majorBidi" w:hAnsiTheme="majorBidi" w:cstheme="majorBidi"/>
                <w:b/>
                <w:bCs/>
                <w:sz w:val="20"/>
                <w:szCs w:val="20"/>
                <w:lang w:bidi="ar-JO"/>
              </w:rPr>
            </w:pPr>
            <w:r w:rsidRPr="00900A44">
              <w:rPr>
                <w:rFonts w:asciiTheme="majorBidi" w:hAnsiTheme="majorBidi" w:cstheme="majorBidi"/>
                <w:b/>
                <w:bCs/>
                <w:sz w:val="20"/>
                <w:szCs w:val="20"/>
              </w:rPr>
              <w:t>Measure</w:t>
            </w:r>
          </w:p>
        </w:tc>
      </w:tr>
      <w:tr w:rsidR="00D951E1" w:rsidRPr="00900A44" w:rsidTr="00A364D3">
        <w:trPr>
          <w:trHeight w:val="145"/>
        </w:trPr>
        <w:tc>
          <w:tcPr>
            <w:tcW w:w="2235" w:type="dxa"/>
          </w:tcPr>
          <w:p w:rsidR="00D951E1" w:rsidRPr="00900A44" w:rsidRDefault="00D951E1" w:rsidP="00A364D3">
            <w:pPr>
              <w:bidi w:val="0"/>
              <w:jc w:val="center"/>
              <w:rPr>
                <w:rFonts w:asciiTheme="majorBidi" w:hAnsiTheme="majorBidi" w:cstheme="majorBidi"/>
                <w:b/>
                <w:bCs/>
                <w:sz w:val="20"/>
                <w:szCs w:val="20"/>
              </w:rPr>
            </w:pPr>
            <w:r w:rsidRPr="00900A44">
              <w:rPr>
                <w:rFonts w:asciiTheme="majorBidi" w:hAnsiTheme="majorBidi" w:cstheme="majorBidi"/>
                <w:b/>
                <w:bCs/>
                <w:sz w:val="20"/>
                <w:szCs w:val="20"/>
              </w:rPr>
              <w:t>Dependent</w:t>
            </w:r>
          </w:p>
          <w:p w:rsidR="00D951E1" w:rsidRPr="00900A44" w:rsidRDefault="00D951E1" w:rsidP="00A364D3">
            <w:pPr>
              <w:bidi w:val="0"/>
              <w:jc w:val="center"/>
              <w:rPr>
                <w:rFonts w:asciiTheme="majorBidi" w:hAnsiTheme="majorBidi" w:cstheme="majorBidi"/>
                <w:b/>
                <w:bCs/>
                <w:sz w:val="20"/>
                <w:szCs w:val="20"/>
              </w:rPr>
            </w:pPr>
            <w:r w:rsidRPr="00900A44">
              <w:rPr>
                <w:rFonts w:asciiTheme="majorBidi" w:hAnsiTheme="majorBidi" w:cstheme="majorBidi"/>
                <w:b/>
                <w:bCs/>
                <w:sz w:val="20"/>
                <w:szCs w:val="20"/>
              </w:rPr>
              <w:t>(Profitability ratios)</w:t>
            </w:r>
          </w:p>
        </w:tc>
        <w:tc>
          <w:tcPr>
            <w:tcW w:w="2693" w:type="dxa"/>
          </w:tcPr>
          <w:p w:rsidR="00D951E1" w:rsidRPr="00900A44" w:rsidRDefault="00D951E1" w:rsidP="00A364D3">
            <w:pPr>
              <w:bidi w:val="0"/>
              <w:jc w:val="center"/>
              <w:rPr>
                <w:rFonts w:asciiTheme="majorBidi" w:hAnsiTheme="majorBidi" w:cstheme="majorBidi"/>
                <w:sz w:val="20"/>
                <w:szCs w:val="20"/>
              </w:rPr>
            </w:pPr>
          </w:p>
        </w:tc>
        <w:tc>
          <w:tcPr>
            <w:tcW w:w="3544" w:type="dxa"/>
          </w:tcPr>
          <w:p w:rsidR="00D951E1" w:rsidRPr="00900A44" w:rsidRDefault="00D951E1" w:rsidP="00A364D3">
            <w:pPr>
              <w:bidi w:val="0"/>
              <w:jc w:val="both"/>
              <w:rPr>
                <w:rFonts w:asciiTheme="majorBidi" w:hAnsiTheme="majorBidi" w:cstheme="majorBidi"/>
                <w:b/>
                <w:bCs/>
                <w:sz w:val="20"/>
                <w:szCs w:val="20"/>
              </w:rPr>
            </w:pPr>
          </w:p>
        </w:tc>
      </w:tr>
      <w:tr w:rsidR="00D951E1" w:rsidRPr="00900A44" w:rsidTr="00A364D3">
        <w:trPr>
          <w:trHeight w:val="110"/>
        </w:trPr>
        <w:tc>
          <w:tcPr>
            <w:tcW w:w="2235" w:type="dxa"/>
          </w:tcPr>
          <w:p w:rsidR="00D951E1" w:rsidRPr="00900A44" w:rsidRDefault="00D951E1" w:rsidP="00A364D3">
            <w:pPr>
              <w:bidi w:val="0"/>
              <w:jc w:val="center"/>
              <w:rPr>
                <w:rFonts w:asciiTheme="majorBidi" w:hAnsiTheme="majorBidi" w:cstheme="majorBidi"/>
                <w:sz w:val="20"/>
                <w:szCs w:val="20"/>
                <w:lang w:bidi="ar-JO"/>
              </w:rPr>
            </w:pPr>
            <w:r w:rsidRPr="00900A44">
              <w:rPr>
                <w:rFonts w:asciiTheme="majorBidi" w:hAnsiTheme="majorBidi" w:cstheme="majorBidi"/>
                <w:sz w:val="20"/>
                <w:szCs w:val="20"/>
              </w:rPr>
              <w:t>GP</w:t>
            </w:r>
            <w:r w:rsidRPr="00900A44">
              <w:rPr>
                <w:rFonts w:asciiTheme="majorBidi" w:hAnsiTheme="majorBidi" w:cstheme="majorBidi"/>
                <w:sz w:val="20"/>
                <w:szCs w:val="20"/>
                <w:lang w:bidi="ar-JO"/>
              </w:rPr>
              <w:t>M</w:t>
            </w:r>
          </w:p>
        </w:tc>
        <w:tc>
          <w:tcPr>
            <w:tcW w:w="2693" w:type="dxa"/>
          </w:tcPr>
          <w:p w:rsidR="00D951E1" w:rsidRPr="00900A44" w:rsidRDefault="00D951E1" w:rsidP="00A364D3">
            <w:pPr>
              <w:bidi w:val="0"/>
              <w:jc w:val="both"/>
              <w:rPr>
                <w:rFonts w:asciiTheme="majorBidi" w:hAnsiTheme="majorBidi" w:cstheme="majorBidi"/>
                <w:sz w:val="20"/>
                <w:szCs w:val="20"/>
                <w:lang w:bidi="ar-JO"/>
              </w:rPr>
            </w:pPr>
            <w:r w:rsidRPr="00900A44">
              <w:rPr>
                <w:rFonts w:asciiTheme="majorBidi" w:hAnsiTheme="majorBidi" w:cstheme="majorBidi"/>
                <w:sz w:val="20"/>
                <w:szCs w:val="20"/>
              </w:rPr>
              <w:t xml:space="preserve">Gross profit margin </w:t>
            </w:r>
          </w:p>
        </w:tc>
        <w:tc>
          <w:tcPr>
            <w:tcW w:w="3544" w:type="dxa"/>
          </w:tcPr>
          <w:p w:rsidR="00D951E1" w:rsidRPr="00900A44" w:rsidRDefault="00D951E1" w:rsidP="00A364D3">
            <w:pPr>
              <w:bidi w:val="0"/>
              <w:jc w:val="both"/>
              <w:rPr>
                <w:rFonts w:asciiTheme="majorBidi" w:hAnsiTheme="majorBidi" w:cstheme="majorBidi"/>
                <w:sz w:val="20"/>
                <w:szCs w:val="20"/>
                <w:lang w:bidi="ar-JO"/>
              </w:rPr>
            </w:pPr>
            <w:r w:rsidRPr="00900A44">
              <w:rPr>
                <w:rFonts w:asciiTheme="majorBidi" w:hAnsiTheme="majorBidi" w:cstheme="majorBidi"/>
                <w:sz w:val="20"/>
                <w:szCs w:val="20"/>
              </w:rPr>
              <w:t xml:space="preserve">Gross profit </w:t>
            </w:r>
            <w:r w:rsidRPr="00900A44">
              <w:rPr>
                <w:rFonts w:asciiTheme="majorBidi" w:hAnsiTheme="majorBidi" w:cstheme="majorBidi"/>
                <w:sz w:val="20"/>
                <w:szCs w:val="20"/>
                <w:lang w:bidi="ar-JO"/>
              </w:rPr>
              <w:t>/</w:t>
            </w:r>
            <w:r w:rsidRPr="00900A44">
              <w:rPr>
                <w:rFonts w:asciiTheme="majorBidi" w:hAnsiTheme="majorBidi" w:cstheme="majorBidi"/>
                <w:sz w:val="20"/>
                <w:szCs w:val="20"/>
              </w:rPr>
              <w:t xml:space="preserve"> Revenue</w:t>
            </w:r>
          </w:p>
        </w:tc>
      </w:tr>
      <w:tr w:rsidR="00D951E1" w:rsidRPr="00900A44" w:rsidTr="00A364D3">
        <w:trPr>
          <w:trHeight w:val="107"/>
        </w:trPr>
        <w:tc>
          <w:tcPr>
            <w:tcW w:w="2235" w:type="dxa"/>
          </w:tcPr>
          <w:p w:rsidR="00D951E1" w:rsidRPr="00900A44" w:rsidRDefault="00D951E1" w:rsidP="00A364D3">
            <w:pPr>
              <w:bidi w:val="0"/>
              <w:jc w:val="center"/>
              <w:rPr>
                <w:rFonts w:asciiTheme="majorBidi" w:hAnsiTheme="majorBidi" w:cstheme="majorBidi"/>
                <w:sz w:val="20"/>
                <w:szCs w:val="20"/>
              </w:rPr>
            </w:pPr>
            <w:r w:rsidRPr="00900A44">
              <w:rPr>
                <w:rFonts w:asciiTheme="majorBidi" w:hAnsiTheme="majorBidi" w:cstheme="majorBidi"/>
                <w:sz w:val="20"/>
                <w:szCs w:val="20"/>
              </w:rPr>
              <w:t>OPM</w:t>
            </w:r>
          </w:p>
        </w:tc>
        <w:tc>
          <w:tcPr>
            <w:tcW w:w="2693" w:type="dxa"/>
          </w:tcPr>
          <w:p w:rsidR="00D951E1" w:rsidRPr="00900A44" w:rsidRDefault="00D951E1" w:rsidP="00A364D3">
            <w:pPr>
              <w:bidi w:val="0"/>
              <w:jc w:val="both"/>
              <w:rPr>
                <w:rFonts w:asciiTheme="majorBidi" w:hAnsiTheme="majorBidi" w:cstheme="majorBidi"/>
                <w:sz w:val="20"/>
                <w:szCs w:val="20"/>
                <w:rtl/>
                <w:lang w:bidi="ar-JO"/>
              </w:rPr>
            </w:pPr>
            <w:r w:rsidRPr="00900A44">
              <w:rPr>
                <w:rFonts w:asciiTheme="majorBidi" w:hAnsiTheme="majorBidi" w:cstheme="majorBidi"/>
                <w:sz w:val="20"/>
                <w:szCs w:val="20"/>
              </w:rPr>
              <w:t>Operating profit margin</w:t>
            </w:r>
            <w:r w:rsidRPr="00900A44">
              <w:rPr>
                <w:rFonts w:asciiTheme="majorBidi" w:hAnsiTheme="majorBidi" w:cstheme="majorBidi"/>
                <w:sz w:val="20"/>
                <w:szCs w:val="20"/>
                <w:rtl/>
                <w:lang w:bidi="ar-JO"/>
              </w:rPr>
              <w:t xml:space="preserve"> </w:t>
            </w:r>
          </w:p>
        </w:tc>
        <w:tc>
          <w:tcPr>
            <w:tcW w:w="3544" w:type="dxa"/>
          </w:tcPr>
          <w:p w:rsidR="00D951E1" w:rsidRPr="00900A44" w:rsidRDefault="00D951E1" w:rsidP="00A364D3">
            <w:pPr>
              <w:bidi w:val="0"/>
              <w:jc w:val="both"/>
              <w:rPr>
                <w:rFonts w:asciiTheme="majorBidi" w:hAnsiTheme="majorBidi" w:cstheme="majorBidi"/>
                <w:sz w:val="20"/>
                <w:szCs w:val="20"/>
                <w:lang w:bidi="ar-JO"/>
              </w:rPr>
            </w:pPr>
            <w:r w:rsidRPr="00900A44">
              <w:rPr>
                <w:rFonts w:asciiTheme="majorBidi" w:hAnsiTheme="majorBidi" w:cstheme="majorBidi"/>
                <w:sz w:val="20"/>
                <w:szCs w:val="20"/>
              </w:rPr>
              <w:t xml:space="preserve">Operating income </w:t>
            </w:r>
            <w:r w:rsidRPr="00900A44">
              <w:rPr>
                <w:rFonts w:asciiTheme="majorBidi" w:hAnsiTheme="majorBidi" w:cstheme="majorBidi"/>
                <w:sz w:val="20"/>
                <w:szCs w:val="20"/>
                <w:lang w:bidi="ar-JO"/>
              </w:rPr>
              <w:t xml:space="preserve">/ </w:t>
            </w:r>
            <w:r w:rsidRPr="00900A44">
              <w:rPr>
                <w:rFonts w:asciiTheme="majorBidi" w:hAnsiTheme="majorBidi" w:cstheme="majorBidi"/>
                <w:sz w:val="20"/>
                <w:szCs w:val="20"/>
              </w:rPr>
              <w:t>Revenue</w:t>
            </w:r>
          </w:p>
        </w:tc>
      </w:tr>
      <w:tr w:rsidR="00D951E1" w:rsidRPr="00900A44" w:rsidTr="00A364D3">
        <w:trPr>
          <w:trHeight w:val="107"/>
        </w:trPr>
        <w:tc>
          <w:tcPr>
            <w:tcW w:w="2235" w:type="dxa"/>
          </w:tcPr>
          <w:p w:rsidR="00D951E1" w:rsidRPr="00900A44" w:rsidRDefault="00D951E1" w:rsidP="00A364D3">
            <w:pPr>
              <w:bidi w:val="0"/>
              <w:jc w:val="center"/>
              <w:rPr>
                <w:rFonts w:asciiTheme="majorBidi" w:hAnsiTheme="majorBidi" w:cstheme="majorBidi"/>
                <w:sz w:val="20"/>
                <w:szCs w:val="20"/>
                <w:lang w:bidi="ar-JO"/>
              </w:rPr>
            </w:pPr>
            <w:r w:rsidRPr="00900A44">
              <w:rPr>
                <w:rFonts w:asciiTheme="majorBidi" w:hAnsiTheme="majorBidi" w:cstheme="majorBidi"/>
                <w:sz w:val="20"/>
                <w:szCs w:val="20"/>
              </w:rPr>
              <w:t>NPM</w:t>
            </w:r>
          </w:p>
        </w:tc>
        <w:tc>
          <w:tcPr>
            <w:tcW w:w="2693" w:type="dxa"/>
          </w:tcPr>
          <w:p w:rsidR="00D951E1" w:rsidRPr="00900A44" w:rsidRDefault="00D951E1" w:rsidP="00A364D3">
            <w:pPr>
              <w:bidi w:val="0"/>
              <w:jc w:val="both"/>
              <w:rPr>
                <w:rFonts w:asciiTheme="majorBidi" w:hAnsiTheme="majorBidi" w:cstheme="majorBidi"/>
                <w:sz w:val="20"/>
                <w:szCs w:val="20"/>
                <w:lang w:bidi="ar-JO"/>
              </w:rPr>
            </w:pPr>
            <w:r w:rsidRPr="00900A44">
              <w:rPr>
                <w:rFonts w:asciiTheme="majorBidi" w:hAnsiTheme="majorBidi" w:cstheme="majorBidi"/>
                <w:sz w:val="20"/>
                <w:szCs w:val="20"/>
              </w:rPr>
              <w:t xml:space="preserve">Net profit margin </w:t>
            </w:r>
          </w:p>
        </w:tc>
        <w:tc>
          <w:tcPr>
            <w:tcW w:w="3544" w:type="dxa"/>
          </w:tcPr>
          <w:p w:rsidR="00D951E1" w:rsidRPr="00900A44" w:rsidRDefault="00D951E1" w:rsidP="00A364D3">
            <w:pPr>
              <w:bidi w:val="0"/>
              <w:jc w:val="both"/>
              <w:rPr>
                <w:rFonts w:asciiTheme="majorBidi" w:hAnsiTheme="majorBidi" w:cstheme="majorBidi"/>
                <w:sz w:val="20"/>
                <w:szCs w:val="20"/>
              </w:rPr>
            </w:pPr>
            <w:r w:rsidRPr="00900A44">
              <w:rPr>
                <w:rFonts w:asciiTheme="majorBidi" w:hAnsiTheme="majorBidi" w:cstheme="majorBidi"/>
                <w:sz w:val="20"/>
                <w:szCs w:val="20"/>
              </w:rPr>
              <w:t>Net income / Revenue</w:t>
            </w:r>
          </w:p>
        </w:tc>
      </w:tr>
      <w:tr w:rsidR="00D951E1" w:rsidRPr="00900A44" w:rsidTr="00A364D3">
        <w:trPr>
          <w:trHeight w:val="110"/>
        </w:trPr>
        <w:tc>
          <w:tcPr>
            <w:tcW w:w="2235" w:type="dxa"/>
          </w:tcPr>
          <w:p w:rsidR="00D951E1" w:rsidRPr="00900A44" w:rsidRDefault="00D951E1" w:rsidP="00A364D3">
            <w:pPr>
              <w:bidi w:val="0"/>
              <w:jc w:val="center"/>
              <w:rPr>
                <w:rFonts w:asciiTheme="majorBidi" w:hAnsiTheme="majorBidi" w:cstheme="majorBidi"/>
                <w:sz w:val="20"/>
                <w:szCs w:val="20"/>
              </w:rPr>
            </w:pPr>
            <w:r w:rsidRPr="00900A44">
              <w:rPr>
                <w:rFonts w:asciiTheme="majorBidi" w:hAnsiTheme="majorBidi" w:cstheme="majorBidi"/>
                <w:sz w:val="20"/>
                <w:szCs w:val="20"/>
              </w:rPr>
              <w:t>OCFM</w:t>
            </w:r>
          </w:p>
        </w:tc>
        <w:tc>
          <w:tcPr>
            <w:tcW w:w="2693" w:type="dxa"/>
          </w:tcPr>
          <w:p w:rsidR="00D951E1" w:rsidRPr="00900A44" w:rsidRDefault="00D951E1" w:rsidP="00A364D3">
            <w:pPr>
              <w:bidi w:val="0"/>
              <w:jc w:val="both"/>
              <w:rPr>
                <w:rFonts w:asciiTheme="majorBidi" w:hAnsiTheme="majorBidi" w:cstheme="majorBidi"/>
                <w:sz w:val="20"/>
                <w:szCs w:val="20"/>
                <w:rtl/>
                <w:lang w:bidi="ar-JO"/>
              </w:rPr>
            </w:pPr>
            <w:r w:rsidRPr="00900A44">
              <w:rPr>
                <w:rFonts w:asciiTheme="majorBidi" w:hAnsiTheme="majorBidi" w:cstheme="majorBidi"/>
                <w:sz w:val="20"/>
                <w:szCs w:val="20"/>
              </w:rPr>
              <w:t>Operating cash flow margin</w:t>
            </w:r>
            <w:r w:rsidRPr="00900A44">
              <w:rPr>
                <w:rFonts w:asciiTheme="majorBidi" w:hAnsiTheme="majorBidi" w:cstheme="majorBidi"/>
                <w:sz w:val="20"/>
                <w:szCs w:val="20"/>
                <w:rtl/>
                <w:lang w:bidi="ar-JO"/>
              </w:rPr>
              <w:t xml:space="preserve"> </w:t>
            </w:r>
          </w:p>
        </w:tc>
        <w:tc>
          <w:tcPr>
            <w:tcW w:w="3544" w:type="dxa"/>
          </w:tcPr>
          <w:p w:rsidR="00D951E1" w:rsidRPr="00900A44" w:rsidRDefault="00D951E1" w:rsidP="00A364D3">
            <w:pPr>
              <w:bidi w:val="0"/>
              <w:jc w:val="both"/>
              <w:rPr>
                <w:rFonts w:asciiTheme="majorBidi" w:hAnsiTheme="majorBidi" w:cstheme="majorBidi"/>
                <w:sz w:val="20"/>
                <w:szCs w:val="20"/>
              </w:rPr>
            </w:pPr>
            <w:r w:rsidRPr="00900A44">
              <w:rPr>
                <w:rFonts w:asciiTheme="majorBidi" w:hAnsiTheme="majorBidi" w:cstheme="majorBidi"/>
                <w:sz w:val="20"/>
                <w:szCs w:val="20"/>
              </w:rPr>
              <w:t>Cash flows from operating activities / Revenue</w:t>
            </w:r>
          </w:p>
        </w:tc>
      </w:tr>
      <w:tr w:rsidR="00D951E1" w:rsidRPr="00900A44" w:rsidTr="00A364D3">
        <w:trPr>
          <w:trHeight w:val="110"/>
        </w:trPr>
        <w:tc>
          <w:tcPr>
            <w:tcW w:w="2235" w:type="dxa"/>
          </w:tcPr>
          <w:p w:rsidR="00D951E1" w:rsidRPr="00900A44" w:rsidRDefault="00D951E1" w:rsidP="00A364D3">
            <w:pPr>
              <w:bidi w:val="0"/>
              <w:jc w:val="center"/>
              <w:rPr>
                <w:rFonts w:asciiTheme="majorBidi" w:hAnsiTheme="majorBidi" w:cstheme="majorBidi"/>
                <w:sz w:val="20"/>
                <w:szCs w:val="20"/>
              </w:rPr>
            </w:pPr>
            <w:r w:rsidRPr="00900A44">
              <w:rPr>
                <w:rFonts w:asciiTheme="majorBidi" w:hAnsiTheme="majorBidi" w:cstheme="majorBidi"/>
                <w:sz w:val="20"/>
                <w:szCs w:val="20"/>
              </w:rPr>
              <w:t>ROA</w:t>
            </w:r>
          </w:p>
        </w:tc>
        <w:tc>
          <w:tcPr>
            <w:tcW w:w="2693" w:type="dxa"/>
          </w:tcPr>
          <w:p w:rsidR="00D951E1" w:rsidRPr="00900A44" w:rsidRDefault="00D951E1" w:rsidP="00A364D3">
            <w:pPr>
              <w:bidi w:val="0"/>
              <w:jc w:val="both"/>
              <w:rPr>
                <w:rFonts w:asciiTheme="majorBidi" w:hAnsiTheme="majorBidi" w:cstheme="majorBidi"/>
                <w:sz w:val="20"/>
                <w:szCs w:val="20"/>
                <w:lang w:bidi="ar-JO"/>
              </w:rPr>
            </w:pPr>
            <w:r w:rsidRPr="00900A44">
              <w:rPr>
                <w:rFonts w:asciiTheme="majorBidi" w:hAnsiTheme="majorBidi" w:cstheme="majorBidi"/>
                <w:sz w:val="20"/>
                <w:szCs w:val="20"/>
              </w:rPr>
              <w:t xml:space="preserve">Return on assets </w:t>
            </w:r>
          </w:p>
        </w:tc>
        <w:tc>
          <w:tcPr>
            <w:tcW w:w="3544" w:type="dxa"/>
          </w:tcPr>
          <w:p w:rsidR="00D951E1" w:rsidRPr="00900A44" w:rsidRDefault="00D951E1" w:rsidP="00A364D3">
            <w:pPr>
              <w:bidi w:val="0"/>
              <w:jc w:val="both"/>
              <w:rPr>
                <w:rFonts w:asciiTheme="majorBidi" w:hAnsiTheme="majorBidi" w:cstheme="majorBidi"/>
                <w:sz w:val="20"/>
                <w:szCs w:val="20"/>
              </w:rPr>
            </w:pPr>
            <w:r w:rsidRPr="00900A44">
              <w:rPr>
                <w:rFonts w:asciiTheme="majorBidi" w:hAnsiTheme="majorBidi" w:cstheme="majorBidi"/>
                <w:sz w:val="20"/>
                <w:szCs w:val="20"/>
              </w:rPr>
              <w:t>Net income / Average total assets</w:t>
            </w:r>
          </w:p>
        </w:tc>
      </w:tr>
      <w:tr w:rsidR="00D951E1" w:rsidRPr="00900A44" w:rsidTr="00A364D3">
        <w:trPr>
          <w:trHeight w:val="128"/>
        </w:trPr>
        <w:tc>
          <w:tcPr>
            <w:tcW w:w="2235" w:type="dxa"/>
          </w:tcPr>
          <w:p w:rsidR="00900A44" w:rsidRDefault="00D951E1" w:rsidP="00A364D3">
            <w:pPr>
              <w:bidi w:val="0"/>
              <w:jc w:val="center"/>
              <w:rPr>
                <w:rFonts w:asciiTheme="majorBidi" w:hAnsiTheme="majorBidi" w:cstheme="majorBidi"/>
                <w:b/>
                <w:bCs/>
                <w:sz w:val="20"/>
                <w:szCs w:val="20"/>
              </w:rPr>
            </w:pPr>
            <w:r w:rsidRPr="00900A44">
              <w:rPr>
                <w:rFonts w:asciiTheme="majorBidi" w:hAnsiTheme="majorBidi" w:cstheme="majorBidi"/>
                <w:b/>
                <w:bCs/>
                <w:sz w:val="20"/>
                <w:szCs w:val="20"/>
              </w:rPr>
              <w:t xml:space="preserve">Independent </w:t>
            </w:r>
          </w:p>
          <w:p w:rsidR="00D951E1" w:rsidRPr="00900A44" w:rsidRDefault="00D951E1" w:rsidP="00900A44">
            <w:pPr>
              <w:bidi w:val="0"/>
              <w:jc w:val="center"/>
              <w:rPr>
                <w:rFonts w:asciiTheme="majorBidi" w:hAnsiTheme="majorBidi" w:cstheme="majorBidi"/>
                <w:b/>
                <w:bCs/>
                <w:sz w:val="20"/>
                <w:szCs w:val="20"/>
              </w:rPr>
            </w:pPr>
            <w:r w:rsidRPr="00900A44">
              <w:rPr>
                <w:rFonts w:asciiTheme="majorBidi" w:hAnsiTheme="majorBidi" w:cstheme="majorBidi"/>
                <w:b/>
                <w:bCs/>
                <w:sz w:val="20"/>
                <w:szCs w:val="20"/>
              </w:rPr>
              <w:t>(Solvency ratios)</w:t>
            </w:r>
          </w:p>
        </w:tc>
        <w:tc>
          <w:tcPr>
            <w:tcW w:w="2693" w:type="dxa"/>
          </w:tcPr>
          <w:p w:rsidR="00D951E1" w:rsidRPr="00900A44" w:rsidRDefault="00D951E1" w:rsidP="00A364D3">
            <w:pPr>
              <w:bidi w:val="0"/>
              <w:jc w:val="center"/>
              <w:rPr>
                <w:rFonts w:asciiTheme="majorBidi" w:hAnsiTheme="majorBidi" w:cstheme="majorBidi"/>
                <w:b/>
                <w:bCs/>
                <w:sz w:val="20"/>
                <w:szCs w:val="20"/>
              </w:rPr>
            </w:pPr>
          </w:p>
        </w:tc>
        <w:tc>
          <w:tcPr>
            <w:tcW w:w="3544" w:type="dxa"/>
          </w:tcPr>
          <w:p w:rsidR="00D951E1" w:rsidRPr="00900A44" w:rsidRDefault="00D951E1" w:rsidP="00A364D3">
            <w:pPr>
              <w:bidi w:val="0"/>
              <w:jc w:val="both"/>
              <w:rPr>
                <w:rFonts w:asciiTheme="majorBidi" w:hAnsiTheme="majorBidi" w:cstheme="majorBidi"/>
                <w:sz w:val="20"/>
                <w:szCs w:val="20"/>
              </w:rPr>
            </w:pPr>
          </w:p>
        </w:tc>
      </w:tr>
      <w:tr w:rsidR="00D951E1" w:rsidRPr="00900A44" w:rsidTr="00A364D3">
        <w:trPr>
          <w:trHeight w:val="128"/>
        </w:trPr>
        <w:tc>
          <w:tcPr>
            <w:tcW w:w="2235" w:type="dxa"/>
          </w:tcPr>
          <w:p w:rsidR="00D951E1" w:rsidRPr="00900A44" w:rsidRDefault="00D951E1" w:rsidP="00A364D3">
            <w:pPr>
              <w:bidi w:val="0"/>
              <w:jc w:val="center"/>
              <w:rPr>
                <w:rFonts w:asciiTheme="majorBidi" w:hAnsiTheme="majorBidi" w:cstheme="majorBidi"/>
                <w:sz w:val="20"/>
                <w:szCs w:val="20"/>
                <w:lang w:bidi="ar-JO"/>
              </w:rPr>
            </w:pPr>
            <w:r w:rsidRPr="00900A44">
              <w:rPr>
                <w:rFonts w:asciiTheme="majorBidi" w:hAnsiTheme="majorBidi" w:cstheme="majorBidi"/>
                <w:sz w:val="20"/>
                <w:szCs w:val="20"/>
                <w:lang w:bidi="ar-JO"/>
              </w:rPr>
              <w:t>D/AR</w:t>
            </w:r>
          </w:p>
        </w:tc>
        <w:tc>
          <w:tcPr>
            <w:tcW w:w="2693" w:type="dxa"/>
          </w:tcPr>
          <w:p w:rsidR="00D951E1" w:rsidRPr="00900A44" w:rsidRDefault="00D951E1" w:rsidP="00A364D3">
            <w:pPr>
              <w:bidi w:val="0"/>
              <w:rPr>
                <w:rFonts w:asciiTheme="majorBidi" w:hAnsiTheme="majorBidi" w:cstheme="majorBidi"/>
                <w:sz w:val="20"/>
                <w:szCs w:val="20"/>
              </w:rPr>
            </w:pPr>
            <w:r w:rsidRPr="00900A44">
              <w:rPr>
                <w:rFonts w:asciiTheme="majorBidi" w:hAnsiTheme="majorBidi" w:cstheme="majorBidi"/>
                <w:sz w:val="20"/>
                <w:szCs w:val="20"/>
              </w:rPr>
              <w:t>Debt-to-assets ratio</w:t>
            </w:r>
          </w:p>
        </w:tc>
        <w:tc>
          <w:tcPr>
            <w:tcW w:w="3544" w:type="dxa"/>
          </w:tcPr>
          <w:p w:rsidR="00D951E1" w:rsidRPr="00900A44" w:rsidRDefault="00D951E1" w:rsidP="00A364D3">
            <w:pPr>
              <w:bidi w:val="0"/>
              <w:jc w:val="both"/>
              <w:rPr>
                <w:rFonts w:asciiTheme="majorBidi" w:hAnsiTheme="majorBidi" w:cstheme="majorBidi"/>
                <w:sz w:val="20"/>
                <w:szCs w:val="20"/>
              </w:rPr>
            </w:pPr>
            <w:r w:rsidRPr="00900A44">
              <w:rPr>
                <w:rFonts w:asciiTheme="majorBidi" w:hAnsiTheme="majorBidi" w:cstheme="majorBidi"/>
                <w:sz w:val="20"/>
                <w:szCs w:val="20"/>
              </w:rPr>
              <w:t xml:space="preserve">Total debt / Total assets </w:t>
            </w:r>
          </w:p>
        </w:tc>
      </w:tr>
      <w:tr w:rsidR="00D951E1" w:rsidRPr="00900A44" w:rsidTr="00A364D3">
        <w:trPr>
          <w:trHeight w:val="128"/>
        </w:trPr>
        <w:tc>
          <w:tcPr>
            <w:tcW w:w="2235" w:type="dxa"/>
          </w:tcPr>
          <w:p w:rsidR="00D951E1" w:rsidRPr="00900A44" w:rsidRDefault="00D951E1" w:rsidP="00A364D3">
            <w:pPr>
              <w:bidi w:val="0"/>
              <w:jc w:val="center"/>
              <w:rPr>
                <w:rFonts w:asciiTheme="majorBidi" w:hAnsiTheme="majorBidi" w:cstheme="majorBidi"/>
                <w:sz w:val="20"/>
                <w:szCs w:val="20"/>
              </w:rPr>
            </w:pPr>
            <w:r w:rsidRPr="00900A44">
              <w:rPr>
                <w:rFonts w:asciiTheme="majorBidi" w:hAnsiTheme="majorBidi" w:cstheme="majorBidi"/>
                <w:sz w:val="20"/>
                <w:szCs w:val="20"/>
              </w:rPr>
              <w:t xml:space="preserve">D/ER </w:t>
            </w:r>
          </w:p>
        </w:tc>
        <w:tc>
          <w:tcPr>
            <w:tcW w:w="2693" w:type="dxa"/>
          </w:tcPr>
          <w:p w:rsidR="00D951E1" w:rsidRPr="00900A44" w:rsidRDefault="00D951E1" w:rsidP="00A364D3">
            <w:pPr>
              <w:bidi w:val="0"/>
              <w:rPr>
                <w:rFonts w:asciiTheme="majorBidi" w:hAnsiTheme="majorBidi" w:cstheme="majorBidi"/>
                <w:sz w:val="20"/>
                <w:szCs w:val="20"/>
              </w:rPr>
            </w:pPr>
            <w:r w:rsidRPr="00900A44">
              <w:rPr>
                <w:rFonts w:asciiTheme="majorBidi" w:hAnsiTheme="majorBidi" w:cstheme="majorBidi"/>
                <w:sz w:val="20"/>
                <w:szCs w:val="20"/>
              </w:rPr>
              <w:t>Debt-to-equity ratio</w:t>
            </w:r>
          </w:p>
        </w:tc>
        <w:tc>
          <w:tcPr>
            <w:tcW w:w="3544" w:type="dxa"/>
          </w:tcPr>
          <w:p w:rsidR="00D951E1" w:rsidRPr="00900A44" w:rsidRDefault="00D951E1" w:rsidP="00A364D3">
            <w:pPr>
              <w:bidi w:val="0"/>
              <w:jc w:val="both"/>
              <w:rPr>
                <w:rFonts w:asciiTheme="majorBidi" w:hAnsiTheme="majorBidi" w:cstheme="majorBidi"/>
                <w:sz w:val="20"/>
                <w:szCs w:val="20"/>
              </w:rPr>
            </w:pPr>
            <w:r w:rsidRPr="00900A44">
              <w:rPr>
                <w:rFonts w:asciiTheme="majorBidi" w:hAnsiTheme="majorBidi" w:cstheme="majorBidi"/>
                <w:sz w:val="20"/>
                <w:szCs w:val="20"/>
              </w:rPr>
              <w:t xml:space="preserve">Total debt / Total shareholders' equity </w:t>
            </w:r>
          </w:p>
        </w:tc>
      </w:tr>
      <w:tr w:rsidR="00D951E1" w:rsidRPr="00900A44" w:rsidTr="00A364D3">
        <w:trPr>
          <w:trHeight w:val="128"/>
        </w:trPr>
        <w:tc>
          <w:tcPr>
            <w:tcW w:w="2235" w:type="dxa"/>
          </w:tcPr>
          <w:p w:rsidR="00D951E1" w:rsidRPr="00900A44" w:rsidRDefault="00D951E1" w:rsidP="00A364D3">
            <w:pPr>
              <w:bidi w:val="0"/>
              <w:jc w:val="center"/>
              <w:rPr>
                <w:rFonts w:asciiTheme="majorBidi" w:hAnsiTheme="majorBidi" w:cstheme="majorBidi"/>
                <w:sz w:val="20"/>
                <w:szCs w:val="20"/>
              </w:rPr>
            </w:pPr>
            <w:r w:rsidRPr="00900A44">
              <w:rPr>
                <w:rFonts w:asciiTheme="majorBidi" w:hAnsiTheme="majorBidi" w:cstheme="majorBidi"/>
                <w:sz w:val="20"/>
                <w:szCs w:val="20"/>
              </w:rPr>
              <w:t>LTD/AR</w:t>
            </w:r>
          </w:p>
        </w:tc>
        <w:tc>
          <w:tcPr>
            <w:tcW w:w="2693" w:type="dxa"/>
          </w:tcPr>
          <w:p w:rsidR="00D951E1" w:rsidRPr="00900A44" w:rsidRDefault="00D951E1" w:rsidP="00A364D3">
            <w:pPr>
              <w:bidi w:val="0"/>
              <w:rPr>
                <w:rFonts w:asciiTheme="majorBidi" w:hAnsiTheme="majorBidi" w:cstheme="majorBidi"/>
                <w:sz w:val="20"/>
                <w:szCs w:val="20"/>
              </w:rPr>
            </w:pPr>
            <w:r w:rsidRPr="00900A44">
              <w:rPr>
                <w:rFonts w:asciiTheme="majorBidi" w:hAnsiTheme="majorBidi" w:cstheme="majorBidi"/>
                <w:sz w:val="20"/>
                <w:szCs w:val="20"/>
              </w:rPr>
              <w:t>Long-term debt-to-assets ratio</w:t>
            </w:r>
          </w:p>
        </w:tc>
        <w:tc>
          <w:tcPr>
            <w:tcW w:w="3544" w:type="dxa"/>
          </w:tcPr>
          <w:p w:rsidR="00D951E1" w:rsidRPr="00900A44" w:rsidRDefault="00D951E1" w:rsidP="00A364D3">
            <w:pPr>
              <w:bidi w:val="0"/>
              <w:jc w:val="both"/>
              <w:rPr>
                <w:rFonts w:asciiTheme="majorBidi" w:hAnsiTheme="majorBidi" w:cstheme="majorBidi"/>
                <w:sz w:val="20"/>
                <w:szCs w:val="20"/>
              </w:rPr>
            </w:pPr>
            <w:r w:rsidRPr="00900A44">
              <w:rPr>
                <w:rFonts w:asciiTheme="majorBidi" w:hAnsiTheme="majorBidi" w:cstheme="majorBidi"/>
                <w:sz w:val="20"/>
                <w:szCs w:val="20"/>
              </w:rPr>
              <w:t xml:space="preserve">Long-term </w:t>
            </w:r>
            <w:r w:rsidR="001A3798" w:rsidRPr="00900A44">
              <w:rPr>
                <w:rFonts w:asciiTheme="majorBidi" w:hAnsiTheme="majorBidi" w:cstheme="majorBidi"/>
                <w:sz w:val="20"/>
                <w:szCs w:val="20"/>
              </w:rPr>
              <w:t>debt /</w:t>
            </w:r>
            <w:r w:rsidRPr="00900A44">
              <w:rPr>
                <w:rFonts w:asciiTheme="majorBidi" w:hAnsiTheme="majorBidi" w:cstheme="majorBidi"/>
                <w:sz w:val="20"/>
                <w:szCs w:val="20"/>
              </w:rPr>
              <w:t xml:space="preserve"> Total assets</w:t>
            </w:r>
          </w:p>
        </w:tc>
      </w:tr>
      <w:tr w:rsidR="00D951E1" w:rsidRPr="00900A44" w:rsidTr="00A364D3">
        <w:trPr>
          <w:trHeight w:val="128"/>
        </w:trPr>
        <w:tc>
          <w:tcPr>
            <w:tcW w:w="2235" w:type="dxa"/>
          </w:tcPr>
          <w:p w:rsidR="00D951E1" w:rsidRPr="00900A44" w:rsidRDefault="00D951E1" w:rsidP="00A364D3">
            <w:pPr>
              <w:bidi w:val="0"/>
              <w:jc w:val="center"/>
              <w:rPr>
                <w:rFonts w:asciiTheme="majorBidi" w:hAnsiTheme="majorBidi" w:cstheme="majorBidi"/>
                <w:sz w:val="20"/>
                <w:szCs w:val="20"/>
              </w:rPr>
            </w:pPr>
            <w:r w:rsidRPr="00900A44">
              <w:rPr>
                <w:rFonts w:asciiTheme="majorBidi" w:hAnsiTheme="majorBidi" w:cstheme="majorBidi"/>
                <w:sz w:val="20"/>
                <w:szCs w:val="20"/>
              </w:rPr>
              <w:t>LTD/ER</w:t>
            </w:r>
          </w:p>
        </w:tc>
        <w:tc>
          <w:tcPr>
            <w:tcW w:w="2693" w:type="dxa"/>
          </w:tcPr>
          <w:p w:rsidR="00D951E1" w:rsidRPr="00900A44" w:rsidRDefault="00D951E1" w:rsidP="00A364D3">
            <w:pPr>
              <w:bidi w:val="0"/>
              <w:rPr>
                <w:rFonts w:asciiTheme="majorBidi" w:hAnsiTheme="majorBidi" w:cstheme="majorBidi"/>
                <w:sz w:val="20"/>
                <w:szCs w:val="20"/>
              </w:rPr>
            </w:pPr>
            <w:r w:rsidRPr="00900A44">
              <w:rPr>
                <w:rFonts w:asciiTheme="majorBidi" w:hAnsiTheme="majorBidi" w:cstheme="majorBidi"/>
                <w:sz w:val="20"/>
                <w:szCs w:val="20"/>
              </w:rPr>
              <w:t>Long-term debt-to-equity ratio</w:t>
            </w:r>
          </w:p>
        </w:tc>
        <w:tc>
          <w:tcPr>
            <w:tcW w:w="3544" w:type="dxa"/>
          </w:tcPr>
          <w:p w:rsidR="00D951E1" w:rsidRPr="00900A44" w:rsidRDefault="00D951E1" w:rsidP="00A364D3">
            <w:pPr>
              <w:bidi w:val="0"/>
              <w:jc w:val="both"/>
              <w:rPr>
                <w:rFonts w:asciiTheme="majorBidi" w:hAnsiTheme="majorBidi" w:cstheme="majorBidi"/>
                <w:sz w:val="20"/>
                <w:szCs w:val="20"/>
              </w:rPr>
            </w:pPr>
            <w:r w:rsidRPr="00900A44">
              <w:rPr>
                <w:rFonts w:asciiTheme="majorBidi" w:hAnsiTheme="majorBidi" w:cstheme="majorBidi"/>
                <w:sz w:val="20"/>
                <w:szCs w:val="20"/>
              </w:rPr>
              <w:t xml:space="preserve">Long-term </w:t>
            </w:r>
            <w:r w:rsidR="001A3798" w:rsidRPr="00900A44">
              <w:rPr>
                <w:rFonts w:asciiTheme="majorBidi" w:hAnsiTheme="majorBidi" w:cstheme="majorBidi"/>
                <w:sz w:val="20"/>
                <w:szCs w:val="20"/>
              </w:rPr>
              <w:t>debt /</w:t>
            </w:r>
            <w:r w:rsidRPr="00900A44">
              <w:rPr>
                <w:rFonts w:asciiTheme="majorBidi" w:hAnsiTheme="majorBidi" w:cstheme="majorBidi"/>
                <w:sz w:val="20"/>
                <w:szCs w:val="20"/>
              </w:rPr>
              <w:t xml:space="preserve"> Total equity</w:t>
            </w:r>
          </w:p>
        </w:tc>
      </w:tr>
      <w:tr w:rsidR="00D951E1" w:rsidRPr="00900A44" w:rsidTr="00A364D3">
        <w:trPr>
          <w:trHeight w:val="128"/>
        </w:trPr>
        <w:tc>
          <w:tcPr>
            <w:tcW w:w="2235" w:type="dxa"/>
          </w:tcPr>
          <w:p w:rsidR="00D951E1" w:rsidRPr="00900A44" w:rsidRDefault="00D951E1" w:rsidP="00A364D3">
            <w:pPr>
              <w:bidi w:val="0"/>
              <w:jc w:val="center"/>
              <w:rPr>
                <w:rFonts w:asciiTheme="majorBidi" w:hAnsiTheme="majorBidi" w:cstheme="majorBidi"/>
                <w:sz w:val="20"/>
                <w:szCs w:val="20"/>
              </w:rPr>
            </w:pPr>
            <w:r w:rsidRPr="00900A44">
              <w:rPr>
                <w:rFonts w:asciiTheme="majorBidi" w:hAnsiTheme="majorBidi" w:cstheme="majorBidi"/>
                <w:sz w:val="20"/>
                <w:szCs w:val="20"/>
              </w:rPr>
              <w:t>IC</w:t>
            </w:r>
          </w:p>
        </w:tc>
        <w:tc>
          <w:tcPr>
            <w:tcW w:w="2693" w:type="dxa"/>
          </w:tcPr>
          <w:p w:rsidR="00D951E1" w:rsidRPr="00900A44" w:rsidRDefault="00D951E1" w:rsidP="00A364D3">
            <w:pPr>
              <w:bidi w:val="0"/>
              <w:rPr>
                <w:rFonts w:asciiTheme="majorBidi" w:hAnsiTheme="majorBidi" w:cstheme="majorBidi"/>
                <w:sz w:val="20"/>
                <w:szCs w:val="20"/>
              </w:rPr>
            </w:pPr>
            <w:r w:rsidRPr="00900A44">
              <w:rPr>
                <w:rFonts w:asciiTheme="majorBidi" w:hAnsiTheme="majorBidi" w:cstheme="majorBidi"/>
                <w:sz w:val="20"/>
                <w:szCs w:val="20"/>
              </w:rPr>
              <w:t>Interest coverage</w:t>
            </w:r>
          </w:p>
        </w:tc>
        <w:tc>
          <w:tcPr>
            <w:tcW w:w="3544" w:type="dxa"/>
          </w:tcPr>
          <w:p w:rsidR="00D951E1" w:rsidRPr="00900A44" w:rsidRDefault="00D951E1" w:rsidP="00A364D3">
            <w:pPr>
              <w:bidi w:val="0"/>
              <w:jc w:val="both"/>
              <w:rPr>
                <w:rFonts w:asciiTheme="majorBidi" w:hAnsiTheme="majorBidi" w:cstheme="majorBidi"/>
                <w:sz w:val="20"/>
                <w:szCs w:val="20"/>
              </w:rPr>
            </w:pPr>
            <w:r w:rsidRPr="00900A44">
              <w:rPr>
                <w:rFonts w:asciiTheme="majorBidi" w:hAnsiTheme="majorBidi" w:cstheme="majorBidi"/>
                <w:sz w:val="20"/>
                <w:szCs w:val="20"/>
              </w:rPr>
              <w:t>Earnings before interest &amp; tax / Interest payments</w:t>
            </w:r>
          </w:p>
        </w:tc>
      </w:tr>
    </w:tbl>
    <w:p w:rsidR="00D951E1" w:rsidRPr="00900A44" w:rsidRDefault="00D951E1" w:rsidP="00DD5E5E">
      <w:pPr>
        <w:bidi w:val="0"/>
        <w:spacing w:after="0" w:line="240" w:lineRule="auto"/>
        <w:rPr>
          <w:rStyle w:val="hps"/>
          <w:rFonts w:ascii="Simplified Arabic" w:hAnsi="Simplified Arabic" w:cs="Simplified Arabic"/>
          <w:color w:val="222222"/>
          <w:sz w:val="20"/>
          <w:szCs w:val="20"/>
          <w:lang w:bidi="ar-JO"/>
        </w:rPr>
      </w:pPr>
      <w:r w:rsidRPr="00DD5E5E">
        <w:rPr>
          <w:rFonts w:asciiTheme="majorBidi" w:hAnsiTheme="majorBidi" w:cstheme="majorBidi"/>
        </w:rPr>
        <w:t>Resource: (Robinson et al., 2015; Sinha, 2012;</w:t>
      </w:r>
      <w:r w:rsidRPr="00DD5E5E">
        <w:rPr>
          <w:rFonts w:asciiTheme="majorBidi" w:hAnsiTheme="majorBidi" w:cstheme="majorBidi"/>
          <w:sz w:val="20"/>
          <w:szCs w:val="20"/>
        </w:rPr>
        <w:t xml:space="preserve"> </w:t>
      </w:r>
      <w:r w:rsidRPr="00DD5E5E">
        <w:rPr>
          <w:rFonts w:asciiTheme="majorBidi" w:hAnsiTheme="majorBidi" w:cstheme="majorBidi"/>
        </w:rPr>
        <w:t>Gibson, 2009; Mohammed, et al., 2008)</w:t>
      </w:r>
      <w:r w:rsidRPr="00900A44">
        <w:rPr>
          <w:rStyle w:val="hps"/>
          <w:rFonts w:ascii="Simplified Arabic" w:hAnsi="Simplified Arabic" w:cs="Simplified Arabic"/>
          <w:color w:val="222222"/>
          <w:sz w:val="20"/>
          <w:szCs w:val="20"/>
          <w:lang w:bidi="ar-JO"/>
        </w:rPr>
        <w:t xml:space="preserve"> </w:t>
      </w:r>
    </w:p>
    <w:p w:rsidR="006B0B5A" w:rsidRPr="00EA6B50" w:rsidRDefault="006B0B5A" w:rsidP="00DA31A9">
      <w:pPr>
        <w:bidi w:val="0"/>
        <w:spacing w:after="0"/>
        <w:jc w:val="both"/>
        <w:rPr>
          <w:rFonts w:ascii="Simplified Arabic" w:hAnsi="Simplified Arabic" w:cs="Simplified Arabic"/>
          <w:b/>
          <w:bCs/>
          <w:sz w:val="24"/>
          <w:szCs w:val="24"/>
          <w:lang w:bidi="ar-JO"/>
        </w:rPr>
      </w:pPr>
      <w:r w:rsidRPr="00EA6B50">
        <w:rPr>
          <w:rFonts w:ascii="Simplified Arabic" w:hAnsi="Simplified Arabic" w:cs="Simplified Arabic"/>
          <w:b/>
          <w:bCs/>
          <w:sz w:val="24"/>
          <w:szCs w:val="24"/>
        </w:rPr>
        <w:lastRenderedPageBreak/>
        <w:t>Literature review</w:t>
      </w:r>
      <w:r w:rsidRPr="00EA6B50">
        <w:rPr>
          <w:rFonts w:ascii="Simplified Arabic" w:hAnsi="Simplified Arabic" w:cs="Simplified Arabic"/>
          <w:b/>
          <w:bCs/>
          <w:sz w:val="24"/>
          <w:szCs w:val="24"/>
          <w:lang w:bidi="ar-JO"/>
        </w:rPr>
        <w:t>:</w:t>
      </w:r>
    </w:p>
    <w:p w:rsidR="002963A2" w:rsidRPr="002963A2" w:rsidRDefault="00DA31A9" w:rsidP="00ED32E5">
      <w:pPr>
        <w:bidi w:val="0"/>
        <w:spacing w:line="240" w:lineRule="auto"/>
        <w:jc w:val="both"/>
        <w:rPr>
          <w:rFonts w:asciiTheme="majorBidi" w:hAnsiTheme="majorBidi" w:cstheme="majorBidi"/>
          <w:sz w:val="24"/>
          <w:szCs w:val="24"/>
        </w:rPr>
      </w:pPr>
      <w:r w:rsidRPr="00F17AA7">
        <w:rPr>
          <w:rFonts w:asciiTheme="majorBidi" w:hAnsiTheme="majorBidi" w:cstheme="majorBidi"/>
          <w:sz w:val="24"/>
          <w:szCs w:val="24"/>
        </w:rPr>
        <w:t>Many</w:t>
      </w:r>
      <w:r w:rsidRPr="00DA31A9">
        <w:rPr>
          <w:rFonts w:asciiTheme="majorBidi" w:hAnsiTheme="majorBidi" w:cstheme="majorBidi"/>
          <w:sz w:val="24"/>
          <w:szCs w:val="24"/>
        </w:rPr>
        <w:t xml:space="preserve"> </w:t>
      </w:r>
      <w:r w:rsidRPr="00F17AA7">
        <w:rPr>
          <w:rFonts w:asciiTheme="majorBidi" w:hAnsiTheme="majorBidi" w:cstheme="majorBidi"/>
          <w:sz w:val="24"/>
          <w:szCs w:val="24"/>
        </w:rPr>
        <w:t>previous studies</w:t>
      </w:r>
      <w:r w:rsidRPr="00DA31A9">
        <w:rPr>
          <w:rFonts w:asciiTheme="majorBidi" w:hAnsiTheme="majorBidi" w:cstheme="majorBidi"/>
          <w:sz w:val="24"/>
          <w:szCs w:val="24"/>
        </w:rPr>
        <w:t xml:space="preserve"> </w:t>
      </w:r>
      <w:r w:rsidRPr="00F17AA7">
        <w:rPr>
          <w:rFonts w:asciiTheme="majorBidi" w:hAnsiTheme="majorBidi" w:cstheme="majorBidi"/>
          <w:sz w:val="24"/>
          <w:szCs w:val="24"/>
        </w:rPr>
        <w:t>confirmed the</w:t>
      </w:r>
      <w:r w:rsidRPr="00DA31A9">
        <w:rPr>
          <w:rFonts w:asciiTheme="majorBidi" w:hAnsiTheme="majorBidi" w:cstheme="majorBidi"/>
          <w:sz w:val="24"/>
          <w:szCs w:val="24"/>
        </w:rPr>
        <w:t xml:space="preserve"> </w:t>
      </w:r>
      <w:r w:rsidRPr="00F17AA7">
        <w:rPr>
          <w:rFonts w:asciiTheme="majorBidi" w:hAnsiTheme="majorBidi" w:cstheme="majorBidi"/>
          <w:sz w:val="24"/>
          <w:szCs w:val="24"/>
        </w:rPr>
        <w:t>presence or</w:t>
      </w:r>
      <w:r w:rsidRPr="00DA31A9">
        <w:rPr>
          <w:rFonts w:asciiTheme="majorBidi" w:hAnsiTheme="majorBidi" w:cstheme="majorBidi"/>
          <w:sz w:val="24"/>
          <w:szCs w:val="24"/>
        </w:rPr>
        <w:t xml:space="preserve"> </w:t>
      </w:r>
      <w:r w:rsidRPr="00F17AA7">
        <w:rPr>
          <w:rFonts w:asciiTheme="majorBidi" w:hAnsiTheme="majorBidi" w:cstheme="majorBidi"/>
          <w:sz w:val="24"/>
          <w:szCs w:val="24"/>
        </w:rPr>
        <w:t>absence of</w:t>
      </w:r>
      <w:r w:rsidRPr="00DA31A9">
        <w:rPr>
          <w:rFonts w:asciiTheme="majorBidi" w:hAnsiTheme="majorBidi" w:cstheme="majorBidi"/>
          <w:sz w:val="24"/>
          <w:szCs w:val="24"/>
        </w:rPr>
        <w:t xml:space="preserve"> </w:t>
      </w:r>
      <w:r w:rsidRPr="00F17AA7">
        <w:rPr>
          <w:rFonts w:asciiTheme="majorBidi" w:hAnsiTheme="majorBidi" w:cstheme="majorBidi"/>
          <w:sz w:val="24"/>
          <w:szCs w:val="24"/>
        </w:rPr>
        <w:t>moral</w:t>
      </w:r>
      <w:r w:rsidRPr="00DA31A9">
        <w:rPr>
          <w:rFonts w:asciiTheme="majorBidi" w:hAnsiTheme="majorBidi" w:cstheme="majorBidi"/>
          <w:sz w:val="24"/>
          <w:szCs w:val="24"/>
        </w:rPr>
        <w:t xml:space="preserve"> </w:t>
      </w:r>
      <w:r w:rsidRPr="00F17AA7">
        <w:rPr>
          <w:rFonts w:asciiTheme="majorBidi" w:hAnsiTheme="majorBidi" w:cstheme="majorBidi"/>
          <w:sz w:val="24"/>
          <w:szCs w:val="24"/>
        </w:rPr>
        <w:t>relations between solvency</w:t>
      </w:r>
      <w:r w:rsidR="00F17AA7">
        <w:rPr>
          <w:rFonts w:asciiTheme="majorBidi" w:hAnsiTheme="majorBidi" w:cstheme="majorBidi"/>
          <w:sz w:val="24"/>
          <w:szCs w:val="24"/>
        </w:rPr>
        <w:t xml:space="preserve"> ratios</w:t>
      </w:r>
      <w:r w:rsidRPr="00DA31A9">
        <w:rPr>
          <w:rFonts w:asciiTheme="majorBidi" w:hAnsiTheme="majorBidi" w:cstheme="majorBidi"/>
          <w:sz w:val="24"/>
          <w:szCs w:val="24"/>
        </w:rPr>
        <w:t xml:space="preserve"> </w:t>
      </w:r>
      <w:r w:rsidRPr="00F17AA7">
        <w:rPr>
          <w:rFonts w:asciiTheme="majorBidi" w:hAnsiTheme="majorBidi" w:cstheme="majorBidi"/>
          <w:sz w:val="24"/>
          <w:szCs w:val="24"/>
        </w:rPr>
        <w:t>or</w:t>
      </w:r>
      <w:r w:rsidRPr="00DA31A9">
        <w:rPr>
          <w:rFonts w:asciiTheme="majorBidi" w:hAnsiTheme="majorBidi" w:cstheme="majorBidi"/>
          <w:sz w:val="24"/>
          <w:szCs w:val="24"/>
        </w:rPr>
        <w:t xml:space="preserve"> </w:t>
      </w:r>
      <w:r w:rsidRPr="00F17AA7">
        <w:rPr>
          <w:rFonts w:asciiTheme="majorBidi" w:hAnsiTheme="majorBidi" w:cstheme="majorBidi"/>
          <w:sz w:val="24"/>
          <w:szCs w:val="24"/>
        </w:rPr>
        <w:t>financial structure</w:t>
      </w:r>
      <w:r w:rsidRPr="00DA31A9">
        <w:rPr>
          <w:rFonts w:asciiTheme="majorBidi" w:hAnsiTheme="majorBidi" w:cstheme="majorBidi"/>
          <w:sz w:val="24"/>
          <w:szCs w:val="24"/>
        </w:rPr>
        <w:t xml:space="preserve"> </w:t>
      </w:r>
      <w:r w:rsidRPr="00F17AA7">
        <w:rPr>
          <w:rFonts w:asciiTheme="majorBidi" w:hAnsiTheme="majorBidi" w:cstheme="majorBidi"/>
          <w:sz w:val="24"/>
          <w:szCs w:val="24"/>
        </w:rPr>
        <w:t>ratios</w:t>
      </w:r>
      <w:r w:rsidRPr="00DA31A9">
        <w:rPr>
          <w:rFonts w:asciiTheme="majorBidi" w:hAnsiTheme="majorBidi" w:cstheme="majorBidi"/>
          <w:sz w:val="24"/>
          <w:szCs w:val="24"/>
        </w:rPr>
        <w:t xml:space="preserve"> </w:t>
      </w:r>
      <w:r w:rsidRPr="00F17AA7">
        <w:rPr>
          <w:rFonts w:asciiTheme="majorBidi" w:hAnsiTheme="majorBidi" w:cstheme="majorBidi"/>
          <w:sz w:val="24"/>
          <w:szCs w:val="24"/>
        </w:rPr>
        <w:t>and</w:t>
      </w:r>
      <w:r w:rsidRPr="00DA31A9">
        <w:rPr>
          <w:rFonts w:asciiTheme="majorBidi" w:hAnsiTheme="majorBidi" w:cstheme="majorBidi"/>
          <w:sz w:val="24"/>
          <w:szCs w:val="24"/>
        </w:rPr>
        <w:t xml:space="preserve"> </w:t>
      </w:r>
      <w:r w:rsidRPr="00F17AA7">
        <w:rPr>
          <w:rFonts w:asciiTheme="majorBidi" w:hAnsiTheme="majorBidi" w:cstheme="majorBidi"/>
          <w:sz w:val="24"/>
          <w:szCs w:val="24"/>
        </w:rPr>
        <w:t>profitability ratios</w:t>
      </w:r>
      <w:r w:rsidRPr="00DA31A9">
        <w:rPr>
          <w:rFonts w:asciiTheme="majorBidi" w:hAnsiTheme="majorBidi" w:cstheme="majorBidi"/>
          <w:sz w:val="24"/>
          <w:szCs w:val="24"/>
        </w:rPr>
        <w:t xml:space="preserve"> </w:t>
      </w:r>
      <w:r w:rsidRPr="00F17AA7">
        <w:rPr>
          <w:rFonts w:asciiTheme="majorBidi" w:hAnsiTheme="majorBidi" w:cstheme="majorBidi"/>
          <w:sz w:val="24"/>
          <w:szCs w:val="24"/>
        </w:rPr>
        <w:t>with</w:t>
      </w:r>
      <w:r w:rsidRPr="00DA31A9">
        <w:rPr>
          <w:rFonts w:asciiTheme="majorBidi" w:hAnsiTheme="majorBidi" w:cstheme="majorBidi"/>
          <w:sz w:val="24"/>
          <w:szCs w:val="24"/>
        </w:rPr>
        <w:t xml:space="preserve"> </w:t>
      </w:r>
      <w:r w:rsidRPr="00F17AA7">
        <w:rPr>
          <w:rFonts w:asciiTheme="majorBidi" w:hAnsiTheme="majorBidi" w:cstheme="majorBidi"/>
          <w:sz w:val="24"/>
          <w:szCs w:val="24"/>
        </w:rPr>
        <w:t>a different degree of</w:t>
      </w:r>
      <w:r w:rsidRPr="00DA31A9">
        <w:rPr>
          <w:rFonts w:asciiTheme="majorBidi" w:hAnsiTheme="majorBidi" w:cstheme="majorBidi"/>
          <w:sz w:val="24"/>
          <w:szCs w:val="24"/>
        </w:rPr>
        <w:t xml:space="preserve"> </w:t>
      </w:r>
      <w:r w:rsidRPr="00F17AA7">
        <w:rPr>
          <w:rFonts w:asciiTheme="majorBidi" w:hAnsiTheme="majorBidi" w:cstheme="majorBidi"/>
          <w:sz w:val="24"/>
          <w:szCs w:val="24"/>
        </w:rPr>
        <w:t>each</w:t>
      </w:r>
      <w:r w:rsidRPr="00DA31A9">
        <w:rPr>
          <w:rFonts w:asciiTheme="majorBidi" w:hAnsiTheme="majorBidi" w:cstheme="majorBidi"/>
          <w:sz w:val="24"/>
          <w:szCs w:val="24"/>
        </w:rPr>
        <w:t xml:space="preserve"> </w:t>
      </w:r>
      <w:r w:rsidRPr="00F17AA7">
        <w:rPr>
          <w:rFonts w:asciiTheme="majorBidi" w:hAnsiTheme="majorBidi" w:cstheme="majorBidi"/>
          <w:sz w:val="24"/>
          <w:szCs w:val="24"/>
        </w:rPr>
        <w:t>other.</w:t>
      </w:r>
      <w:r w:rsidRPr="00DA31A9">
        <w:rPr>
          <w:rFonts w:asciiTheme="majorBidi" w:hAnsiTheme="majorBidi" w:cstheme="majorBidi"/>
          <w:sz w:val="24"/>
          <w:szCs w:val="24"/>
        </w:rPr>
        <w:t xml:space="preserve"> </w:t>
      </w:r>
      <w:r w:rsidRPr="00F17AA7">
        <w:rPr>
          <w:rFonts w:asciiTheme="majorBidi" w:hAnsiTheme="majorBidi" w:cstheme="majorBidi"/>
          <w:sz w:val="24"/>
          <w:szCs w:val="24"/>
        </w:rPr>
        <w:t>The purpose of</w:t>
      </w:r>
      <w:r w:rsidRPr="00DA31A9">
        <w:rPr>
          <w:rFonts w:asciiTheme="majorBidi" w:hAnsiTheme="majorBidi" w:cstheme="majorBidi"/>
          <w:sz w:val="24"/>
          <w:szCs w:val="24"/>
        </w:rPr>
        <w:t xml:space="preserve"> </w:t>
      </w:r>
      <w:r w:rsidR="00F17AA7">
        <w:rPr>
          <w:rFonts w:asciiTheme="majorBidi" w:hAnsiTheme="majorBidi" w:cstheme="majorBidi"/>
          <w:sz w:val="24"/>
          <w:szCs w:val="24"/>
        </w:rPr>
        <w:t>this</w:t>
      </w:r>
      <w:r w:rsidRPr="00F17AA7">
        <w:rPr>
          <w:rFonts w:asciiTheme="majorBidi" w:hAnsiTheme="majorBidi" w:cstheme="majorBidi"/>
          <w:sz w:val="24"/>
          <w:szCs w:val="24"/>
        </w:rPr>
        <w:t xml:space="preserve"> study</w:t>
      </w:r>
      <w:r w:rsidRPr="00DA31A9">
        <w:rPr>
          <w:rFonts w:asciiTheme="majorBidi" w:hAnsiTheme="majorBidi" w:cstheme="majorBidi"/>
          <w:sz w:val="24"/>
          <w:szCs w:val="24"/>
        </w:rPr>
        <w:t xml:space="preserve"> </w:t>
      </w:r>
      <w:r w:rsidR="00F17AA7" w:rsidRPr="00F17AA7">
        <w:rPr>
          <w:rFonts w:asciiTheme="majorBidi" w:hAnsiTheme="majorBidi" w:cstheme="majorBidi"/>
          <w:sz w:val="24"/>
          <w:szCs w:val="24"/>
        </w:rPr>
        <w:t>(Hasan, et al., 2014)</w:t>
      </w:r>
      <w:r w:rsidR="00F17AA7" w:rsidRPr="00DA31A9">
        <w:rPr>
          <w:rFonts w:asciiTheme="majorBidi" w:hAnsiTheme="majorBidi" w:cstheme="majorBidi"/>
          <w:sz w:val="24"/>
          <w:szCs w:val="24"/>
        </w:rPr>
        <w:t xml:space="preserve"> </w:t>
      </w:r>
      <w:r w:rsidR="00F17AA7">
        <w:rPr>
          <w:rFonts w:asciiTheme="majorBidi" w:hAnsiTheme="majorBidi" w:cstheme="majorBidi"/>
          <w:sz w:val="24"/>
          <w:szCs w:val="24"/>
        </w:rPr>
        <w:t>is</w:t>
      </w:r>
      <w:r w:rsidRPr="00DA31A9">
        <w:rPr>
          <w:rFonts w:asciiTheme="majorBidi" w:hAnsiTheme="majorBidi" w:cstheme="majorBidi"/>
          <w:sz w:val="24"/>
          <w:szCs w:val="24"/>
        </w:rPr>
        <w:t xml:space="preserve"> </w:t>
      </w:r>
      <w:r w:rsidRPr="00F17AA7">
        <w:rPr>
          <w:rFonts w:asciiTheme="majorBidi" w:hAnsiTheme="majorBidi" w:cstheme="majorBidi"/>
          <w:sz w:val="24"/>
          <w:szCs w:val="24"/>
        </w:rPr>
        <w:t>to</w:t>
      </w:r>
      <w:r w:rsidRPr="00DA31A9">
        <w:rPr>
          <w:rFonts w:asciiTheme="majorBidi" w:hAnsiTheme="majorBidi" w:cstheme="majorBidi"/>
          <w:sz w:val="24"/>
          <w:szCs w:val="24"/>
        </w:rPr>
        <w:t xml:space="preserve"> </w:t>
      </w:r>
      <w:r w:rsidR="00CE43C2">
        <w:rPr>
          <w:rFonts w:asciiTheme="majorBidi" w:hAnsiTheme="majorBidi" w:cstheme="majorBidi"/>
          <w:sz w:val="24"/>
          <w:szCs w:val="24"/>
        </w:rPr>
        <w:t>investigate</w:t>
      </w:r>
      <w:r w:rsidRPr="00F17AA7">
        <w:rPr>
          <w:rFonts w:asciiTheme="majorBidi" w:hAnsiTheme="majorBidi" w:cstheme="majorBidi"/>
          <w:sz w:val="24"/>
          <w:szCs w:val="24"/>
        </w:rPr>
        <w:t xml:space="preserve"> the impact of</w:t>
      </w:r>
      <w:r w:rsidRPr="00DA31A9">
        <w:rPr>
          <w:rFonts w:asciiTheme="majorBidi" w:hAnsiTheme="majorBidi" w:cstheme="majorBidi"/>
          <w:sz w:val="24"/>
          <w:szCs w:val="24"/>
        </w:rPr>
        <w:t xml:space="preserve"> </w:t>
      </w:r>
      <w:r w:rsidRPr="00F17AA7">
        <w:rPr>
          <w:rFonts w:asciiTheme="majorBidi" w:hAnsiTheme="majorBidi" w:cstheme="majorBidi"/>
          <w:sz w:val="24"/>
          <w:szCs w:val="24"/>
        </w:rPr>
        <w:t>the financial structure</w:t>
      </w:r>
      <w:r w:rsidRPr="00DA31A9">
        <w:rPr>
          <w:rFonts w:asciiTheme="majorBidi" w:hAnsiTheme="majorBidi" w:cstheme="majorBidi"/>
          <w:sz w:val="24"/>
          <w:szCs w:val="24"/>
        </w:rPr>
        <w:t xml:space="preserve"> </w:t>
      </w:r>
      <w:r w:rsidR="00F17AA7">
        <w:rPr>
          <w:rFonts w:asciiTheme="majorBidi" w:hAnsiTheme="majorBidi" w:cstheme="majorBidi"/>
          <w:sz w:val="24"/>
          <w:szCs w:val="24"/>
        </w:rPr>
        <w:t>ratios</w:t>
      </w:r>
      <w:r w:rsidRPr="00DA31A9">
        <w:rPr>
          <w:rFonts w:asciiTheme="majorBidi" w:hAnsiTheme="majorBidi" w:cstheme="majorBidi"/>
          <w:sz w:val="24"/>
          <w:szCs w:val="24"/>
        </w:rPr>
        <w:t xml:space="preserve"> </w:t>
      </w:r>
      <w:r w:rsidRPr="00F17AA7">
        <w:rPr>
          <w:rFonts w:asciiTheme="majorBidi" w:hAnsiTheme="majorBidi" w:cstheme="majorBidi"/>
          <w:sz w:val="24"/>
          <w:szCs w:val="24"/>
        </w:rPr>
        <w:t>on the financial</w:t>
      </w:r>
      <w:r w:rsidRPr="00DA31A9">
        <w:rPr>
          <w:rFonts w:asciiTheme="majorBidi" w:hAnsiTheme="majorBidi" w:cstheme="majorBidi"/>
          <w:sz w:val="24"/>
          <w:szCs w:val="24"/>
        </w:rPr>
        <w:t xml:space="preserve"> </w:t>
      </w:r>
      <w:r w:rsidRPr="00F17AA7">
        <w:rPr>
          <w:rFonts w:asciiTheme="majorBidi" w:hAnsiTheme="majorBidi" w:cstheme="majorBidi"/>
          <w:sz w:val="24"/>
          <w:szCs w:val="24"/>
        </w:rPr>
        <w:t>performance of companies</w:t>
      </w:r>
      <w:r w:rsidRPr="00DA31A9">
        <w:rPr>
          <w:rFonts w:asciiTheme="majorBidi" w:hAnsiTheme="majorBidi" w:cstheme="majorBidi"/>
          <w:sz w:val="24"/>
          <w:szCs w:val="24"/>
        </w:rPr>
        <w:t xml:space="preserve">. </w:t>
      </w:r>
      <w:r w:rsidRPr="00F17AA7">
        <w:rPr>
          <w:rFonts w:asciiTheme="majorBidi" w:hAnsiTheme="majorBidi" w:cstheme="majorBidi"/>
          <w:sz w:val="24"/>
          <w:szCs w:val="24"/>
        </w:rPr>
        <w:t xml:space="preserve">The study </w:t>
      </w:r>
      <w:r w:rsidR="00F17AA7">
        <w:rPr>
          <w:rFonts w:asciiTheme="majorBidi" w:hAnsiTheme="majorBidi" w:cstheme="majorBidi"/>
          <w:sz w:val="24"/>
          <w:szCs w:val="24"/>
        </w:rPr>
        <w:t>conducts</w:t>
      </w:r>
      <w:r w:rsidRPr="00DA31A9">
        <w:rPr>
          <w:rFonts w:asciiTheme="majorBidi" w:hAnsiTheme="majorBidi" w:cstheme="majorBidi"/>
          <w:sz w:val="24"/>
          <w:szCs w:val="24"/>
        </w:rPr>
        <w:t xml:space="preserve"> </w:t>
      </w:r>
      <w:r w:rsidRPr="00F17AA7">
        <w:rPr>
          <w:rFonts w:asciiTheme="majorBidi" w:hAnsiTheme="majorBidi" w:cstheme="majorBidi"/>
          <w:sz w:val="24"/>
          <w:szCs w:val="24"/>
        </w:rPr>
        <w:t>on a sample of</w:t>
      </w:r>
      <w:r w:rsidRPr="00DA31A9">
        <w:rPr>
          <w:rFonts w:asciiTheme="majorBidi" w:hAnsiTheme="majorBidi" w:cstheme="majorBidi"/>
          <w:sz w:val="24"/>
          <w:szCs w:val="24"/>
        </w:rPr>
        <w:t xml:space="preserve"> </w:t>
      </w:r>
      <w:r w:rsidRPr="00F17AA7">
        <w:rPr>
          <w:rFonts w:asciiTheme="majorBidi" w:hAnsiTheme="majorBidi" w:cstheme="majorBidi"/>
          <w:sz w:val="24"/>
          <w:szCs w:val="24"/>
        </w:rPr>
        <w:t>36</w:t>
      </w:r>
      <w:r w:rsidRPr="00DA31A9">
        <w:rPr>
          <w:rFonts w:asciiTheme="majorBidi" w:hAnsiTheme="majorBidi" w:cstheme="majorBidi"/>
          <w:sz w:val="24"/>
          <w:szCs w:val="24"/>
        </w:rPr>
        <w:t xml:space="preserve"> </w:t>
      </w:r>
      <w:r w:rsidRPr="00F17AA7">
        <w:rPr>
          <w:rFonts w:asciiTheme="majorBidi" w:hAnsiTheme="majorBidi" w:cstheme="majorBidi"/>
          <w:sz w:val="24"/>
          <w:szCs w:val="24"/>
        </w:rPr>
        <w:t>companies listed Dhaka</w:t>
      </w:r>
      <w:r w:rsidR="00F17AA7">
        <w:rPr>
          <w:rFonts w:asciiTheme="majorBidi" w:hAnsiTheme="majorBidi" w:cstheme="majorBidi"/>
          <w:sz w:val="24"/>
          <w:szCs w:val="24"/>
        </w:rPr>
        <w:t xml:space="preserve"> Bursa</w:t>
      </w:r>
      <w:r w:rsidRPr="00DA31A9">
        <w:rPr>
          <w:rFonts w:asciiTheme="majorBidi" w:hAnsiTheme="majorBidi" w:cstheme="majorBidi"/>
          <w:sz w:val="24"/>
          <w:szCs w:val="24"/>
        </w:rPr>
        <w:t xml:space="preserve"> </w:t>
      </w:r>
      <w:r w:rsidRPr="00F17AA7">
        <w:rPr>
          <w:rFonts w:asciiTheme="majorBidi" w:hAnsiTheme="majorBidi" w:cstheme="majorBidi"/>
          <w:sz w:val="24"/>
          <w:szCs w:val="24"/>
        </w:rPr>
        <w:t>in Bangladesh</w:t>
      </w:r>
      <w:r w:rsidRPr="00DA31A9">
        <w:rPr>
          <w:rFonts w:asciiTheme="majorBidi" w:hAnsiTheme="majorBidi" w:cstheme="majorBidi"/>
          <w:sz w:val="24"/>
          <w:szCs w:val="24"/>
        </w:rPr>
        <w:t xml:space="preserve">, during the period </w:t>
      </w:r>
      <w:r w:rsidR="00F17AA7">
        <w:rPr>
          <w:rFonts w:asciiTheme="majorBidi" w:hAnsiTheme="majorBidi" w:cstheme="majorBidi"/>
          <w:sz w:val="24"/>
          <w:szCs w:val="24"/>
        </w:rPr>
        <w:t>(</w:t>
      </w:r>
      <w:r w:rsidRPr="00F17AA7">
        <w:rPr>
          <w:rFonts w:asciiTheme="majorBidi" w:hAnsiTheme="majorBidi" w:cstheme="majorBidi"/>
          <w:sz w:val="24"/>
          <w:szCs w:val="24"/>
        </w:rPr>
        <w:t>2007-2012</w:t>
      </w:r>
      <w:r w:rsidR="00F17AA7">
        <w:rPr>
          <w:rFonts w:asciiTheme="majorBidi" w:hAnsiTheme="majorBidi" w:cstheme="majorBidi"/>
          <w:sz w:val="24"/>
          <w:szCs w:val="24"/>
        </w:rPr>
        <w:t>)</w:t>
      </w:r>
      <w:r w:rsidRPr="00DA31A9">
        <w:rPr>
          <w:rFonts w:asciiTheme="majorBidi" w:hAnsiTheme="majorBidi" w:cstheme="majorBidi"/>
          <w:sz w:val="24"/>
          <w:szCs w:val="24"/>
        </w:rPr>
        <w:t xml:space="preserve">. </w:t>
      </w:r>
      <w:r w:rsidRPr="00F17AA7">
        <w:rPr>
          <w:rFonts w:asciiTheme="majorBidi" w:hAnsiTheme="majorBidi" w:cstheme="majorBidi"/>
          <w:sz w:val="24"/>
          <w:szCs w:val="24"/>
        </w:rPr>
        <w:t xml:space="preserve">It </w:t>
      </w:r>
      <w:r w:rsidR="00F17AA7">
        <w:rPr>
          <w:rFonts w:asciiTheme="majorBidi" w:hAnsiTheme="majorBidi" w:cstheme="majorBidi"/>
          <w:sz w:val="24"/>
          <w:szCs w:val="24"/>
        </w:rPr>
        <w:t>uses</w:t>
      </w:r>
      <w:r w:rsidRPr="00DA31A9">
        <w:rPr>
          <w:rFonts w:asciiTheme="majorBidi" w:hAnsiTheme="majorBidi" w:cstheme="majorBidi"/>
          <w:sz w:val="24"/>
          <w:szCs w:val="24"/>
        </w:rPr>
        <w:t xml:space="preserve"> </w:t>
      </w:r>
      <w:r w:rsidRPr="00F17AA7">
        <w:rPr>
          <w:rFonts w:asciiTheme="majorBidi" w:hAnsiTheme="majorBidi" w:cstheme="majorBidi"/>
          <w:sz w:val="24"/>
          <w:szCs w:val="24"/>
        </w:rPr>
        <w:t>four</w:t>
      </w:r>
      <w:r w:rsidRPr="00DA31A9">
        <w:rPr>
          <w:rFonts w:asciiTheme="majorBidi" w:hAnsiTheme="majorBidi" w:cstheme="majorBidi"/>
          <w:sz w:val="24"/>
          <w:szCs w:val="24"/>
        </w:rPr>
        <w:t xml:space="preserve"> </w:t>
      </w:r>
      <w:r w:rsidR="00F17AA7">
        <w:rPr>
          <w:rFonts w:asciiTheme="majorBidi" w:hAnsiTheme="majorBidi" w:cstheme="majorBidi"/>
          <w:sz w:val="24"/>
          <w:szCs w:val="24"/>
        </w:rPr>
        <w:t>ratios</w:t>
      </w:r>
      <w:r w:rsidRPr="00F17AA7">
        <w:rPr>
          <w:rFonts w:asciiTheme="majorBidi" w:hAnsiTheme="majorBidi" w:cstheme="majorBidi"/>
          <w:sz w:val="24"/>
          <w:szCs w:val="24"/>
        </w:rPr>
        <w:t xml:space="preserve"> </w:t>
      </w:r>
      <w:r w:rsidR="00F17AA7">
        <w:rPr>
          <w:rFonts w:asciiTheme="majorBidi" w:hAnsiTheme="majorBidi" w:cstheme="majorBidi"/>
          <w:sz w:val="24"/>
          <w:szCs w:val="24"/>
        </w:rPr>
        <w:t>for</w:t>
      </w:r>
      <w:r w:rsidRPr="00DA31A9">
        <w:rPr>
          <w:rFonts w:asciiTheme="majorBidi" w:hAnsiTheme="majorBidi" w:cstheme="majorBidi"/>
          <w:sz w:val="24"/>
          <w:szCs w:val="24"/>
        </w:rPr>
        <w:t xml:space="preserve"> </w:t>
      </w:r>
      <w:r w:rsidRPr="00F17AA7">
        <w:rPr>
          <w:rFonts w:asciiTheme="majorBidi" w:hAnsiTheme="majorBidi" w:cstheme="majorBidi"/>
          <w:sz w:val="24"/>
          <w:szCs w:val="24"/>
        </w:rPr>
        <w:t>financial</w:t>
      </w:r>
      <w:r w:rsidRPr="00DA31A9">
        <w:rPr>
          <w:rFonts w:asciiTheme="majorBidi" w:hAnsiTheme="majorBidi" w:cstheme="majorBidi"/>
          <w:sz w:val="24"/>
          <w:szCs w:val="24"/>
        </w:rPr>
        <w:t xml:space="preserve"> </w:t>
      </w:r>
      <w:r w:rsidRPr="00F17AA7">
        <w:rPr>
          <w:rFonts w:asciiTheme="majorBidi" w:hAnsiTheme="majorBidi" w:cstheme="majorBidi"/>
          <w:sz w:val="24"/>
          <w:szCs w:val="24"/>
        </w:rPr>
        <w:t>performance</w:t>
      </w:r>
      <w:r w:rsidR="00F17AA7">
        <w:rPr>
          <w:rFonts w:asciiTheme="majorBidi" w:hAnsiTheme="majorBidi" w:cstheme="majorBidi"/>
          <w:sz w:val="24"/>
          <w:szCs w:val="24"/>
        </w:rPr>
        <w:t xml:space="preserve"> (</w:t>
      </w:r>
      <w:r w:rsidRPr="00F17AA7">
        <w:rPr>
          <w:rFonts w:asciiTheme="majorBidi" w:hAnsiTheme="majorBidi" w:cstheme="majorBidi"/>
          <w:sz w:val="24"/>
          <w:szCs w:val="24"/>
        </w:rPr>
        <w:t>earnings per share</w:t>
      </w:r>
      <w:r w:rsidRPr="00DA31A9">
        <w:rPr>
          <w:rFonts w:asciiTheme="majorBidi" w:hAnsiTheme="majorBidi" w:cstheme="majorBidi"/>
          <w:sz w:val="24"/>
          <w:szCs w:val="24"/>
        </w:rPr>
        <w:t xml:space="preserve">, </w:t>
      </w:r>
      <w:r w:rsidRPr="00F17AA7">
        <w:rPr>
          <w:rFonts w:asciiTheme="majorBidi" w:hAnsiTheme="majorBidi" w:cstheme="majorBidi"/>
          <w:sz w:val="24"/>
          <w:szCs w:val="24"/>
        </w:rPr>
        <w:t>return on</w:t>
      </w:r>
      <w:r w:rsidRPr="00DA31A9">
        <w:rPr>
          <w:rFonts w:asciiTheme="majorBidi" w:hAnsiTheme="majorBidi" w:cstheme="majorBidi"/>
          <w:sz w:val="24"/>
          <w:szCs w:val="24"/>
        </w:rPr>
        <w:t xml:space="preserve"> </w:t>
      </w:r>
      <w:r w:rsidRPr="00F17AA7">
        <w:rPr>
          <w:rFonts w:asciiTheme="majorBidi" w:hAnsiTheme="majorBidi" w:cstheme="majorBidi"/>
          <w:sz w:val="24"/>
          <w:szCs w:val="24"/>
        </w:rPr>
        <w:t>equity</w:t>
      </w:r>
      <w:r w:rsidRPr="00DA31A9">
        <w:rPr>
          <w:rFonts w:asciiTheme="majorBidi" w:hAnsiTheme="majorBidi" w:cstheme="majorBidi"/>
          <w:sz w:val="24"/>
          <w:szCs w:val="24"/>
        </w:rPr>
        <w:t xml:space="preserve">, </w:t>
      </w:r>
      <w:r w:rsidRPr="00F17AA7">
        <w:rPr>
          <w:rFonts w:asciiTheme="majorBidi" w:hAnsiTheme="majorBidi" w:cstheme="majorBidi"/>
          <w:sz w:val="24"/>
          <w:szCs w:val="24"/>
        </w:rPr>
        <w:t>return on assets</w:t>
      </w:r>
      <w:r w:rsidRPr="00DA31A9">
        <w:rPr>
          <w:rFonts w:asciiTheme="majorBidi" w:hAnsiTheme="majorBidi" w:cstheme="majorBidi"/>
          <w:sz w:val="24"/>
          <w:szCs w:val="24"/>
        </w:rPr>
        <w:t xml:space="preserve">, </w:t>
      </w:r>
      <w:r w:rsidRPr="00F17AA7">
        <w:rPr>
          <w:rFonts w:asciiTheme="majorBidi" w:hAnsiTheme="majorBidi" w:cstheme="majorBidi"/>
          <w:sz w:val="24"/>
          <w:szCs w:val="24"/>
        </w:rPr>
        <w:t>and</w:t>
      </w:r>
      <w:r w:rsidRPr="00DA31A9">
        <w:rPr>
          <w:rFonts w:asciiTheme="majorBidi" w:hAnsiTheme="majorBidi" w:cstheme="majorBidi"/>
          <w:sz w:val="24"/>
          <w:szCs w:val="24"/>
        </w:rPr>
        <w:t xml:space="preserve"> </w:t>
      </w:r>
      <w:r w:rsidRPr="00F17AA7">
        <w:rPr>
          <w:rFonts w:asciiTheme="majorBidi" w:hAnsiTheme="majorBidi" w:cstheme="majorBidi"/>
          <w:sz w:val="24"/>
          <w:szCs w:val="24"/>
        </w:rPr>
        <w:t>Tobin's Q</w:t>
      </w:r>
      <w:r w:rsidR="00F17AA7">
        <w:rPr>
          <w:rFonts w:asciiTheme="majorBidi" w:hAnsiTheme="majorBidi" w:cstheme="majorBidi"/>
          <w:sz w:val="24"/>
          <w:szCs w:val="24"/>
        </w:rPr>
        <w:t>) as</w:t>
      </w:r>
      <w:r w:rsidR="002963A2">
        <w:rPr>
          <w:rFonts w:asciiTheme="majorBidi" w:hAnsiTheme="majorBidi" w:cstheme="majorBidi"/>
          <w:sz w:val="24"/>
          <w:szCs w:val="24"/>
        </w:rPr>
        <w:t xml:space="preserve"> dependent</w:t>
      </w:r>
      <w:r w:rsidRPr="00DA31A9">
        <w:rPr>
          <w:rFonts w:asciiTheme="majorBidi" w:hAnsiTheme="majorBidi" w:cstheme="majorBidi"/>
          <w:sz w:val="24"/>
          <w:szCs w:val="24"/>
        </w:rPr>
        <w:t xml:space="preserve"> </w:t>
      </w:r>
      <w:r w:rsidRPr="00F17AA7">
        <w:rPr>
          <w:rFonts w:asciiTheme="majorBidi" w:hAnsiTheme="majorBidi" w:cstheme="majorBidi"/>
          <w:sz w:val="24"/>
          <w:szCs w:val="24"/>
        </w:rPr>
        <w:t>variables</w:t>
      </w:r>
      <w:r w:rsidRPr="00DA31A9">
        <w:rPr>
          <w:rFonts w:asciiTheme="majorBidi" w:hAnsiTheme="majorBidi" w:cstheme="majorBidi"/>
          <w:sz w:val="24"/>
          <w:szCs w:val="24"/>
        </w:rPr>
        <w:t>.</w:t>
      </w:r>
      <w:r w:rsidR="002963A2">
        <w:rPr>
          <w:rFonts w:asciiTheme="majorBidi" w:hAnsiTheme="majorBidi" w:cstheme="majorBidi"/>
          <w:sz w:val="24"/>
          <w:szCs w:val="24"/>
        </w:rPr>
        <w:t xml:space="preserve"> </w:t>
      </w:r>
      <w:r w:rsidR="00CE43C2">
        <w:rPr>
          <w:rFonts w:asciiTheme="majorBidi" w:hAnsiTheme="majorBidi" w:cstheme="majorBidi"/>
          <w:sz w:val="24"/>
          <w:szCs w:val="24"/>
        </w:rPr>
        <w:t>I</w:t>
      </w:r>
      <w:r w:rsidR="002963A2">
        <w:rPr>
          <w:rFonts w:asciiTheme="majorBidi" w:hAnsiTheme="majorBidi" w:cstheme="majorBidi"/>
          <w:sz w:val="24"/>
          <w:szCs w:val="24"/>
        </w:rPr>
        <w:t>t uses</w:t>
      </w:r>
      <w:r w:rsidR="002963A2" w:rsidRPr="002963A2">
        <w:rPr>
          <w:rFonts w:asciiTheme="majorBidi" w:hAnsiTheme="majorBidi" w:cstheme="majorBidi"/>
          <w:sz w:val="24"/>
          <w:szCs w:val="24"/>
        </w:rPr>
        <w:t xml:space="preserve"> three ratios of financial structure </w:t>
      </w:r>
      <w:r w:rsidR="002963A2">
        <w:rPr>
          <w:rFonts w:asciiTheme="majorBidi" w:hAnsiTheme="majorBidi" w:cstheme="majorBidi"/>
          <w:sz w:val="24"/>
          <w:szCs w:val="24"/>
        </w:rPr>
        <w:t>(</w:t>
      </w:r>
      <w:r w:rsidR="002963A2" w:rsidRPr="002963A2">
        <w:rPr>
          <w:rFonts w:asciiTheme="majorBidi" w:hAnsiTheme="majorBidi" w:cstheme="majorBidi"/>
          <w:sz w:val="24"/>
          <w:szCs w:val="24"/>
        </w:rPr>
        <w:t>short-term debt, long-term debt and total debt</w:t>
      </w:r>
      <w:r w:rsidR="002963A2">
        <w:rPr>
          <w:rFonts w:asciiTheme="majorBidi" w:hAnsiTheme="majorBidi" w:cstheme="majorBidi"/>
          <w:sz w:val="24"/>
          <w:szCs w:val="24"/>
        </w:rPr>
        <w:t>)</w:t>
      </w:r>
      <w:r w:rsidR="002963A2" w:rsidRPr="002963A2">
        <w:rPr>
          <w:rFonts w:asciiTheme="majorBidi" w:hAnsiTheme="majorBidi" w:cstheme="majorBidi"/>
          <w:sz w:val="24"/>
          <w:szCs w:val="24"/>
        </w:rPr>
        <w:t xml:space="preserve"> as independent variables. </w:t>
      </w:r>
      <w:r w:rsidR="002963A2">
        <w:rPr>
          <w:rFonts w:asciiTheme="majorBidi" w:hAnsiTheme="majorBidi" w:cstheme="majorBidi"/>
          <w:sz w:val="24"/>
          <w:szCs w:val="24"/>
        </w:rPr>
        <w:t>The results show</w:t>
      </w:r>
      <w:r w:rsidR="002963A2" w:rsidRPr="002963A2">
        <w:rPr>
          <w:rFonts w:asciiTheme="majorBidi" w:hAnsiTheme="majorBidi" w:cstheme="majorBidi"/>
          <w:sz w:val="24"/>
          <w:szCs w:val="24"/>
        </w:rPr>
        <w:t xml:space="preserve"> that earnings per share positively affected by short-term debt, while negatively affected by long-term debt. There was also a statistically significant negative relationship between return on assets and financial structure. On the other hand, there is no statistically significant relationship between financial structure and performance of the company as measured by return on equity, and </w:t>
      </w:r>
      <w:r w:rsidR="001A3798" w:rsidRPr="002963A2">
        <w:rPr>
          <w:rFonts w:asciiTheme="majorBidi" w:hAnsiTheme="majorBidi" w:cstheme="majorBidi"/>
          <w:sz w:val="24"/>
          <w:szCs w:val="24"/>
        </w:rPr>
        <w:t>thus</w:t>
      </w:r>
      <w:r w:rsidR="002963A2" w:rsidRPr="002963A2">
        <w:rPr>
          <w:rFonts w:asciiTheme="majorBidi" w:hAnsiTheme="majorBidi" w:cstheme="majorBidi"/>
          <w:sz w:val="24"/>
          <w:szCs w:val="24"/>
        </w:rPr>
        <w:t xml:space="preserve">, the </w:t>
      </w:r>
      <w:r w:rsidR="002963A2">
        <w:rPr>
          <w:rFonts w:asciiTheme="majorBidi" w:hAnsiTheme="majorBidi" w:cstheme="majorBidi"/>
          <w:sz w:val="24"/>
          <w:szCs w:val="24"/>
        </w:rPr>
        <w:t xml:space="preserve">financial </w:t>
      </w:r>
      <w:r w:rsidR="002963A2" w:rsidRPr="002963A2">
        <w:rPr>
          <w:rFonts w:asciiTheme="majorBidi" w:hAnsiTheme="majorBidi" w:cstheme="majorBidi"/>
          <w:sz w:val="24"/>
          <w:szCs w:val="24"/>
        </w:rPr>
        <w:t>structure</w:t>
      </w:r>
      <w:r w:rsidR="002963A2">
        <w:rPr>
          <w:rFonts w:asciiTheme="majorBidi" w:hAnsiTheme="majorBidi" w:cstheme="majorBidi"/>
          <w:sz w:val="24"/>
          <w:szCs w:val="24"/>
        </w:rPr>
        <w:t xml:space="preserve"> ratios</w:t>
      </w:r>
      <w:r w:rsidR="002963A2" w:rsidRPr="002963A2">
        <w:rPr>
          <w:rFonts w:asciiTheme="majorBidi" w:hAnsiTheme="majorBidi" w:cstheme="majorBidi"/>
          <w:sz w:val="24"/>
          <w:szCs w:val="24"/>
        </w:rPr>
        <w:t xml:space="preserve"> have a negative impact on the financial performance of the company.</w:t>
      </w:r>
    </w:p>
    <w:p w:rsidR="00212A23" w:rsidRPr="00212A23" w:rsidRDefault="00212A23" w:rsidP="00ED32E5">
      <w:pPr>
        <w:bidi w:val="0"/>
        <w:spacing w:line="240" w:lineRule="auto"/>
        <w:jc w:val="both"/>
        <w:rPr>
          <w:rFonts w:asciiTheme="majorBidi" w:hAnsiTheme="majorBidi" w:cstheme="majorBidi"/>
          <w:sz w:val="24"/>
          <w:szCs w:val="24"/>
        </w:rPr>
      </w:pPr>
      <w:r w:rsidRPr="00212A23">
        <w:rPr>
          <w:rFonts w:asciiTheme="majorBidi" w:hAnsiTheme="majorBidi" w:cstheme="majorBidi"/>
          <w:sz w:val="24"/>
          <w:szCs w:val="24"/>
        </w:rPr>
        <w:t xml:space="preserve">The study (Mohamed M. Khalifa </w:t>
      </w:r>
      <w:proofErr w:type="spellStart"/>
      <w:r w:rsidRPr="00212A23">
        <w:rPr>
          <w:rFonts w:asciiTheme="majorBidi" w:hAnsiTheme="majorBidi" w:cstheme="majorBidi"/>
          <w:sz w:val="24"/>
          <w:szCs w:val="24"/>
        </w:rPr>
        <w:t>Tailab</w:t>
      </w:r>
      <w:proofErr w:type="spellEnd"/>
      <w:r w:rsidRPr="00212A23">
        <w:rPr>
          <w:rFonts w:asciiTheme="majorBidi" w:hAnsiTheme="majorBidi" w:cstheme="majorBidi"/>
          <w:sz w:val="24"/>
          <w:szCs w:val="24"/>
        </w:rPr>
        <w:t xml:space="preserve">, 2014) </w:t>
      </w:r>
      <w:r>
        <w:rPr>
          <w:rFonts w:asciiTheme="majorBidi" w:hAnsiTheme="majorBidi" w:cstheme="majorBidi"/>
          <w:sz w:val="24"/>
          <w:szCs w:val="24"/>
        </w:rPr>
        <w:t>aims</w:t>
      </w:r>
      <w:r w:rsidRPr="00212A23">
        <w:rPr>
          <w:rFonts w:asciiTheme="majorBidi" w:hAnsiTheme="majorBidi" w:cstheme="majorBidi"/>
          <w:sz w:val="24"/>
          <w:szCs w:val="24"/>
        </w:rPr>
        <w:t xml:space="preserve"> to </w:t>
      </w:r>
      <w:r>
        <w:rPr>
          <w:rFonts w:asciiTheme="majorBidi" w:hAnsiTheme="majorBidi" w:cstheme="majorBidi"/>
          <w:sz w:val="24"/>
          <w:szCs w:val="24"/>
        </w:rPr>
        <w:t>show</w:t>
      </w:r>
      <w:r w:rsidRPr="00212A23">
        <w:rPr>
          <w:rFonts w:asciiTheme="majorBidi" w:hAnsiTheme="majorBidi" w:cstheme="majorBidi"/>
          <w:sz w:val="24"/>
          <w:szCs w:val="24"/>
        </w:rPr>
        <w:t xml:space="preserve"> the impact of capital structure on financial performance. </w:t>
      </w:r>
      <w:r>
        <w:rPr>
          <w:rFonts w:asciiTheme="majorBidi" w:hAnsiTheme="majorBidi" w:cstheme="majorBidi"/>
          <w:sz w:val="24"/>
          <w:szCs w:val="24"/>
        </w:rPr>
        <w:t>It uses</w:t>
      </w:r>
      <w:r w:rsidRPr="00212A23">
        <w:rPr>
          <w:rFonts w:asciiTheme="majorBidi" w:hAnsiTheme="majorBidi" w:cstheme="majorBidi"/>
          <w:sz w:val="24"/>
          <w:szCs w:val="24"/>
        </w:rPr>
        <w:t xml:space="preserve"> return on assets and return on equity </w:t>
      </w:r>
      <w:r>
        <w:rPr>
          <w:rFonts w:asciiTheme="majorBidi" w:hAnsiTheme="majorBidi" w:cstheme="majorBidi"/>
          <w:sz w:val="24"/>
          <w:szCs w:val="24"/>
        </w:rPr>
        <w:t>as dependent</w:t>
      </w:r>
      <w:r w:rsidRPr="00212A23">
        <w:rPr>
          <w:rFonts w:asciiTheme="majorBidi" w:hAnsiTheme="majorBidi" w:cstheme="majorBidi"/>
          <w:sz w:val="24"/>
          <w:szCs w:val="24"/>
        </w:rPr>
        <w:t xml:space="preserve"> variables, while </w:t>
      </w:r>
      <w:r>
        <w:rPr>
          <w:rFonts w:asciiTheme="majorBidi" w:hAnsiTheme="majorBidi" w:cstheme="majorBidi"/>
          <w:sz w:val="24"/>
          <w:szCs w:val="24"/>
        </w:rPr>
        <w:t>it</w:t>
      </w:r>
      <w:r w:rsidRPr="00212A23">
        <w:rPr>
          <w:rFonts w:asciiTheme="majorBidi" w:hAnsiTheme="majorBidi" w:cstheme="majorBidi"/>
          <w:sz w:val="24"/>
          <w:szCs w:val="24"/>
        </w:rPr>
        <w:t xml:space="preserve"> use</w:t>
      </w:r>
      <w:r>
        <w:rPr>
          <w:rFonts w:asciiTheme="majorBidi" w:hAnsiTheme="majorBidi" w:cstheme="majorBidi"/>
          <w:sz w:val="24"/>
          <w:szCs w:val="24"/>
        </w:rPr>
        <w:t>s</w:t>
      </w:r>
      <w:r w:rsidRPr="00212A23">
        <w:rPr>
          <w:rFonts w:asciiTheme="majorBidi" w:hAnsiTheme="majorBidi" w:cstheme="majorBidi"/>
          <w:sz w:val="24"/>
          <w:szCs w:val="24"/>
        </w:rPr>
        <w:t xml:space="preserve"> short-term debt, long-term debt, </w:t>
      </w:r>
      <w:r>
        <w:rPr>
          <w:rFonts w:asciiTheme="majorBidi" w:hAnsiTheme="majorBidi" w:cstheme="majorBidi"/>
          <w:sz w:val="24"/>
          <w:szCs w:val="24"/>
        </w:rPr>
        <w:t>and</w:t>
      </w:r>
      <w:r w:rsidRPr="00212A23">
        <w:rPr>
          <w:rFonts w:asciiTheme="majorBidi" w:hAnsiTheme="majorBidi" w:cstheme="majorBidi"/>
          <w:sz w:val="24"/>
          <w:szCs w:val="24"/>
        </w:rPr>
        <w:t xml:space="preserve"> total debt</w:t>
      </w:r>
      <w:r w:rsidR="006F46F7">
        <w:rPr>
          <w:rFonts w:asciiTheme="majorBidi" w:hAnsiTheme="majorBidi" w:cstheme="majorBidi"/>
          <w:sz w:val="24"/>
          <w:szCs w:val="24"/>
        </w:rPr>
        <w:t>s</w:t>
      </w:r>
      <w:r w:rsidRPr="00212A23">
        <w:rPr>
          <w:rFonts w:asciiTheme="majorBidi" w:hAnsiTheme="majorBidi" w:cstheme="majorBidi"/>
          <w:sz w:val="24"/>
          <w:szCs w:val="24"/>
        </w:rPr>
        <w:t xml:space="preserve"> attributable to shareholders' equity as independent variables. The study sample included 30 US energy company for nine years startin</w:t>
      </w:r>
      <w:r>
        <w:rPr>
          <w:rFonts w:asciiTheme="majorBidi" w:hAnsiTheme="majorBidi" w:cstheme="majorBidi"/>
          <w:sz w:val="24"/>
          <w:szCs w:val="24"/>
        </w:rPr>
        <w:t>g in 2005. The results indicate</w:t>
      </w:r>
      <w:r w:rsidRPr="00212A23">
        <w:rPr>
          <w:rFonts w:asciiTheme="majorBidi" w:hAnsiTheme="majorBidi" w:cstheme="majorBidi"/>
          <w:sz w:val="24"/>
          <w:szCs w:val="24"/>
        </w:rPr>
        <w:t xml:space="preserve"> that total debt has a significant negative impact on the return on equity and return on assets, while the volume of sales has a significant negative impact on the return on equity only in </w:t>
      </w:r>
      <w:r w:rsidR="00A076C2" w:rsidRPr="00212A23">
        <w:rPr>
          <w:rFonts w:asciiTheme="majorBidi" w:hAnsiTheme="majorBidi" w:cstheme="majorBidi"/>
          <w:sz w:val="24"/>
          <w:szCs w:val="24"/>
        </w:rPr>
        <w:t xml:space="preserve">America </w:t>
      </w:r>
      <w:r w:rsidRPr="00212A23">
        <w:rPr>
          <w:rFonts w:asciiTheme="majorBidi" w:hAnsiTheme="majorBidi" w:cstheme="majorBidi"/>
          <w:sz w:val="24"/>
          <w:szCs w:val="24"/>
        </w:rPr>
        <w:t>corporate</w:t>
      </w:r>
      <w:r w:rsidR="00A076C2">
        <w:rPr>
          <w:rFonts w:asciiTheme="majorBidi" w:hAnsiTheme="majorBidi" w:cstheme="majorBidi"/>
          <w:sz w:val="24"/>
          <w:szCs w:val="24"/>
        </w:rPr>
        <w:t>s</w:t>
      </w:r>
      <w:r w:rsidRPr="00212A23">
        <w:rPr>
          <w:rFonts w:asciiTheme="majorBidi" w:hAnsiTheme="majorBidi" w:cstheme="majorBidi"/>
          <w:sz w:val="24"/>
          <w:szCs w:val="24"/>
        </w:rPr>
        <w:t xml:space="preserve">. </w:t>
      </w:r>
      <w:r w:rsidR="00A076C2">
        <w:rPr>
          <w:rFonts w:asciiTheme="majorBidi" w:hAnsiTheme="majorBidi" w:cstheme="majorBidi"/>
          <w:sz w:val="24"/>
          <w:szCs w:val="24"/>
        </w:rPr>
        <w:t>Also, s</w:t>
      </w:r>
      <w:r w:rsidRPr="00212A23">
        <w:rPr>
          <w:rFonts w:asciiTheme="majorBidi" w:hAnsiTheme="majorBidi" w:cstheme="majorBidi"/>
          <w:sz w:val="24"/>
          <w:szCs w:val="24"/>
        </w:rPr>
        <w:t xml:space="preserve">hort-term debt </w:t>
      </w:r>
      <w:r w:rsidR="00220E21">
        <w:rPr>
          <w:rFonts w:asciiTheme="majorBidi" w:hAnsiTheme="majorBidi" w:cstheme="majorBidi"/>
          <w:sz w:val="24"/>
          <w:szCs w:val="24"/>
        </w:rPr>
        <w:t>has</w:t>
      </w:r>
      <w:r w:rsidRPr="00212A23">
        <w:rPr>
          <w:rFonts w:asciiTheme="majorBidi" w:hAnsiTheme="majorBidi" w:cstheme="majorBidi"/>
          <w:sz w:val="24"/>
          <w:szCs w:val="24"/>
        </w:rPr>
        <w:t xml:space="preserve"> a positive effect on </w:t>
      </w:r>
      <w:r w:rsidR="00CE43C2">
        <w:rPr>
          <w:rFonts w:asciiTheme="majorBidi" w:hAnsiTheme="majorBidi" w:cstheme="majorBidi"/>
          <w:sz w:val="24"/>
          <w:szCs w:val="24"/>
        </w:rPr>
        <w:t xml:space="preserve">the </w:t>
      </w:r>
      <w:r w:rsidRPr="00212A23">
        <w:rPr>
          <w:rFonts w:asciiTheme="majorBidi" w:hAnsiTheme="majorBidi" w:cstheme="majorBidi"/>
          <w:sz w:val="24"/>
          <w:szCs w:val="24"/>
        </w:rPr>
        <w:t>return on equity.</w:t>
      </w:r>
    </w:p>
    <w:p w:rsidR="00220E21" w:rsidRPr="00220E21" w:rsidRDefault="00CE43C2" w:rsidP="00ED32E5">
      <w:pPr>
        <w:bidi w:val="0"/>
        <w:spacing w:line="240" w:lineRule="auto"/>
        <w:jc w:val="both"/>
        <w:rPr>
          <w:rFonts w:asciiTheme="majorBidi" w:hAnsiTheme="majorBidi" w:cstheme="majorBidi"/>
          <w:sz w:val="24"/>
          <w:szCs w:val="24"/>
        </w:rPr>
      </w:pPr>
      <w:r>
        <w:rPr>
          <w:rFonts w:asciiTheme="majorBidi" w:hAnsiTheme="majorBidi" w:cstheme="majorBidi"/>
          <w:sz w:val="24"/>
          <w:szCs w:val="24"/>
        </w:rPr>
        <w:t>T</w:t>
      </w:r>
      <w:r w:rsidR="00220E21" w:rsidRPr="00220E21">
        <w:rPr>
          <w:rFonts w:asciiTheme="majorBidi" w:hAnsiTheme="majorBidi" w:cstheme="majorBidi"/>
          <w:sz w:val="24"/>
          <w:szCs w:val="24"/>
        </w:rPr>
        <w:t xml:space="preserve">he study (AM Goyal, 2013) </w:t>
      </w:r>
      <w:r w:rsidR="00220E21">
        <w:rPr>
          <w:rFonts w:asciiTheme="majorBidi" w:hAnsiTheme="majorBidi" w:cstheme="majorBidi"/>
          <w:sz w:val="24"/>
          <w:szCs w:val="24"/>
        </w:rPr>
        <w:t>aims</w:t>
      </w:r>
      <w:r w:rsidR="00220E21" w:rsidRPr="00220E21">
        <w:rPr>
          <w:rFonts w:asciiTheme="majorBidi" w:hAnsiTheme="majorBidi" w:cstheme="majorBidi"/>
          <w:sz w:val="24"/>
          <w:szCs w:val="24"/>
        </w:rPr>
        <w:t xml:space="preserve"> to </w:t>
      </w:r>
      <w:r w:rsidR="00304786">
        <w:rPr>
          <w:rFonts w:asciiTheme="majorBidi" w:hAnsiTheme="majorBidi" w:cstheme="majorBidi"/>
          <w:sz w:val="24"/>
          <w:szCs w:val="24"/>
        </w:rPr>
        <w:t>explore</w:t>
      </w:r>
      <w:r w:rsidR="00220E21" w:rsidRPr="00220E21">
        <w:rPr>
          <w:rFonts w:asciiTheme="majorBidi" w:hAnsiTheme="majorBidi" w:cstheme="majorBidi"/>
          <w:sz w:val="24"/>
          <w:szCs w:val="24"/>
        </w:rPr>
        <w:t xml:space="preserve"> the effect of financial structure</w:t>
      </w:r>
      <w:r w:rsidR="00220E21">
        <w:rPr>
          <w:rFonts w:asciiTheme="majorBidi" w:hAnsiTheme="majorBidi" w:cstheme="majorBidi"/>
          <w:sz w:val="24"/>
          <w:szCs w:val="24"/>
        </w:rPr>
        <w:t xml:space="preserve"> ratios</w:t>
      </w:r>
      <w:r w:rsidR="00220E21" w:rsidRPr="00220E21">
        <w:rPr>
          <w:rFonts w:asciiTheme="majorBidi" w:hAnsiTheme="majorBidi" w:cstheme="majorBidi"/>
          <w:sz w:val="24"/>
          <w:szCs w:val="24"/>
        </w:rPr>
        <w:t xml:space="preserve"> on the profitability</w:t>
      </w:r>
      <w:r w:rsidR="00220E21">
        <w:rPr>
          <w:rFonts w:asciiTheme="majorBidi" w:hAnsiTheme="majorBidi" w:cstheme="majorBidi"/>
          <w:sz w:val="24"/>
          <w:szCs w:val="24"/>
        </w:rPr>
        <w:t xml:space="preserve"> ratios</w:t>
      </w:r>
      <w:r w:rsidR="00220E21" w:rsidRPr="00220E21">
        <w:rPr>
          <w:rFonts w:asciiTheme="majorBidi" w:hAnsiTheme="majorBidi" w:cstheme="majorBidi"/>
          <w:sz w:val="24"/>
          <w:szCs w:val="24"/>
        </w:rPr>
        <w:t xml:space="preserve"> </w:t>
      </w:r>
      <w:r w:rsidR="00220E21">
        <w:rPr>
          <w:rFonts w:asciiTheme="majorBidi" w:hAnsiTheme="majorBidi" w:cstheme="majorBidi"/>
          <w:sz w:val="24"/>
          <w:szCs w:val="24"/>
        </w:rPr>
        <w:t>related to</w:t>
      </w:r>
      <w:r w:rsidR="00220E21" w:rsidRPr="00220E21">
        <w:rPr>
          <w:rFonts w:asciiTheme="majorBidi" w:hAnsiTheme="majorBidi" w:cstheme="majorBidi"/>
          <w:sz w:val="24"/>
          <w:szCs w:val="24"/>
        </w:rPr>
        <w:t xml:space="preserve"> public sector banks in India listed </w:t>
      </w:r>
      <w:r w:rsidR="00220E21">
        <w:rPr>
          <w:rFonts w:asciiTheme="majorBidi" w:hAnsiTheme="majorBidi" w:cstheme="majorBidi"/>
          <w:sz w:val="24"/>
          <w:szCs w:val="24"/>
        </w:rPr>
        <w:t>in</w:t>
      </w:r>
      <w:r w:rsidR="00220E21" w:rsidRPr="00220E21">
        <w:rPr>
          <w:rFonts w:asciiTheme="majorBidi" w:hAnsiTheme="majorBidi" w:cstheme="majorBidi"/>
          <w:sz w:val="24"/>
          <w:szCs w:val="24"/>
        </w:rPr>
        <w:t xml:space="preserve"> </w:t>
      </w:r>
      <w:r w:rsidR="00220E21">
        <w:rPr>
          <w:rFonts w:asciiTheme="majorBidi" w:hAnsiTheme="majorBidi" w:cstheme="majorBidi"/>
          <w:sz w:val="24"/>
          <w:szCs w:val="24"/>
        </w:rPr>
        <w:t>n</w:t>
      </w:r>
      <w:r w:rsidR="00220E21" w:rsidRPr="00220E21">
        <w:rPr>
          <w:rFonts w:asciiTheme="majorBidi" w:hAnsiTheme="majorBidi" w:cstheme="majorBidi"/>
          <w:sz w:val="24"/>
          <w:szCs w:val="24"/>
        </w:rPr>
        <w:t xml:space="preserve">ational </w:t>
      </w:r>
      <w:r w:rsidR="00220E21">
        <w:rPr>
          <w:rFonts w:asciiTheme="majorBidi" w:hAnsiTheme="majorBidi" w:cstheme="majorBidi"/>
          <w:sz w:val="24"/>
          <w:szCs w:val="24"/>
        </w:rPr>
        <w:t>Bursa</w:t>
      </w:r>
      <w:r w:rsidR="00220E21" w:rsidRPr="00220E21">
        <w:rPr>
          <w:rFonts w:asciiTheme="majorBidi" w:hAnsiTheme="majorBidi" w:cstheme="majorBidi"/>
          <w:sz w:val="24"/>
          <w:szCs w:val="24"/>
        </w:rPr>
        <w:t xml:space="preserve"> during the period </w:t>
      </w:r>
      <w:r w:rsidR="00220E21">
        <w:rPr>
          <w:rFonts w:asciiTheme="majorBidi" w:hAnsiTheme="majorBidi" w:cstheme="majorBidi"/>
          <w:sz w:val="24"/>
          <w:szCs w:val="24"/>
        </w:rPr>
        <w:t>(</w:t>
      </w:r>
      <w:r w:rsidR="00220E21" w:rsidRPr="00220E21">
        <w:rPr>
          <w:rFonts w:asciiTheme="majorBidi" w:hAnsiTheme="majorBidi" w:cstheme="majorBidi"/>
          <w:sz w:val="24"/>
          <w:szCs w:val="24"/>
        </w:rPr>
        <w:t>2008-2012</w:t>
      </w:r>
      <w:r w:rsidR="00220E21">
        <w:rPr>
          <w:rFonts w:asciiTheme="majorBidi" w:hAnsiTheme="majorBidi" w:cstheme="majorBidi"/>
          <w:sz w:val="24"/>
          <w:szCs w:val="24"/>
        </w:rPr>
        <w:t>)</w:t>
      </w:r>
      <w:r w:rsidR="00220E21" w:rsidRPr="00220E21">
        <w:rPr>
          <w:rFonts w:asciiTheme="majorBidi" w:hAnsiTheme="majorBidi" w:cstheme="majorBidi"/>
          <w:sz w:val="24"/>
          <w:szCs w:val="24"/>
        </w:rPr>
        <w:t xml:space="preserve">. </w:t>
      </w:r>
      <w:r w:rsidR="003F4445">
        <w:rPr>
          <w:rFonts w:asciiTheme="majorBidi" w:hAnsiTheme="majorBidi" w:cstheme="majorBidi"/>
          <w:sz w:val="24"/>
          <w:szCs w:val="24"/>
        </w:rPr>
        <w:t xml:space="preserve">The results </w:t>
      </w:r>
      <w:r w:rsidR="001A3798">
        <w:rPr>
          <w:rFonts w:asciiTheme="majorBidi" w:hAnsiTheme="majorBidi" w:cstheme="majorBidi"/>
          <w:sz w:val="24"/>
          <w:szCs w:val="24"/>
        </w:rPr>
        <w:t>show</w:t>
      </w:r>
      <w:r w:rsidR="00220E21" w:rsidRPr="00220E21">
        <w:rPr>
          <w:rFonts w:asciiTheme="majorBidi" w:hAnsiTheme="majorBidi" w:cstheme="majorBidi"/>
          <w:sz w:val="24"/>
          <w:szCs w:val="24"/>
        </w:rPr>
        <w:t xml:space="preserve"> a positive relationship between short-term debt and profitability</w:t>
      </w:r>
      <w:r w:rsidR="003F4445">
        <w:rPr>
          <w:rFonts w:asciiTheme="majorBidi" w:hAnsiTheme="majorBidi" w:cstheme="majorBidi"/>
          <w:sz w:val="24"/>
          <w:szCs w:val="24"/>
        </w:rPr>
        <w:t xml:space="preserve"> ratios</w:t>
      </w:r>
      <w:r w:rsidR="00220E21" w:rsidRPr="00220E21">
        <w:rPr>
          <w:rFonts w:asciiTheme="majorBidi" w:hAnsiTheme="majorBidi" w:cstheme="majorBidi"/>
          <w:sz w:val="24"/>
          <w:szCs w:val="24"/>
        </w:rPr>
        <w:t xml:space="preserve"> (return on equity, return on assets, and earnings per share).</w:t>
      </w:r>
    </w:p>
    <w:p w:rsidR="003F4445" w:rsidRPr="003F4445" w:rsidRDefault="003F4445" w:rsidP="00ED32E5">
      <w:pPr>
        <w:bidi w:val="0"/>
        <w:spacing w:line="240" w:lineRule="auto"/>
        <w:jc w:val="both"/>
        <w:rPr>
          <w:rFonts w:asciiTheme="majorBidi" w:hAnsiTheme="majorBidi" w:cstheme="majorBidi"/>
          <w:sz w:val="24"/>
          <w:szCs w:val="24"/>
        </w:rPr>
      </w:pPr>
      <w:r w:rsidRPr="003F4445">
        <w:rPr>
          <w:rFonts w:asciiTheme="majorBidi" w:hAnsiTheme="majorBidi" w:cstheme="majorBidi"/>
          <w:sz w:val="24"/>
          <w:szCs w:val="24"/>
        </w:rPr>
        <w:t>While the study (</w:t>
      </w:r>
      <w:proofErr w:type="spellStart"/>
      <w:r w:rsidRPr="003F4445">
        <w:rPr>
          <w:rFonts w:asciiTheme="majorBidi" w:hAnsiTheme="majorBidi" w:cstheme="majorBidi"/>
          <w:sz w:val="24"/>
          <w:szCs w:val="24"/>
        </w:rPr>
        <w:t>Nirajini</w:t>
      </w:r>
      <w:proofErr w:type="spellEnd"/>
      <w:r w:rsidRPr="003F4445">
        <w:rPr>
          <w:rFonts w:asciiTheme="majorBidi" w:hAnsiTheme="majorBidi" w:cstheme="majorBidi"/>
          <w:sz w:val="24"/>
          <w:szCs w:val="24"/>
        </w:rPr>
        <w:t xml:space="preserve">, A. and </w:t>
      </w:r>
      <w:proofErr w:type="spellStart"/>
      <w:r w:rsidRPr="003F4445">
        <w:rPr>
          <w:rFonts w:asciiTheme="majorBidi" w:hAnsiTheme="majorBidi" w:cstheme="majorBidi"/>
          <w:sz w:val="24"/>
          <w:szCs w:val="24"/>
        </w:rPr>
        <w:t>Priya</w:t>
      </w:r>
      <w:proofErr w:type="spellEnd"/>
      <w:r w:rsidRPr="003F4445">
        <w:rPr>
          <w:rFonts w:asciiTheme="majorBidi" w:hAnsiTheme="majorBidi" w:cstheme="majorBidi"/>
          <w:sz w:val="24"/>
          <w:szCs w:val="24"/>
        </w:rPr>
        <w:t>, KB, 2013)</w:t>
      </w:r>
      <w:r>
        <w:rPr>
          <w:rFonts w:asciiTheme="majorBidi" w:hAnsiTheme="majorBidi" w:cstheme="majorBidi"/>
          <w:sz w:val="24"/>
          <w:szCs w:val="24"/>
        </w:rPr>
        <w:t xml:space="preserve"> aims</w:t>
      </w:r>
      <w:r w:rsidRPr="003F4445">
        <w:rPr>
          <w:rFonts w:asciiTheme="majorBidi" w:hAnsiTheme="majorBidi" w:cstheme="majorBidi"/>
          <w:sz w:val="24"/>
          <w:szCs w:val="24"/>
        </w:rPr>
        <w:t xml:space="preserve"> to </w:t>
      </w:r>
      <w:r w:rsidR="003D42AA">
        <w:rPr>
          <w:rFonts w:asciiTheme="majorBidi" w:hAnsiTheme="majorBidi" w:cstheme="majorBidi"/>
          <w:sz w:val="24"/>
          <w:szCs w:val="24"/>
        </w:rPr>
        <w:t>analyze</w:t>
      </w:r>
      <w:r w:rsidRPr="003F4445">
        <w:rPr>
          <w:rFonts w:asciiTheme="majorBidi" w:hAnsiTheme="majorBidi" w:cstheme="majorBidi"/>
          <w:sz w:val="24"/>
          <w:szCs w:val="24"/>
        </w:rPr>
        <w:t xml:space="preserve"> the relationship between capital structure and financial performance during the period (2006-2010) </w:t>
      </w:r>
      <w:r>
        <w:rPr>
          <w:rFonts w:asciiTheme="majorBidi" w:hAnsiTheme="majorBidi" w:cstheme="majorBidi"/>
          <w:sz w:val="24"/>
          <w:szCs w:val="24"/>
        </w:rPr>
        <w:t xml:space="preserve">for the commercial </w:t>
      </w:r>
      <w:r w:rsidRPr="003F4445">
        <w:rPr>
          <w:rFonts w:asciiTheme="majorBidi" w:hAnsiTheme="majorBidi" w:cstheme="majorBidi"/>
          <w:sz w:val="24"/>
          <w:szCs w:val="24"/>
        </w:rPr>
        <w:t>companies listed Sri Lanka</w:t>
      </w:r>
      <w:r w:rsidR="004A349E">
        <w:rPr>
          <w:rFonts w:asciiTheme="majorBidi" w:hAnsiTheme="majorBidi" w:cstheme="majorBidi"/>
          <w:sz w:val="24"/>
          <w:szCs w:val="24"/>
        </w:rPr>
        <w:t xml:space="preserve"> Bursa</w:t>
      </w:r>
      <w:r w:rsidRPr="003F4445">
        <w:rPr>
          <w:rFonts w:asciiTheme="majorBidi" w:hAnsiTheme="majorBidi" w:cstheme="majorBidi"/>
          <w:sz w:val="24"/>
          <w:szCs w:val="24"/>
        </w:rPr>
        <w:t xml:space="preserve">. </w:t>
      </w:r>
      <w:r w:rsidR="00EB3D4B">
        <w:rPr>
          <w:rFonts w:asciiTheme="majorBidi" w:hAnsiTheme="majorBidi" w:cstheme="majorBidi"/>
          <w:sz w:val="24"/>
          <w:szCs w:val="24"/>
        </w:rPr>
        <w:t>The results show</w:t>
      </w:r>
      <w:r w:rsidRPr="003F4445">
        <w:rPr>
          <w:rFonts w:asciiTheme="majorBidi" w:hAnsiTheme="majorBidi" w:cstheme="majorBidi"/>
          <w:sz w:val="24"/>
          <w:szCs w:val="24"/>
        </w:rPr>
        <w:t xml:space="preserve"> a positive relationship between capital structure and financial performance. </w:t>
      </w:r>
      <w:r w:rsidR="00EB3D4B">
        <w:rPr>
          <w:rFonts w:asciiTheme="majorBidi" w:hAnsiTheme="majorBidi" w:cstheme="majorBidi"/>
          <w:sz w:val="24"/>
          <w:szCs w:val="24"/>
        </w:rPr>
        <w:t>The r</w:t>
      </w:r>
      <w:r w:rsidRPr="003F4445">
        <w:rPr>
          <w:rFonts w:asciiTheme="majorBidi" w:hAnsiTheme="majorBidi" w:cstheme="majorBidi"/>
          <w:sz w:val="24"/>
          <w:szCs w:val="24"/>
        </w:rPr>
        <w:t>esults</w:t>
      </w:r>
      <w:r w:rsidR="00EB3D4B">
        <w:rPr>
          <w:rFonts w:asciiTheme="majorBidi" w:hAnsiTheme="majorBidi" w:cstheme="majorBidi"/>
          <w:sz w:val="24"/>
          <w:szCs w:val="24"/>
        </w:rPr>
        <w:t xml:space="preserve"> also show</w:t>
      </w:r>
      <w:r w:rsidRPr="003F4445">
        <w:rPr>
          <w:rFonts w:asciiTheme="majorBidi" w:hAnsiTheme="majorBidi" w:cstheme="majorBidi"/>
          <w:sz w:val="24"/>
          <w:szCs w:val="24"/>
        </w:rPr>
        <w:t xml:space="preserve"> that the capital structure </w:t>
      </w:r>
      <w:r w:rsidR="00EB3D4B" w:rsidRPr="003F4445">
        <w:rPr>
          <w:rFonts w:asciiTheme="majorBidi" w:hAnsiTheme="majorBidi" w:cstheme="majorBidi"/>
          <w:sz w:val="24"/>
          <w:szCs w:val="24"/>
        </w:rPr>
        <w:t xml:space="preserve">affect </w:t>
      </w:r>
      <w:r w:rsidRPr="003F4445">
        <w:rPr>
          <w:rFonts w:asciiTheme="majorBidi" w:hAnsiTheme="majorBidi" w:cstheme="majorBidi"/>
          <w:sz w:val="24"/>
          <w:szCs w:val="24"/>
        </w:rPr>
        <w:t xml:space="preserve">significantly </w:t>
      </w:r>
      <w:r w:rsidR="00EB3D4B">
        <w:rPr>
          <w:rFonts w:asciiTheme="majorBidi" w:hAnsiTheme="majorBidi" w:cstheme="majorBidi"/>
          <w:sz w:val="24"/>
          <w:szCs w:val="24"/>
        </w:rPr>
        <w:t xml:space="preserve">on </w:t>
      </w:r>
      <w:r w:rsidRPr="003F4445">
        <w:rPr>
          <w:rFonts w:asciiTheme="majorBidi" w:hAnsiTheme="majorBidi" w:cstheme="majorBidi"/>
          <w:sz w:val="24"/>
          <w:szCs w:val="24"/>
        </w:rPr>
        <w:t xml:space="preserve">the </w:t>
      </w:r>
      <w:r w:rsidR="00EB3D4B" w:rsidRPr="003F4445">
        <w:rPr>
          <w:rFonts w:asciiTheme="majorBidi" w:hAnsiTheme="majorBidi" w:cstheme="majorBidi"/>
          <w:sz w:val="24"/>
          <w:szCs w:val="24"/>
        </w:rPr>
        <w:t>company</w:t>
      </w:r>
      <w:r w:rsidR="00EB3D4B">
        <w:rPr>
          <w:rFonts w:asciiTheme="majorBidi" w:hAnsiTheme="majorBidi" w:cstheme="majorBidi"/>
          <w:sz w:val="24"/>
          <w:szCs w:val="24"/>
        </w:rPr>
        <w:t>'</w:t>
      </w:r>
      <w:r w:rsidR="00EB3D4B" w:rsidRPr="003F4445">
        <w:rPr>
          <w:rFonts w:asciiTheme="majorBidi" w:hAnsiTheme="majorBidi" w:cstheme="majorBidi"/>
          <w:sz w:val="24"/>
          <w:szCs w:val="24"/>
        </w:rPr>
        <w:t xml:space="preserve"> </w:t>
      </w:r>
      <w:r w:rsidRPr="003F4445">
        <w:rPr>
          <w:rFonts w:asciiTheme="majorBidi" w:hAnsiTheme="majorBidi" w:cstheme="majorBidi"/>
          <w:sz w:val="24"/>
          <w:szCs w:val="24"/>
        </w:rPr>
        <w:t xml:space="preserve">financial performance, where </w:t>
      </w:r>
      <w:r w:rsidR="00EB3D4B">
        <w:rPr>
          <w:rFonts w:asciiTheme="majorBidi" w:hAnsiTheme="majorBidi" w:cstheme="majorBidi"/>
          <w:sz w:val="24"/>
          <w:szCs w:val="24"/>
        </w:rPr>
        <w:t>the results show</w:t>
      </w:r>
      <w:r w:rsidRPr="003F4445">
        <w:rPr>
          <w:rFonts w:asciiTheme="majorBidi" w:hAnsiTheme="majorBidi" w:cstheme="majorBidi"/>
          <w:sz w:val="24"/>
          <w:szCs w:val="24"/>
        </w:rPr>
        <w:t xml:space="preserve"> that the debt/assets</w:t>
      </w:r>
      <w:r w:rsidR="00EB3D4B">
        <w:rPr>
          <w:rFonts w:asciiTheme="majorBidi" w:hAnsiTheme="majorBidi" w:cstheme="majorBidi"/>
          <w:sz w:val="24"/>
          <w:szCs w:val="24"/>
        </w:rPr>
        <w:t xml:space="preserve"> ratio</w:t>
      </w:r>
      <w:r w:rsidRPr="003F4445">
        <w:rPr>
          <w:rFonts w:asciiTheme="majorBidi" w:hAnsiTheme="majorBidi" w:cstheme="majorBidi"/>
          <w:sz w:val="24"/>
          <w:szCs w:val="24"/>
        </w:rPr>
        <w:t>, debt/Equity</w:t>
      </w:r>
      <w:r w:rsidR="00EB3D4B">
        <w:rPr>
          <w:rFonts w:asciiTheme="majorBidi" w:hAnsiTheme="majorBidi" w:cstheme="majorBidi"/>
          <w:sz w:val="24"/>
          <w:szCs w:val="24"/>
        </w:rPr>
        <w:t xml:space="preserve"> ratio</w:t>
      </w:r>
      <w:r w:rsidRPr="003F4445">
        <w:rPr>
          <w:rFonts w:asciiTheme="majorBidi" w:hAnsiTheme="majorBidi" w:cstheme="majorBidi"/>
          <w:sz w:val="24"/>
          <w:szCs w:val="24"/>
        </w:rPr>
        <w:t xml:space="preserve"> </w:t>
      </w:r>
      <w:r w:rsidR="00EB3D4B">
        <w:rPr>
          <w:rFonts w:asciiTheme="majorBidi" w:hAnsiTheme="majorBidi" w:cstheme="majorBidi"/>
          <w:sz w:val="24"/>
          <w:szCs w:val="24"/>
        </w:rPr>
        <w:t>have</w:t>
      </w:r>
      <w:r w:rsidRPr="003F4445">
        <w:rPr>
          <w:rFonts w:asciiTheme="majorBidi" w:hAnsiTheme="majorBidi" w:cstheme="majorBidi"/>
          <w:sz w:val="24"/>
          <w:szCs w:val="24"/>
        </w:rPr>
        <w:t xml:space="preserve"> a strong relationship with gross profit margin (GPM), net profit margin (NPM), </w:t>
      </w:r>
      <w:r w:rsidR="00EB3D4B">
        <w:rPr>
          <w:rFonts w:asciiTheme="majorBidi" w:hAnsiTheme="majorBidi" w:cstheme="majorBidi"/>
          <w:sz w:val="24"/>
          <w:szCs w:val="24"/>
        </w:rPr>
        <w:t>return on capital e</w:t>
      </w:r>
      <w:r w:rsidR="00EB3D4B" w:rsidRPr="00EB3D4B">
        <w:rPr>
          <w:rFonts w:asciiTheme="majorBidi" w:hAnsiTheme="majorBidi" w:cstheme="majorBidi"/>
          <w:sz w:val="24"/>
          <w:szCs w:val="24"/>
        </w:rPr>
        <w:t xml:space="preserve">mployed </w:t>
      </w:r>
      <w:r w:rsidRPr="00EB3D4B">
        <w:rPr>
          <w:rFonts w:asciiTheme="majorBidi" w:hAnsiTheme="majorBidi" w:cstheme="majorBidi"/>
          <w:sz w:val="24"/>
          <w:szCs w:val="24"/>
        </w:rPr>
        <w:t>(ROCE</w:t>
      </w:r>
      <w:r w:rsidRPr="003F4445">
        <w:rPr>
          <w:rFonts w:asciiTheme="majorBidi" w:hAnsiTheme="majorBidi" w:cstheme="majorBidi"/>
          <w:sz w:val="24"/>
          <w:szCs w:val="24"/>
        </w:rPr>
        <w:t>), return on assets (ROA) and return on equity (ROE).</w:t>
      </w:r>
    </w:p>
    <w:p w:rsidR="003D42AA" w:rsidRPr="003D42AA" w:rsidRDefault="003D42AA" w:rsidP="00D62D3A">
      <w:pPr>
        <w:bidi w:val="0"/>
        <w:spacing w:line="240" w:lineRule="auto"/>
        <w:jc w:val="both"/>
        <w:rPr>
          <w:rFonts w:asciiTheme="majorBidi" w:hAnsiTheme="majorBidi" w:cstheme="majorBidi"/>
          <w:sz w:val="24"/>
          <w:szCs w:val="24"/>
        </w:rPr>
      </w:pPr>
      <w:r w:rsidRPr="003D42AA">
        <w:rPr>
          <w:rFonts w:asciiTheme="majorBidi" w:hAnsiTheme="majorBidi" w:cstheme="majorBidi"/>
          <w:sz w:val="24"/>
          <w:szCs w:val="24"/>
        </w:rPr>
        <w:t>The study (</w:t>
      </w:r>
      <w:proofErr w:type="spellStart"/>
      <w:r w:rsidRPr="003D42AA">
        <w:rPr>
          <w:rFonts w:asciiTheme="majorBidi" w:hAnsiTheme="majorBidi" w:cstheme="majorBidi"/>
          <w:sz w:val="24"/>
          <w:szCs w:val="24"/>
        </w:rPr>
        <w:t>Ebrati</w:t>
      </w:r>
      <w:proofErr w:type="spellEnd"/>
      <w:r w:rsidRPr="003D42AA">
        <w:rPr>
          <w:rFonts w:asciiTheme="majorBidi" w:hAnsiTheme="majorBidi" w:cstheme="majorBidi"/>
          <w:sz w:val="24"/>
          <w:szCs w:val="24"/>
        </w:rPr>
        <w:t xml:space="preserve"> et al., 2013) </w:t>
      </w:r>
      <w:r>
        <w:rPr>
          <w:rFonts w:asciiTheme="majorBidi" w:hAnsiTheme="majorBidi" w:cstheme="majorBidi"/>
          <w:sz w:val="24"/>
          <w:szCs w:val="24"/>
        </w:rPr>
        <w:t>aims</w:t>
      </w:r>
      <w:r w:rsidRPr="003D42AA">
        <w:rPr>
          <w:rFonts w:asciiTheme="majorBidi" w:hAnsiTheme="majorBidi" w:cstheme="majorBidi"/>
          <w:sz w:val="24"/>
          <w:szCs w:val="24"/>
        </w:rPr>
        <w:t xml:space="preserve"> to analyze the impact of capital structure on the company's performance</w:t>
      </w:r>
      <w:r w:rsidR="00794A44">
        <w:rPr>
          <w:rFonts w:asciiTheme="majorBidi" w:hAnsiTheme="majorBidi" w:cstheme="majorBidi"/>
          <w:sz w:val="24"/>
          <w:szCs w:val="24"/>
        </w:rPr>
        <w:t>.</w:t>
      </w:r>
      <w:r w:rsidRPr="003D42AA">
        <w:rPr>
          <w:rFonts w:asciiTheme="majorBidi" w:hAnsiTheme="majorBidi" w:cstheme="majorBidi"/>
          <w:sz w:val="24"/>
          <w:szCs w:val="24"/>
        </w:rPr>
        <w:t xml:space="preserve"> </w:t>
      </w:r>
      <w:r w:rsidR="00794A44">
        <w:rPr>
          <w:rFonts w:asciiTheme="majorBidi" w:hAnsiTheme="majorBidi" w:cstheme="majorBidi"/>
          <w:sz w:val="24"/>
          <w:szCs w:val="24"/>
        </w:rPr>
        <w:t>The study uses</w:t>
      </w:r>
      <w:r w:rsidRPr="003D42AA">
        <w:rPr>
          <w:rFonts w:asciiTheme="majorBidi" w:hAnsiTheme="majorBidi" w:cstheme="majorBidi"/>
          <w:sz w:val="24"/>
          <w:szCs w:val="24"/>
        </w:rPr>
        <w:t xml:space="preserve"> number </w:t>
      </w:r>
      <w:r w:rsidR="00794A44" w:rsidRPr="003D42AA">
        <w:rPr>
          <w:rFonts w:asciiTheme="majorBidi" w:hAnsiTheme="majorBidi" w:cstheme="majorBidi"/>
          <w:sz w:val="24"/>
          <w:szCs w:val="24"/>
        </w:rPr>
        <w:t xml:space="preserve">profitability ratios </w:t>
      </w:r>
      <w:r w:rsidR="00794A44">
        <w:rPr>
          <w:rFonts w:asciiTheme="majorBidi" w:hAnsiTheme="majorBidi" w:cstheme="majorBidi"/>
          <w:sz w:val="24"/>
          <w:szCs w:val="24"/>
        </w:rPr>
        <w:t>as dependent</w:t>
      </w:r>
      <w:r w:rsidRPr="003D42AA">
        <w:rPr>
          <w:rFonts w:asciiTheme="majorBidi" w:hAnsiTheme="majorBidi" w:cstheme="majorBidi"/>
          <w:sz w:val="24"/>
          <w:szCs w:val="24"/>
        </w:rPr>
        <w:t xml:space="preserve"> variables and number of capital structure ratios as independent variables. </w:t>
      </w:r>
      <w:r w:rsidR="00D53DF4">
        <w:rPr>
          <w:rFonts w:asciiTheme="majorBidi" w:hAnsiTheme="majorBidi" w:cstheme="majorBidi"/>
          <w:sz w:val="24"/>
          <w:szCs w:val="24"/>
        </w:rPr>
        <w:t>The results show</w:t>
      </w:r>
      <w:r w:rsidRPr="003D42AA">
        <w:rPr>
          <w:rFonts w:asciiTheme="majorBidi" w:hAnsiTheme="majorBidi" w:cstheme="majorBidi"/>
          <w:sz w:val="24"/>
          <w:szCs w:val="24"/>
        </w:rPr>
        <w:t xml:space="preserve"> that the return on assets and earnings per share </w:t>
      </w:r>
      <w:r w:rsidR="00D53DF4">
        <w:rPr>
          <w:rFonts w:asciiTheme="majorBidi" w:hAnsiTheme="majorBidi" w:cstheme="majorBidi"/>
          <w:sz w:val="24"/>
          <w:szCs w:val="24"/>
        </w:rPr>
        <w:t>associate</w:t>
      </w:r>
      <w:r w:rsidR="00D53DF4" w:rsidRPr="003D42AA">
        <w:rPr>
          <w:rFonts w:asciiTheme="majorBidi" w:hAnsiTheme="majorBidi" w:cstheme="majorBidi"/>
          <w:sz w:val="24"/>
          <w:szCs w:val="24"/>
        </w:rPr>
        <w:t xml:space="preserve"> </w:t>
      </w:r>
      <w:r w:rsidRPr="003D42AA">
        <w:rPr>
          <w:rFonts w:asciiTheme="majorBidi" w:hAnsiTheme="majorBidi" w:cstheme="majorBidi"/>
          <w:sz w:val="24"/>
          <w:szCs w:val="24"/>
        </w:rPr>
        <w:t>negatively with the capital structure.</w:t>
      </w:r>
    </w:p>
    <w:p w:rsidR="00FA45A1" w:rsidRPr="00FA45A1" w:rsidRDefault="00CE43C2" w:rsidP="00D62D3A">
      <w:pPr>
        <w:bidi w:val="0"/>
        <w:spacing w:line="240" w:lineRule="auto"/>
        <w:jc w:val="both"/>
        <w:rPr>
          <w:rFonts w:asciiTheme="majorBidi" w:hAnsiTheme="majorBidi" w:cstheme="majorBidi"/>
          <w:sz w:val="24"/>
          <w:szCs w:val="24"/>
        </w:rPr>
      </w:pPr>
      <w:r>
        <w:rPr>
          <w:rFonts w:asciiTheme="majorBidi" w:hAnsiTheme="majorBidi" w:cstheme="majorBidi"/>
          <w:sz w:val="24"/>
          <w:szCs w:val="24"/>
        </w:rPr>
        <w:t>T</w:t>
      </w:r>
      <w:r w:rsidR="007964F4">
        <w:rPr>
          <w:rFonts w:asciiTheme="majorBidi" w:hAnsiTheme="majorBidi" w:cstheme="majorBidi"/>
          <w:sz w:val="24"/>
          <w:szCs w:val="24"/>
        </w:rPr>
        <w:t>he</w:t>
      </w:r>
      <w:r w:rsidR="00FA45A1" w:rsidRPr="00FA45A1">
        <w:rPr>
          <w:rFonts w:asciiTheme="majorBidi" w:hAnsiTheme="majorBidi" w:cstheme="majorBidi"/>
          <w:sz w:val="24"/>
          <w:szCs w:val="24"/>
        </w:rPr>
        <w:t xml:space="preserve"> study (</w:t>
      </w:r>
      <w:proofErr w:type="spellStart"/>
      <w:r w:rsidR="00FA45A1" w:rsidRPr="00FA45A1">
        <w:rPr>
          <w:rFonts w:asciiTheme="majorBidi" w:hAnsiTheme="majorBidi" w:cstheme="majorBidi"/>
          <w:sz w:val="24"/>
          <w:szCs w:val="24"/>
        </w:rPr>
        <w:t>Saedi</w:t>
      </w:r>
      <w:proofErr w:type="spellEnd"/>
      <w:r w:rsidR="00FA45A1" w:rsidRPr="00FA45A1">
        <w:rPr>
          <w:rFonts w:asciiTheme="majorBidi" w:hAnsiTheme="majorBidi" w:cstheme="majorBidi"/>
          <w:sz w:val="24"/>
          <w:szCs w:val="24"/>
        </w:rPr>
        <w:t xml:space="preserve"> and Mahmoodi, 2011)</w:t>
      </w:r>
      <w:r w:rsidR="007964F4">
        <w:rPr>
          <w:rFonts w:asciiTheme="majorBidi" w:hAnsiTheme="majorBidi" w:cstheme="majorBidi"/>
          <w:sz w:val="24"/>
          <w:szCs w:val="24"/>
        </w:rPr>
        <w:t xml:space="preserve"> aims</w:t>
      </w:r>
      <w:r w:rsidR="00FA45A1" w:rsidRPr="00FA45A1">
        <w:rPr>
          <w:rFonts w:asciiTheme="majorBidi" w:hAnsiTheme="majorBidi" w:cstheme="majorBidi"/>
          <w:sz w:val="24"/>
          <w:szCs w:val="24"/>
        </w:rPr>
        <w:t xml:space="preserve"> to </w:t>
      </w:r>
      <w:r w:rsidR="007964F4">
        <w:rPr>
          <w:rFonts w:asciiTheme="majorBidi" w:hAnsiTheme="majorBidi" w:cstheme="majorBidi"/>
          <w:sz w:val="24"/>
          <w:szCs w:val="24"/>
        </w:rPr>
        <w:t xml:space="preserve">analyze </w:t>
      </w:r>
      <w:r w:rsidR="00FA45A1" w:rsidRPr="00FA45A1">
        <w:rPr>
          <w:rFonts w:asciiTheme="majorBidi" w:hAnsiTheme="majorBidi" w:cstheme="majorBidi"/>
          <w:sz w:val="24"/>
          <w:szCs w:val="24"/>
        </w:rPr>
        <w:t xml:space="preserve">the relationship between capital structure and financial performance of a sample of 320 companies listed in Tehran </w:t>
      </w:r>
      <w:r w:rsidR="007964F4">
        <w:rPr>
          <w:rFonts w:asciiTheme="majorBidi" w:hAnsiTheme="majorBidi" w:cstheme="majorBidi"/>
          <w:sz w:val="24"/>
          <w:szCs w:val="24"/>
        </w:rPr>
        <w:t>Bursa</w:t>
      </w:r>
      <w:r w:rsidR="00FA45A1" w:rsidRPr="00FA45A1">
        <w:rPr>
          <w:rFonts w:asciiTheme="majorBidi" w:hAnsiTheme="majorBidi" w:cstheme="majorBidi"/>
          <w:sz w:val="24"/>
          <w:szCs w:val="24"/>
        </w:rPr>
        <w:t xml:space="preserve"> during the period </w:t>
      </w:r>
      <w:r w:rsidR="007964F4">
        <w:rPr>
          <w:rFonts w:asciiTheme="majorBidi" w:hAnsiTheme="majorBidi" w:cstheme="majorBidi"/>
          <w:sz w:val="24"/>
          <w:szCs w:val="24"/>
        </w:rPr>
        <w:t>(</w:t>
      </w:r>
      <w:r w:rsidR="00FA45A1" w:rsidRPr="00FA45A1">
        <w:rPr>
          <w:rFonts w:asciiTheme="majorBidi" w:hAnsiTheme="majorBidi" w:cstheme="majorBidi"/>
          <w:sz w:val="24"/>
          <w:szCs w:val="24"/>
        </w:rPr>
        <w:t xml:space="preserve">2002 </w:t>
      </w:r>
      <w:r w:rsidR="007964F4">
        <w:rPr>
          <w:rFonts w:asciiTheme="majorBidi" w:hAnsiTheme="majorBidi" w:cstheme="majorBidi"/>
          <w:sz w:val="24"/>
          <w:szCs w:val="24"/>
        </w:rPr>
        <w:t>–</w:t>
      </w:r>
      <w:r w:rsidR="00FA45A1" w:rsidRPr="00FA45A1">
        <w:rPr>
          <w:rFonts w:asciiTheme="majorBidi" w:hAnsiTheme="majorBidi" w:cstheme="majorBidi"/>
          <w:sz w:val="24"/>
          <w:szCs w:val="24"/>
        </w:rPr>
        <w:t xml:space="preserve"> 2009</w:t>
      </w:r>
      <w:r w:rsidR="007964F4">
        <w:rPr>
          <w:rFonts w:asciiTheme="majorBidi" w:hAnsiTheme="majorBidi" w:cstheme="majorBidi"/>
          <w:sz w:val="24"/>
          <w:szCs w:val="24"/>
        </w:rPr>
        <w:t>)</w:t>
      </w:r>
      <w:r w:rsidR="00DA1743">
        <w:rPr>
          <w:rFonts w:asciiTheme="majorBidi" w:hAnsiTheme="majorBidi" w:cstheme="majorBidi"/>
          <w:sz w:val="24"/>
          <w:szCs w:val="24"/>
        </w:rPr>
        <w:t>. The study uses</w:t>
      </w:r>
      <w:r w:rsidR="00FA45A1" w:rsidRPr="00FA45A1">
        <w:rPr>
          <w:rFonts w:asciiTheme="majorBidi" w:hAnsiTheme="majorBidi" w:cstheme="majorBidi"/>
          <w:sz w:val="24"/>
          <w:szCs w:val="24"/>
        </w:rPr>
        <w:t xml:space="preserve"> four </w:t>
      </w:r>
      <w:r w:rsidR="00DA1743">
        <w:rPr>
          <w:rFonts w:asciiTheme="majorBidi" w:hAnsiTheme="majorBidi" w:cstheme="majorBidi"/>
          <w:sz w:val="24"/>
          <w:szCs w:val="24"/>
        </w:rPr>
        <w:t>ratios</w:t>
      </w:r>
      <w:r w:rsidR="00FA45A1" w:rsidRPr="00FA45A1">
        <w:rPr>
          <w:rFonts w:asciiTheme="majorBidi" w:hAnsiTheme="majorBidi" w:cstheme="majorBidi"/>
          <w:sz w:val="24"/>
          <w:szCs w:val="24"/>
        </w:rPr>
        <w:t xml:space="preserve"> f</w:t>
      </w:r>
      <w:r w:rsidR="00DA1743">
        <w:rPr>
          <w:rFonts w:asciiTheme="majorBidi" w:hAnsiTheme="majorBidi" w:cstheme="majorBidi"/>
          <w:sz w:val="24"/>
          <w:szCs w:val="24"/>
        </w:rPr>
        <w:t>or</w:t>
      </w:r>
      <w:r w:rsidR="00FA45A1" w:rsidRPr="00FA45A1">
        <w:rPr>
          <w:rFonts w:asciiTheme="majorBidi" w:hAnsiTheme="majorBidi" w:cstheme="majorBidi"/>
          <w:sz w:val="24"/>
          <w:szCs w:val="24"/>
        </w:rPr>
        <w:t xml:space="preserve"> </w:t>
      </w:r>
      <w:r w:rsidR="00FA45A1" w:rsidRPr="00FA45A1">
        <w:rPr>
          <w:rFonts w:asciiTheme="majorBidi" w:hAnsiTheme="majorBidi" w:cstheme="majorBidi"/>
          <w:sz w:val="24"/>
          <w:szCs w:val="24"/>
        </w:rPr>
        <w:lastRenderedPageBreak/>
        <w:t xml:space="preserve">performance </w:t>
      </w:r>
      <w:r w:rsidR="00DA1743">
        <w:rPr>
          <w:rFonts w:asciiTheme="majorBidi" w:hAnsiTheme="majorBidi" w:cstheme="majorBidi"/>
          <w:sz w:val="24"/>
          <w:szCs w:val="24"/>
        </w:rPr>
        <w:t>(</w:t>
      </w:r>
      <w:r w:rsidR="00FA45A1" w:rsidRPr="00FA45A1">
        <w:rPr>
          <w:rFonts w:asciiTheme="majorBidi" w:hAnsiTheme="majorBidi" w:cstheme="majorBidi"/>
          <w:sz w:val="24"/>
          <w:szCs w:val="24"/>
        </w:rPr>
        <w:t xml:space="preserve">return on assets, return on equity, </w:t>
      </w:r>
      <w:r w:rsidR="00DA1743" w:rsidRPr="003D42AA">
        <w:rPr>
          <w:rFonts w:asciiTheme="majorBidi" w:hAnsiTheme="majorBidi" w:cstheme="majorBidi"/>
          <w:sz w:val="24"/>
          <w:szCs w:val="24"/>
        </w:rPr>
        <w:t>earnings per share</w:t>
      </w:r>
      <w:r w:rsidR="006F46F7">
        <w:rPr>
          <w:rFonts w:asciiTheme="majorBidi" w:hAnsiTheme="majorBidi" w:cstheme="majorBidi"/>
          <w:sz w:val="24"/>
          <w:szCs w:val="24"/>
        </w:rPr>
        <w:t>,</w:t>
      </w:r>
      <w:r w:rsidR="00DA1743" w:rsidRPr="003D42AA">
        <w:rPr>
          <w:rFonts w:asciiTheme="majorBidi" w:hAnsiTheme="majorBidi" w:cstheme="majorBidi"/>
          <w:sz w:val="24"/>
          <w:szCs w:val="24"/>
        </w:rPr>
        <w:t xml:space="preserve"> </w:t>
      </w:r>
      <w:r w:rsidR="00FA45A1" w:rsidRPr="00FA45A1">
        <w:rPr>
          <w:rFonts w:asciiTheme="majorBidi" w:hAnsiTheme="majorBidi" w:cstheme="majorBidi"/>
          <w:sz w:val="24"/>
          <w:szCs w:val="24"/>
        </w:rPr>
        <w:t>and Q Tobin)</w:t>
      </w:r>
      <w:r w:rsidR="006F46F7">
        <w:rPr>
          <w:rFonts w:asciiTheme="majorBidi" w:hAnsiTheme="majorBidi" w:cstheme="majorBidi"/>
          <w:sz w:val="24"/>
          <w:szCs w:val="24"/>
        </w:rPr>
        <w:t xml:space="preserve"> as dependent</w:t>
      </w:r>
      <w:r w:rsidR="00FA45A1" w:rsidRPr="00FA45A1">
        <w:rPr>
          <w:rFonts w:asciiTheme="majorBidi" w:hAnsiTheme="majorBidi" w:cstheme="majorBidi"/>
          <w:sz w:val="24"/>
          <w:szCs w:val="24"/>
        </w:rPr>
        <w:t xml:space="preserve"> variables</w:t>
      </w:r>
      <w:r w:rsidR="006F46F7">
        <w:rPr>
          <w:rFonts w:asciiTheme="majorBidi" w:hAnsiTheme="majorBidi" w:cstheme="majorBidi"/>
          <w:sz w:val="24"/>
          <w:szCs w:val="24"/>
        </w:rPr>
        <w:t>,</w:t>
      </w:r>
      <w:r w:rsidR="00FA45A1" w:rsidRPr="00FA45A1">
        <w:rPr>
          <w:rFonts w:asciiTheme="majorBidi" w:hAnsiTheme="majorBidi" w:cstheme="majorBidi"/>
          <w:sz w:val="24"/>
          <w:szCs w:val="24"/>
        </w:rPr>
        <w:t xml:space="preserve"> and three ratios </w:t>
      </w:r>
      <w:r w:rsidR="006F46F7">
        <w:rPr>
          <w:rFonts w:asciiTheme="majorBidi" w:hAnsiTheme="majorBidi" w:cstheme="majorBidi"/>
          <w:sz w:val="24"/>
          <w:szCs w:val="24"/>
        </w:rPr>
        <w:t>for</w:t>
      </w:r>
      <w:r w:rsidR="00FA45A1" w:rsidRPr="00FA45A1">
        <w:rPr>
          <w:rFonts w:asciiTheme="majorBidi" w:hAnsiTheme="majorBidi" w:cstheme="majorBidi"/>
          <w:sz w:val="24"/>
          <w:szCs w:val="24"/>
        </w:rPr>
        <w:t xml:space="preserve"> financial structure </w:t>
      </w:r>
      <w:r w:rsidR="006F46F7">
        <w:rPr>
          <w:rFonts w:asciiTheme="majorBidi" w:hAnsiTheme="majorBidi" w:cstheme="majorBidi"/>
          <w:sz w:val="24"/>
          <w:szCs w:val="24"/>
        </w:rPr>
        <w:t>(</w:t>
      </w:r>
      <w:r w:rsidR="00FA45A1" w:rsidRPr="00FA45A1">
        <w:rPr>
          <w:rFonts w:asciiTheme="majorBidi" w:hAnsiTheme="majorBidi" w:cstheme="majorBidi"/>
          <w:sz w:val="24"/>
          <w:szCs w:val="24"/>
        </w:rPr>
        <w:t>short-term debt, long-term debt</w:t>
      </w:r>
      <w:r w:rsidR="006F46F7">
        <w:rPr>
          <w:rFonts w:asciiTheme="majorBidi" w:hAnsiTheme="majorBidi" w:cstheme="majorBidi"/>
          <w:sz w:val="24"/>
          <w:szCs w:val="24"/>
        </w:rPr>
        <w:t>,</w:t>
      </w:r>
      <w:r w:rsidR="00FA45A1" w:rsidRPr="00FA45A1">
        <w:rPr>
          <w:rFonts w:asciiTheme="majorBidi" w:hAnsiTheme="majorBidi" w:cstheme="majorBidi"/>
          <w:sz w:val="24"/>
          <w:szCs w:val="24"/>
        </w:rPr>
        <w:t xml:space="preserve"> and total debt</w:t>
      </w:r>
      <w:r w:rsidR="006F46F7">
        <w:rPr>
          <w:rFonts w:asciiTheme="majorBidi" w:hAnsiTheme="majorBidi" w:cstheme="majorBidi"/>
          <w:sz w:val="24"/>
          <w:szCs w:val="24"/>
        </w:rPr>
        <w:t>s)</w:t>
      </w:r>
      <w:r w:rsidR="00FA45A1" w:rsidRPr="00FA45A1">
        <w:rPr>
          <w:rFonts w:asciiTheme="majorBidi" w:hAnsiTheme="majorBidi" w:cstheme="majorBidi"/>
          <w:sz w:val="24"/>
          <w:szCs w:val="24"/>
        </w:rPr>
        <w:t xml:space="preserve"> as independen</w:t>
      </w:r>
      <w:r w:rsidR="004D2367">
        <w:rPr>
          <w:rFonts w:asciiTheme="majorBidi" w:hAnsiTheme="majorBidi" w:cstheme="majorBidi"/>
          <w:sz w:val="24"/>
          <w:szCs w:val="24"/>
        </w:rPr>
        <w:t>t variables. The study indicates</w:t>
      </w:r>
      <w:r w:rsidR="00FA45A1" w:rsidRPr="00FA45A1">
        <w:rPr>
          <w:rFonts w:asciiTheme="majorBidi" w:hAnsiTheme="majorBidi" w:cstheme="majorBidi"/>
          <w:sz w:val="24"/>
          <w:szCs w:val="24"/>
        </w:rPr>
        <w:t xml:space="preserve"> the presence of a positive relationship between </w:t>
      </w:r>
      <w:r w:rsidR="002A5238">
        <w:rPr>
          <w:rFonts w:asciiTheme="majorBidi" w:hAnsiTheme="majorBidi" w:cstheme="majorBidi"/>
          <w:sz w:val="24"/>
          <w:szCs w:val="24"/>
        </w:rPr>
        <w:t>(</w:t>
      </w:r>
      <w:r w:rsidR="004D2367" w:rsidRPr="003D42AA">
        <w:rPr>
          <w:rFonts w:asciiTheme="majorBidi" w:hAnsiTheme="majorBidi" w:cstheme="majorBidi"/>
          <w:sz w:val="24"/>
          <w:szCs w:val="24"/>
        </w:rPr>
        <w:t>earnings per share</w:t>
      </w:r>
      <w:r w:rsidR="004D2367" w:rsidRPr="00FA45A1">
        <w:rPr>
          <w:rFonts w:asciiTheme="majorBidi" w:hAnsiTheme="majorBidi" w:cstheme="majorBidi"/>
          <w:sz w:val="24"/>
          <w:szCs w:val="24"/>
        </w:rPr>
        <w:t xml:space="preserve"> </w:t>
      </w:r>
      <w:r w:rsidR="00FA45A1" w:rsidRPr="00FA45A1">
        <w:rPr>
          <w:rFonts w:asciiTheme="majorBidi" w:hAnsiTheme="majorBidi" w:cstheme="majorBidi"/>
          <w:sz w:val="24"/>
          <w:szCs w:val="24"/>
        </w:rPr>
        <w:t>and Tobin's Q</w:t>
      </w:r>
      <w:r w:rsidR="002A5238">
        <w:rPr>
          <w:rFonts w:asciiTheme="majorBidi" w:hAnsiTheme="majorBidi" w:cstheme="majorBidi"/>
          <w:sz w:val="24"/>
          <w:szCs w:val="24"/>
        </w:rPr>
        <w:t>)</w:t>
      </w:r>
      <w:r w:rsidR="00FA45A1" w:rsidRPr="00FA45A1">
        <w:rPr>
          <w:rFonts w:asciiTheme="majorBidi" w:hAnsiTheme="majorBidi" w:cstheme="majorBidi"/>
          <w:sz w:val="24"/>
          <w:szCs w:val="24"/>
        </w:rPr>
        <w:t xml:space="preserve"> and the capital structure, while the results show a negative relationship between capital structure and return on assets, and the lack of a statistically significant relationship between return on equity and capital structure.</w:t>
      </w:r>
    </w:p>
    <w:p w:rsidR="00F16A80" w:rsidRPr="00F16A80" w:rsidRDefault="00EA6D4F" w:rsidP="00F16A80">
      <w:pPr>
        <w:bidi w:val="0"/>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What distinguish</w:t>
      </w:r>
      <w:r w:rsidR="009535BC">
        <w:rPr>
          <w:rFonts w:asciiTheme="majorBidi" w:hAnsiTheme="majorBidi" w:cstheme="majorBidi"/>
          <w:b/>
          <w:bCs/>
          <w:sz w:val="24"/>
          <w:szCs w:val="24"/>
        </w:rPr>
        <w:t>es</w:t>
      </w:r>
      <w:r w:rsidR="00F16A80" w:rsidRPr="00F16A80">
        <w:rPr>
          <w:rFonts w:asciiTheme="majorBidi" w:hAnsiTheme="majorBidi" w:cstheme="majorBidi"/>
          <w:b/>
          <w:bCs/>
          <w:sz w:val="24"/>
          <w:szCs w:val="24"/>
        </w:rPr>
        <w:t xml:space="preserve"> </w:t>
      </w:r>
      <w:r w:rsidR="00F16A80">
        <w:rPr>
          <w:rFonts w:asciiTheme="majorBidi" w:hAnsiTheme="majorBidi" w:cstheme="majorBidi"/>
          <w:b/>
          <w:bCs/>
          <w:sz w:val="24"/>
          <w:szCs w:val="24"/>
        </w:rPr>
        <w:t>the current study</w:t>
      </w:r>
      <w:r w:rsidR="00F16A80" w:rsidRPr="00F16A80">
        <w:rPr>
          <w:rFonts w:asciiTheme="majorBidi" w:hAnsiTheme="majorBidi" w:cstheme="majorBidi"/>
          <w:b/>
          <w:bCs/>
          <w:sz w:val="24"/>
          <w:szCs w:val="24"/>
        </w:rPr>
        <w:t xml:space="preserve"> </w:t>
      </w:r>
      <w:r w:rsidR="00F16A80">
        <w:rPr>
          <w:rFonts w:asciiTheme="majorBidi" w:hAnsiTheme="majorBidi" w:cstheme="majorBidi"/>
          <w:b/>
          <w:bCs/>
          <w:sz w:val="24"/>
          <w:szCs w:val="24"/>
        </w:rPr>
        <w:t>from</w:t>
      </w:r>
      <w:r w:rsidR="00F16A80" w:rsidRPr="00F16A80">
        <w:rPr>
          <w:rFonts w:asciiTheme="majorBidi" w:hAnsiTheme="majorBidi" w:cstheme="majorBidi"/>
          <w:b/>
          <w:bCs/>
          <w:sz w:val="24"/>
          <w:szCs w:val="24"/>
        </w:rPr>
        <w:t xml:space="preserve"> previous </w:t>
      </w:r>
      <w:r w:rsidR="001A3798" w:rsidRPr="00F16A80">
        <w:rPr>
          <w:rFonts w:asciiTheme="majorBidi" w:hAnsiTheme="majorBidi" w:cstheme="majorBidi"/>
          <w:b/>
          <w:bCs/>
          <w:sz w:val="24"/>
          <w:szCs w:val="24"/>
        </w:rPr>
        <w:t>studies</w:t>
      </w:r>
      <w:r w:rsidR="001A3798">
        <w:rPr>
          <w:rFonts w:asciiTheme="majorBidi" w:hAnsiTheme="majorBidi" w:cstheme="majorBidi"/>
          <w:b/>
          <w:bCs/>
          <w:sz w:val="24"/>
          <w:szCs w:val="24"/>
        </w:rPr>
        <w:t>?</w:t>
      </w:r>
    </w:p>
    <w:p w:rsidR="009535BC" w:rsidRPr="009535BC" w:rsidRDefault="009535BC" w:rsidP="00D62D3A">
      <w:pPr>
        <w:bidi w:val="0"/>
        <w:spacing w:line="240" w:lineRule="auto"/>
        <w:jc w:val="both"/>
        <w:rPr>
          <w:rFonts w:asciiTheme="majorBidi" w:hAnsiTheme="majorBidi" w:cstheme="majorBidi"/>
          <w:sz w:val="24"/>
          <w:szCs w:val="24"/>
        </w:rPr>
      </w:pPr>
      <w:r w:rsidRPr="009535BC">
        <w:rPr>
          <w:rFonts w:asciiTheme="majorBidi" w:hAnsiTheme="majorBidi" w:cstheme="majorBidi"/>
          <w:sz w:val="24"/>
          <w:szCs w:val="24"/>
        </w:rPr>
        <w:t xml:space="preserve">What distinguishes this study from its predecessors </w:t>
      </w:r>
      <w:r>
        <w:rPr>
          <w:rFonts w:asciiTheme="majorBidi" w:hAnsiTheme="majorBidi" w:cstheme="majorBidi"/>
          <w:sz w:val="24"/>
          <w:szCs w:val="24"/>
        </w:rPr>
        <w:t xml:space="preserve">that </w:t>
      </w:r>
      <w:r w:rsidRPr="009535BC">
        <w:rPr>
          <w:rFonts w:asciiTheme="majorBidi" w:hAnsiTheme="majorBidi" w:cstheme="majorBidi"/>
          <w:sz w:val="24"/>
          <w:szCs w:val="24"/>
        </w:rPr>
        <w:t xml:space="preserve">it is trying to detect the relationship between the </w:t>
      </w:r>
      <w:r>
        <w:rPr>
          <w:rFonts w:asciiTheme="majorBidi" w:hAnsiTheme="majorBidi" w:cstheme="majorBidi"/>
          <w:sz w:val="24"/>
          <w:szCs w:val="24"/>
        </w:rPr>
        <w:t xml:space="preserve">following </w:t>
      </w:r>
      <w:r w:rsidRPr="009535BC">
        <w:rPr>
          <w:rFonts w:asciiTheme="majorBidi" w:hAnsiTheme="majorBidi" w:cstheme="majorBidi"/>
          <w:sz w:val="24"/>
          <w:szCs w:val="24"/>
        </w:rPr>
        <w:t xml:space="preserve">solvency ratios </w:t>
      </w:r>
      <w:r w:rsidRPr="00AF3AA1">
        <w:rPr>
          <w:rFonts w:ascii="Times New Roman" w:hAnsi="Times New Roman" w:cs="Times New Roman"/>
          <w:color w:val="000000"/>
          <w:sz w:val="24"/>
          <w:szCs w:val="24"/>
        </w:rPr>
        <w:t>(debt/assets</w:t>
      </w:r>
      <w:r w:rsidRPr="007F29DE">
        <w:rPr>
          <w:rFonts w:ascii="Times New Roman" w:hAnsi="Times New Roman" w:cs="Times New Roman"/>
          <w:color w:val="000000"/>
          <w:sz w:val="24"/>
          <w:szCs w:val="24"/>
        </w:rPr>
        <w:t xml:space="preserve"> </w:t>
      </w:r>
      <w:r w:rsidRPr="00AF3AA1">
        <w:rPr>
          <w:rFonts w:ascii="Times New Roman" w:hAnsi="Times New Roman" w:cs="Times New Roman"/>
          <w:color w:val="000000"/>
          <w:sz w:val="24"/>
          <w:szCs w:val="24"/>
        </w:rPr>
        <w:t>ratio, debt</w:t>
      </w:r>
      <w:r>
        <w:rPr>
          <w:rFonts w:ascii="Times New Roman" w:hAnsi="Times New Roman" w:cs="Times New Roman"/>
          <w:color w:val="000000"/>
          <w:sz w:val="24"/>
          <w:szCs w:val="24"/>
        </w:rPr>
        <w:t>/</w:t>
      </w:r>
      <w:r w:rsidRPr="00AF3AA1">
        <w:rPr>
          <w:rFonts w:ascii="Times New Roman" w:hAnsi="Times New Roman" w:cs="Times New Roman"/>
          <w:color w:val="000000"/>
          <w:sz w:val="24"/>
          <w:szCs w:val="24"/>
        </w:rPr>
        <w:t>equity</w:t>
      </w:r>
      <w:r>
        <w:rPr>
          <w:rFonts w:ascii="Times New Roman" w:hAnsi="Times New Roman" w:cs="Times New Roman"/>
          <w:color w:val="000000"/>
          <w:sz w:val="24"/>
          <w:szCs w:val="24"/>
        </w:rPr>
        <w:t xml:space="preserve"> ratio</w:t>
      </w:r>
      <w:r w:rsidRPr="00AF3AA1">
        <w:rPr>
          <w:rFonts w:ascii="Times New Roman" w:hAnsi="Times New Roman" w:cs="Times New Roman"/>
          <w:color w:val="000000"/>
          <w:sz w:val="24"/>
          <w:szCs w:val="24"/>
        </w:rPr>
        <w:t>, long-term</w:t>
      </w:r>
      <w:r>
        <w:rPr>
          <w:rFonts w:ascii="Times New Roman" w:hAnsi="Times New Roman" w:cs="Times New Roman"/>
          <w:color w:val="000000"/>
          <w:sz w:val="24"/>
          <w:szCs w:val="24"/>
        </w:rPr>
        <w:t xml:space="preserve"> debt/</w:t>
      </w:r>
      <w:r w:rsidRPr="00AF3AA1">
        <w:rPr>
          <w:rFonts w:ascii="Times New Roman" w:hAnsi="Times New Roman" w:cs="Times New Roman"/>
          <w:color w:val="000000"/>
          <w:sz w:val="24"/>
          <w:szCs w:val="24"/>
        </w:rPr>
        <w:t>assets</w:t>
      </w:r>
      <w:r>
        <w:rPr>
          <w:rFonts w:ascii="Times New Roman" w:hAnsi="Times New Roman" w:cs="Times New Roman"/>
          <w:color w:val="000000"/>
          <w:sz w:val="24"/>
          <w:szCs w:val="24"/>
        </w:rPr>
        <w:t xml:space="preserve"> ratio,</w:t>
      </w:r>
      <w:r w:rsidRPr="00AF3AA1">
        <w:rPr>
          <w:rFonts w:ascii="Times New Roman" w:hAnsi="Times New Roman" w:cs="Times New Roman"/>
          <w:color w:val="000000"/>
          <w:sz w:val="24"/>
          <w:szCs w:val="24"/>
        </w:rPr>
        <w:t xml:space="preserve"> long-term</w:t>
      </w:r>
      <w:r>
        <w:rPr>
          <w:rFonts w:ascii="Times New Roman" w:hAnsi="Times New Roman" w:cs="Times New Roman"/>
          <w:color w:val="000000"/>
          <w:sz w:val="24"/>
          <w:szCs w:val="24"/>
        </w:rPr>
        <w:t xml:space="preserve"> debt</w:t>
      </w:r>
      <w:r w:rsidRPr="00AF3AA1">
        <w:rPr>
          <w:rFonts w:ascii="Times New Roman" w:hAnsi="Times New Roman" w:cs="Times New Roman"/>
          <w:color w:val="000000"/>
          <w:sz w:val="24"/>
          <w:szCs w:val="24"/>
        </w:rPr>
        <w:t>/equity</w:t>
      </w:r>
      <w:r>
        <w:rPr>
          <w:rFonts w:ascii="Times New Roman" w:hAnsi="Times New Roman" w:cs="Times New Roman"/>
          <w:color w:val="000000"/>
          <w:sz w:val="24"/>
          <w:szCs w:val="24"/>
        </w:rPr>
        <w:t xml:space="preserve"> ratio, and</w:t>
      </w:r>
      <w:r w:rsidRPr="00AF3AA1">
        <w:rPr>
          <w:rFonts w:ascii="Times New Roman" w:hAnsi="Times New Roman" w:cs="Times New Roman"/>
          <w:color w:val="000000"/>
          <w:sz w:val="24"/>
          <w:szCs w:val="24"/>
        </w:rPr>
        <w:t xml:space="preserve"> interest </w:t>
      </w:r>
      <w:r w:rsidR="001A3798" w:rsidRPr="00AF3AA1">
        <w:rPr>
          <w:rFonts w:ascii="Times New Roman" w:hAnsi="Times New Roman" w:cs="Times New Roman"/>
          <w:color w:val="000000"/>
          <w:sz w:val="24"/>
          <w:szCs w:val="24"/>
        </w:rPr>
        <w:t>coverage)</w:t>
      </w:r>
      <w:r w:rsidR="001A3798">
        <w:rPr>
          <w:rFonts w:asciiTheme="majorBidi" w:hAnsiTheme="majorBidi" w:cstheme="majorBidi" w:hint="cs"/>
          <w:szCs w:val="24"/>
          <w:rtl/>
        </w:rPr>
        <w:t xml:space="preserve"> </w:t>
      </w:r>
      <w:r w:rsidR="001A3798" w:rsidRPr="00DA31A9">
        <w:rPr>
          <w:rFonts w:ascii="Times New Roman" w:hAnsi="Times New Roman" w:cs="Times New Roman"/>
          <w:color w:val="000000"/>
          <w:sz w:val="24"/>
          <w:szCs w:val="24"/>
        </w:rPr>
        <w:t>and</w:t>
      </w:r>
      <w:r w:rsidRPr="009535BC">
        <w:rPr>
          <w:rFonts w:asciiTheme="majorBidi" w:hAnsiTheme="majorBidi" w:cstheme="majorBidi"/>
          <w:sz w:val="24"/>
          <w:szCs w:val="24"/>
        </w:rPr>
        <w:t xml:space="preserve"> the </w:t>
      </w:r>
      <w:r>
        <w:rPr>
          <w:rFonts w:asciiTheme="majorBidi" w:hAnsiTheme="majorBidi" w:cstheme="majorBidi"/>
          <w:sz w:val="24"/>
          <w:szCs w:val="24"/>
        </w:rPr>
        <w:t xml:space="preserve">following </w:t>
      </w:r>
      <w:r w:rsidRPr="009535BC">
        <w:rPr>
          <w:rFonts w:asciiTheme="majorBidi" w:hAnsiTheme="majorBidi" w:cstheme="majorBidi"/>
          <w:sz w:val="24"/>
          <w:szCs w:val="24"/>
        </w:rPr>
        <w:t xml:space="preserve">profitability ratios </w:t>
      </w:r>
      <w:r w:rsidR="0043731B" w:rsidRPr="00AF3AA1">
        <w:rPr>
          <w:rFonts w:ascii="Times New Roman" w:hAnsi="Times New Roman" w:cs="Times New Roman"/>
          <w:color w:val="000000"/>
          <w:sz w:val="24"/>
          <w:szCs w:val="24"/>
        </w:rPr>
        <w:t>(gross profit margin, operating profit margin, net profit margin, operating cash</w:t>
      </w:r>
      <w:r w:rsidR="0043731B">
        <w:rPr>
          <w:rFonts w:ascii="Times New Roman" w:hAnsi="Times New Roman" w:cs="Times New Roman"/>
          <w:color w:val="000000"/>
          <w:sz w:val="24"/>
          <w:szCs w:val="24"/>
        </w:rPr>
        <w:t xml:space="preserve"> flow</w:t>
      </w:r>
      <w:r w:rsidR="0043731B" w:rsidRPr="00AF3AA1">
        <w:rPr>
          <w:rFonts w:ascii="Times New Roman" w:hAnsi="Times New Roman" w:cs="Times New Roman"/>
          <w:color w:val="000000"/>
          <w:sz w:val="24"/>
          <w:szCs w:val="24"/>
        </w:rPr>
        <w:t xml:space="preserve"> margin,</w:t>
      </w:r>
      <w:r w:rsidR="0043731B">
        <w:rPr>
          <w:rFonts w:ascii="Times New Roman" w:hAnsi="Times New Roman" w:cs="Times New Roman"/>
          <w:color w:val="000000"/>
          <w:sz w:val="24"/>
          <w:szCs w:val="24"/>
        </w:rPr>
        <w:t xml:space="preserve"> and return on assets) </w:t>
      </w:r>
      <w:r w:rsidR="001A3798">
        <w:rPr>
          <w:rFonts w:ascii="Times New Roman" w:hAnsi="Times New Roman" w:cs="Times New Roman"/>
          <w:color w:val="000000"/>
          <w:sz w:val="24"/>
          <w:szCs w:val="24"/>
        </w:rPr>
        <w:t xml:space="preserve">in </w:t>
      </w:r>
      <w:r w:rsidR="001A3798" w:rsidRPr="009535BC">
        <w:rPr>
          <w:rFonts w:asciiTheme="majorBidi" w:hAnsiTheme="majorBidi" w:cstheme="majorBidi"/>
          <w:sz w:val="24"/>
          <w:szCs w:val="24"/>
        </w:rPr>
        <w:t>food</w:t>
      </w:r>
      <w:r w:rsidR="0043731B">
        <w:rPr>
          <w:rFonts w:asciiTheme="majorBidi" w:hAnsiTheme="majorBidi" w:cstheme="majorBidi"/>
          <w:sz w:val="24"/>
          <w:szCs w:val="24"/>
        </w:rPr>
        <w:t xml:space="preserve"> industrial</w:t>
      </w:r>
      <w:r w:rsidR="0043731B" w:rsidRPr="009535BC">
        <w:rPr>
          <w:rFonts w:asciiTheme="majorBidi" w:hAnsiTheme="majorBidi" w:cstheme="majorBidi"/>
          <w:sz w:val="24"/>
          <w:szCs w:val="24"/>
        </w:rPr>
        <w:t xml:space="preserve"> </w:t>
      </w:r>
      <w:r w:rsidRPr="009535BC">
        <w:rPr>
          <w:rFonts w:asciiTheme="majorBidi" w:hAnsiTheme="majorBidi" w:cstheme="majorBidi"/>
          <w:sz w:val="24"/>
          <w:szCs w:val="24"/>
        </w:rPr>
        <w:t>companies</w:t>
      </w:r>
      <w:r w:rsidR="00A85F1C">
        <w:rPr>
          <w:rFonts w:asciiTheme="majorBidi" w:hAnsiTheme="majorBidi" w:cstheme="majorBidi"/>
          <w:sz w:val="24"/>
          <w:szCs w:val="24"/>
        </w:rPr>
        <w:t>. This study fills this gap</w:t>
      </w:r>
      <w:r w:rsidRPr="009535BC">
        <w:rPr>
          <w:rFonts w:asciiTheme="majorBidi" w:hAnsiTheme="majorBidi" w:cstheme="majorBidi"/>
          <w:sz w:val="24"/>
          <w:szCs w:val="24"/>
        </w:rPr>
        <w:t>. What distinguish</w:t>
      </w:r>
      <w:r w:rsidR="0043731B">
        <w:rPr>
          <w:rFonts w:asciiTheme="majorBidi" w:hAnsiTheme="majorBidi" w:cstheme="majorBidi"/>
          <w:sz w:val="24"/>
          <w:szCs w:val="24"/>
        </w:rPr>
        <w:t xml:space="preserve">es this study, it also </w:t>
      </w:r>
      <w:r w:rsidR="001A3798">
        <w:rPr>
          <w:rFonts w:asciiTheme="majorBidi" w:hAnsiTheme="majorBidi" w:cstheme="majorBidi"/>
          <w:sz w:val="24"/>
          <w:szCs w:val="24"/>
        </w:rPr>
        <w:t>addresses</w:t>
      </w:r>
      <w:r w:rsidRPr="009535BC">
        <w:rPr>
          <w:rFonts w:asciiTheme="majorBidi" w:hAnsiTheme="majorBidi" w:cstheme="majorBidi"/>
          <w:sz w:val="24"/>
          <w:szCs w:val="24"/>
        </w:rPr>
        <w:t xml:space="preserve"> the study </w:t>
      </w:r>
      <w:r w:rsidR="0043731B">
        <w:rPr>
          <w:rFonts w:asciiTheme="majorBidi" w:hAnsiTheme="majorBidi" w:cstheme="majorBidi"/>
          <w:sz w:val="24"/>
          <w:szCs w:val="24"/>
        </w:rPr>
        <w:t xml:space="preserve">of </w:t>
      </w:r>
      <w:r w:rsidR="0043731B" w:rsidRPr="009535BC">
        <w:rPr>
          <w:rFonts w:asciiTheme="majorBidi" w:hAnsiTheme="majorBidi" w:cstheme="majorBidi"/>
          <w:sz w:val="24"/>
          <w:szCs w:val="24"/>
        </w:rPr>
        <w:t xml:space="preserve">interest </w:t>
      </w:r>
      <w:r w:rsidRPr="009535BC">
        <w:rPr>
          <w:rFonts w:asciiTheme="majorBidi" w:hAnsiTheme="majorBidi" w:cstheme="majorBidi"/>
          <w:sz w:val="24"/>
          <w:szCs w:val="24"/>
        </w:rPr>
        <w:t>cover</w:t>
      </w:r>
      <w:r w:rsidR="0043731B">
        <w:rPr>
          <w:rFonts w:asciiTheme="majorBidi" w:hAnsiTheme="majorBidi" w:cstheme="majorBidi"/>
          <w:sz w:val="24"/>
          <w:szCs w:val="24"/>
        </w:rPr>
        <w:t>age</w:t>
      </w:r>
      <w:r w:rsidRPr="009535BC">
        <w:rPr>
          <w:rFonts w:asciiTheme="majorBidi" w:hAnsiTheme="majorBidi" w:cstheme="majorBidi"/>
          <w:sz w:val="24"/>
          <w:szCs w:val="24"/>
        </w:rPr>
        <w:t xml:space="preserve"> and its relationship to the profitability </w:t>
      </w:r>
      <w:r w:rsidR="0043731B">
        <w:rPr>
          <w:rFonts w:asciiTheme="majorBidi" w:hAnsiTheme="majorBidi" w:cstheme="majorBidi"/>
          <w:sz w:val="24"/>
          <w:szCs w:val="24"/>
        </w:rPr>
        <w:t xml:space="preserve">ratios, which is </w:t>
      </w:r>
      <w:r w:rsidRPr="009535BC">
        <w:rPr>
          <w:rFonts w:asciiTheme="majorBidi" w:hAnsiTheme="majorBidi" w:cstheme="majorBidi"/>
          <w:sz w:val="24"/>
          <w:szCs w:val="24"/>
        </w:rPr>
        <w:t>a modern concept</w:t>
      </w:r>
      <w:r w:rsidR="00A85F1C">
        <w:rPr>
          <w:rFonts w:asciiTheme="majorBidi" w:hAnsiTheme="majorBidi" w:cstheme="majorBidi"/>
          <w:sz w:val="24"/>
          <w:szCs w:val="24"/>
        </w:rPr>
        <w:t>, which</w:t>
      </w:r>
      <w:r w:rsidRPr="009535BC">
        <w:rPr>
          <w:rFonts w:asciiTheme="majorBidi" w:hAnsiTheme="majorBidi" w:cstheme="majorBidi"/>
          <w:sz w:val="24"/>
          <w:szCs w:val="24"/>
        </w:rPr>
        <w:t xml:space="preserve"> may raise the attention of many researchers in this field.</w:t>
      </w:r>
    </w:p>
    <w:p w:rsidR="00370E17" w:rsidRPr="00370E17" w:rsidRDefault="00370E17" w:rsidP="00A85F1C">
      <w:pPr>
        <w:bidi w:val="0"/>
        <w:spacing w:after="0" w:line="240" w:lineRule="auto"/>
        <w:jc w:val="both"/>
        <w:rPr>
          <w:rFonts w:asciiTheme="majorBidi" w:hAnsiTheme="majorBidi" w:cstheme="majorBidi"/>
          <w:b/>
          <w:bCs/>
          <w:sz w:val="24"/>
          <w:szCs w:val="24"/>
        </w:rPr>
      </w:pPr>
      <w:r w:rsidRPr="00370E17">
        <w:rPr>
          <w:rFonts w:asciiTheme="majorBidi" w:hAnsiTheme="majorBidi" w:cstheme="majorBidi"/>
          <w:b/>
          <w:bCs/>
          <w:sz w:val="24"/>
          <w:szCs w:val="24"/>
        </w:rPr>
        <w:t>The methodology</w:t>
      </w:r>
      <w:r>
        <w:rPr>
          <w:rFonts w:asciiTheme="majorBidi" w:hAnsiTheme="majorBidi" w:cstheme="majorBidi"/>
          <w:b/>
          <w:bCs/>
          <w:sz w:val="24"/>
          <w:szCs w:val="24"/>
        </w:rPr>
        <w:t>:</w:t>
      </w:r>
    </w:p>
    <w:p w:rsidR="00370E17" w:rsidRPr="00370E17" w:rsidRDefault="00370E17" w:rsidP="00D62D3A">
      <w:pPr>
        <w:bidi w:val="0"/>
        <w:spacing w:line="240" w:lineRule="auto"/>
        <w:jc w:val="both"/>
        <w:rPr>
          <w:rFonts w:asciiTheme="majorBidi" w:hAnsiTheme="majorBidi" w:cstheme="majorBidi"/>
          <w:sz w:val="24"/>
          <w:szCs w:val="24"/>
        </w:rPr>
      </w:pPr>
      <w:r w:rsidRPr="00370E17">
        <w:rPr>
          <w:rFonts w:asciiTheme="majorBidi" w:hAnsiTheme="majorBidi" w:cstheme="majorBidi"/>
          <w:sz w:val="24"/>
          <w:szCs w:val="24"/>
        </w:rPr>
        <w:t xml:space="preserve">This study </w:t>
      </w:r>
      <w:r w:rsidR="001A3798">
        <w:rPr>
          <w:rFonts w:asciiTheme="majorBidi" w:hAnsiTheme="majorBidi" w:cstheme="majorBidi"/>
          <w:sz w:val="24"/>
          <w:szCs w:val="24"/>
        </w:rPr>
        <w:t>adopts</w:t>
      </w:r>
      <w:r w:rsidRPr="00370E17">
        <w:rPr>
          <w:rFonts w:asciiTheme="majorBidi" w:hAnsiTheme="majorBidi" w:cstheme="majorBidi"/>
          <w:sz w:val="24"/>
          <w:szCs w:val="24"/>
        </w:rPr>
        <w:t xml:space="preserve"> the </w:t>
      </w:r>
      <w:r w:rsidR="00DD507B" w:rsidRPr="00370E17">
        <w:rPr>
          <w:rFonts w:asciiTheme="majorBidi" w:hAnsiTheme="majorBidi" w:cstheme="majorBidi"/>
          <w:sz w:val="24"/>
          <w:szCs w:val="24"/>
        </w:rPr>
        <w:t xml:space="preserve">analytical </w:t>
      </w:r>
      <w:r w:rsidRPr="00370E17">
        <w:rPr>
          <w:rFonts w:asciiTheme="majorBidi" w:hAnsiTheme="majorBidi" w:cstheme="majorBidi"/>
          <w:sz w:val="24"/>
          <w:szCs w:val="24"/>
        </w:rPr>
        <w:t xml:space="preserve">descriptive method which includes the composition of the theoretical framework through access to references and sources </w:t>
      </w:r>
      <w:r w:rsidR="00DD507B">
        <w:rPr>
          <w:rFonts w:asciiTheme="majorBidi" w:hAnsiTheme="majorBidi" w:cstheme="majorBidi"/>
          <w:sz w:val="24"/>
          <w:szCs w:val="24"/>
        </w:rPr>
        <w:t xml:space="preserve">related to the </w:t>
      </w:r>
      <w:r w:rsidRPr="00370E17">
        <w:rPr>
          <w:rFonts w:asciiTheme="majorBidi" w:hAnsiTheme="majorBidi" w:cstheme="majorBidi"/>
          <w:sz w:val="24"/>
          <w:szCs w:val="24"/>
        </w:rPr>
        <w:t xml:space="preserve">subject of solvency and profitability. In addition to </w:t>
      </w:r>
      <w:r w:rsidR="00DD507B">
        <w:rPr>
          <w:rFonts w:asciiTheme="majorBidi" w:hAnsiTheme="majorBidi" w:cstheme="majorBidi"/>
          <w:sz w:val="24"/>
          <w:szCs w:val="24"/>
        </w:rPr>
        <w:t>collect</w:t>
      </w:r>
      <w:r w:rsidRPr="00370E17">
        <w:rPr>
          <w:rFonts w:asciiTheme="majorBidi" w:hAnsiTheme="majorBidi" w:cstheme="majorBidi"/>
          <w:sz w:val="24"/>
          <w:szCs w:val="24"/>
        </w:rPr>
        <w:t xml:space="preserve"> </w:t>
      </w:r>
      <w:r w:rsidR="00DD507B" w:rsidRPr="00370E17">
        <w:rPr>
          <w:rFonts w:asciiTheme="majorBidi" w:hAnsiTheme="majorBidi" w:cstheme="majorBidi"/>
          <w:sz w:val="24"/>
          <w:szCs w:val="24"/>
        </w:rPr>
        <w:t xml:space="preserve">data </w:t>
      </w:r>
      <w:r w:rsidRPr="00370E17">
        <w:rPr>
          <w:rFonts w:asciiTheme="majorBidi" w:hAnsiTheme="majorBidi" w:cstheme="majorBidi"/>
          <w:sz w:val="24"/>
          <w:szCs w:val="24"/>
        </w:rPr>
        <w:t xml:space="preserve">and testing of hypotheses, </w:t>
      </w:r>
      <w:r w:rsidR="00DD507B">
        <w:rPr>
          <w:rFonts w:asciiTheme="majorBidi" w:hAnsiTheme="majorBidi" w:cstheme="majorBidi"/>
          <w:sz w:val="24"/>
          <w:szCs w:val="24"/>
        </w:rPr>
        <w:t>by analyzing data related to</w:t>
      </w:r>
      <w:r w:rsidRPr="00370E17">
        <w:rPr>
          <w:rFonts w:asciiTheme="majorBidi" w:hAnsiTheme="majorBidi" w:cstheme="majorBidi"/>
          <w:sz w:val="24"/>
          <w:szCs w:val="24"/>
        </w:rPr>
        <w:t xml:space="preserve"> </w:t>
      </w:r>
      <w:r w:rsidR="00DD507B">
        <w:rPr>
          <w:rFonts w:asciiTheme="majorBidi" w:hAnsiTheme="majorBidi" w:cstheme="majorBidi"/>
          <w:sz w:val="24"/>
          <w:szCs w:val="24"/>
        </w:rPr>
        <w:t>food industrial companies</w:t>
      </w:r>
      <w:r w:rsidRPr="00370E17">
        <w:rPr>
          <w:rFonts w:asciiTheme="majorBidi" w:hAnsiTheme="majorBidi" w:cstheme="majorBidi"/>
          <w:sz w:val="24"/>
          <w:szCs w:val="24"/>
        </w:rPr>
        <w:t xml:space="preserve"> listed </w:t>
      </w:r>
      <w:r w:rsidR="00DD507B">
        <w:rPr>
          <w:rFonts w:asciiTheme="majorBidi" w:hAnsiTheme="majorBidi" w:cstheme="majorBidi"/>
          <w:sz w:val="24"/>
          <w:szCs w:val="24"/>
        </w:rPr>
        <w:t>in Amman Bursa</w:t>
      </w:r>
      <w:r w:rsidRPr="00370E17">
        <w:rPr>
          <w:rFonts w:asciiTheme="majorBidi" w:hAnsiTheme="majorBidi" w:cstheme="majorBidi"/>
          <w:sz w:val="24"/>
          <w:szCs w:val="24"/>
        </w:rPr>
        <w:t>, and detection of relations between the variables of the study and the vario</w:t>
      </w:r>
      <w:r w:rsidR="00CD310E">
        <w:rPr>
          <w:rFonts w:asciiTheme="majorBidi" w:hAnsiTheme="majorBidi" w:cstheme="majorBidi"/>
          <w:sz w:val="24"/>
          <w:szCs w:val="24"/>
        </w:rPr>
        <w:t>us dimensions and interpretative</w:t>
      </w:r>
      <w:r w:rsidR="00DD507B">
        <w:rPr>
          <w:rFonts w:asciiTheme="majorBidi" w:hAnsiTheme="majorBidi" w:cstheme="majorBidi"/>
          <w:sz w:val="24"/>
          <w:szCs w:val="24"/>
        </w:rPr>
        <w:t xml:space="preserve"> them</w:t>
      </w:r>
      <w:r w:rsidRPr="00370E17">
        <w:rPr>
          <w:rFonts w:asciiTheme="majorBidi" w:hAnsiTheme="majorBidi" w:cstheme="majorBidi"/>
          <w:sz w:val="24"/>
          <w:szCs w:val="24"/>
        </w:rPr>
        <w:t xml:space="preserve">, </w:t>
      </w:r>
      <w:r w:rsidR="001A3798" w:rsidRPr="00370E17">
        <w:rPr>
          <w:rFonts w:asciiTheme="majorBidi" w:hAnsiTheme="majorBidi" w:cstheme="majorBidi"/>
          <w:sz w:val="24"/>
          <w:szCs w:val="24"/>
        </w:rPr>
        <w:t>to</w:t>
      </w:r>
      <w:r w:rsidRPr="00370E17">
        <w:rPr>
          <w:rFonts w:asciiTheme="majorBidi" w:hAnsiTheme="majorBidi" w:cstheme="majorBidi"/>
          <w:sz w:val="24"/>
          <w:szCs w:val="24"/>
        </w:rPr>
        <w:t xml:space="preserve"> identify the factors that control profitably </w:t>
      </w:r>
      <w:r w:rsidR="00CD310E">
        <w:rPr>
          <w:rFonts w:asciiTheme="majorBidi" w:hAnsiTheme="majorBidi" w:cstheme="majorBidi"/>
          <w:sz w:val="24"/>
          <w:szCs w:val="24"/>
        </w:rPr>
        <w:t xml:space="preserve">for </w:t>
      </w:r>
      <w:r w:rsidRPr="00370E17">
        <w:rPr>
          <w:rFonts w:asciiTheme="majorBidi" w:hAnsiTheme="majorBidi" w:cstheme="majorBidi"/>
          <w:sz w:val="24"/>
          <w:szCs w:val="24"/>
        </w:rPr>
        <w:t>companies</w:t>
      </w:r>
      <w:r w:rsidR="00CD310E" w:rsidRPr="00CD310E">
        <w:rPr>
          <w:rFonts w:asciiTheme="majorBidi" w:hAnsiTheme="majorBidi" w:cstheme="majorBidi"/>
          <w:sz w:val="24"/>
          <w:szCs w:val="24"/>
        </w:rPr>
        <w:t xml:space="preserve"> </w:t>
      </w:r>
      <w:r w:rsidR="00CD310E" w:rsidRPr="00370E17">
        <w:rPr>
          <w:rFonts w:asciiTheme="majorBidi" w:hAnsiTheme="majorBidi" w:cstheme="majorBidi"/>
          <w:sz w:val="24"/>
          <w:szCs w:val="24"/>
        </w:rPr>
        <w:t>studied</w:t>
      </w:r>
      <w:r w:rsidRPr="00370E17">
        <w:rPr>
          <w:rFonts w:asciiTheme="majorBidi" w:hAnsiTheme="majorBidi" w:cstheme="majorBidi"/>
          <w:sz w:val="24"/>
          <w:szCs w:val="24"/>
        </w:rPr>
        <w:t>, and access to conclusions contribute to improve and develop</w:t>
      </w:r>
      <w:r w:rsidR="00CD310E">
        <w:rPr>
          <w:rFonts w:asciiTheme="majorBidi" w:hAnsiTheme="majorBidi" w:cstheme="majorBidi"/>
          <w:sz w:val="24"/>
          <w:szCs w:val="24"/>
        </w:rPr>
        <w:t xml:space="preserve"> the position</w:t>
      </w:r>
      <w:r w:rsidRPr="00370E17">
        <w:rPr>
          <w:rFonts w:asciiTheme="majorBidi" w:hAnsiTheme="majorBidi" w:cstheme="majorBidi"/>
          <w:sz w:val="24"/>
          <w:szCs w:val="24"/>
        </w:rPr>
        <w:t>.</w:t>
      </w:r>
    </w:p>
    <w:p w:rsidR="000344F1" w:rsidRPr="000344F1" w:rsidRDefault="000344F1" w:rsidP="000344F1">
      <w:pPr>
        <w:bidi w:val="0"/>
        <w:spacing w:after="0" w:line="240" w:lineRule="auto"/>
        <w:jc w:val="both"/>
        <w:rPr>
          <w:rFonts w:asciiTheme="majorBidi" w:hAnsiTheme="majorBidi" w:cstheme="majorBidi"/>
          <w:b/>
          <w:bCs/>
          <w:sz w:val="24"/>
          <w:szCs w:val="24"/>
        </w:rPr>
      </w:pPr>
      <w:r w:rsidRPr="000344F1">
        <w:rPr>
          <w:rFonts w:asciiTheme="majorBidi" w:hAnsiTheme="majorBidi" w:cstheme="majorBidi"/>
          <w:b/>
          <w:bCs/>
          <w:sz w:val="24"/>
          <w:szCs w:val="24"/>
        </w:rPr>
        <w:t xml:space="preserve">The study population and </w:t>
      </w:r>
      <w:r>
        <w:rPr>
          <w:rFonts w:asciiTheme="majorBidi" w:hAnsiTheme="majorBidi" w:cstheme="majorBidi"/>
          <w:b/>
          <w:bCs/>
          <w:sz w:val="24"/>
          <w:szCs w:val="24"/>
        </w:rPr>
        <w:t>appointment:</w:t>
      </w:r>
    </w:p>
    <w:p w:rsidR="000344F1" w:rsidRPr="000344F1" w:rsidRDefault="000344F1" w:rsidP="00D62D3A">
      <w:pPr>
        <w:bidi w:val="0"/>
        <w:spacing w:line="240" w:lineRule="auto"/>
        <w:jc w:val="both"/>
        <w:rPr>
          <w:rFonts w:asciiTheme="majorBidi" w:hAnsiTheme="majorBidi" w:cstheme="majorBidi"/>
          <w:sz w:val="24"/>
          <w:szCs w:val="24"/>
        </w:rPr>
      </w:pPr>
      <w:r w:rsidRPr="000344F1">
        <w:rPr>
          <w:rFonts w:asciiTheme="majorBidi" w:hAnsiTheme="majorBidi" w:cstheme="majorBidi"/>
          <w:sz w:val="24"/>
          <w:szCs w:val="24"/>
        </w:rPr>
        <w:t xml:space="preserve">The study </w:t>
      </w:r>
      <w:r>
        <w:rPr>
          <w:rFonts w:asciiTheme="majorBidi" w:hAnsiTheme="majorBidi" w:cstheme="majorBidi"/>
          <w:sz w:val="24"/>
          <w:szCs w:val="24"/>
        </w:rPr>
        <w:t>population consists</w:t>
      </w:r>
      <w:r w:rsidRPr="000344F1">
        <w:rPr>
          <w:rFonts w:asciiTheme="majorBidi" w:hAnsiTheme="majorBidi" w:cstheme="majorBidi"/>
          <w:sz w:val="24"/>
          <w:szCs w:val="24"/>
        </w:rPr>
        <w:t xml:space="preserve"> of all </w:t>
      </w:r>
      <w:r>
        <w:rPr>
          <w:rFonts w:asciiTheme="majorBidi" w:hAnsiTheme="majorBidi" w:cstheme="majorBidi"/>
          <w:sz w:val="24"/>
          <w:szCs w:val="24"/>
        </w:rPr>
        <w:t>food industrial</w:t>
      </w:r>
      <w:r w:rsidRPr="000344F1">
        <w:rPr>
          <w:rFonts w:asciiTheme="majorBidi" w:hAnsiTheme="majorBidi" w:cstheme="majorBidi"/>
          <w:sz w:val="24"/>
          <w:szCs w:val="24"/>
        </w:rPr>
        <w:t xml:space="preserve"> companies listed </w:t>
      </w:r>
      <w:r>
        <w:rPr>
          <w:rFonts w:asciiTheme="majorBidi" w:hAnsiTheme="majorBidi" w:cstheme="majorBidi"/>
          <w:sz w:val="24"/>
          <w:szCs w:val="24"/>
        </w:rPr>
        <w:t xml:space="preserve">in </w:t>
      </w:r>
      <w:r w:rsidRPr="000344F1">
        <w:rPr>
          <w:rFonts w:asciiTheme="majorBidi" w:hAnsiTheme="majorBidi" w:cstheme="majorBidi"/>
          <w:sz w:val="24"/>
          <w:szCs w:val="24"/>
        </w:rPr>
        <w:t xml:space="preserve">Amman </w:t>
      </w:r>
      <w:r>
        <w:rPr>
          <w:rFonts w:asciiTheme="majorBidi" w:hAnsiTheme="majorBidi" w:cstheme="majorBidi"/>
          <w:sz w:val="24"/>
          <w:szCs w:val="24"/>
        </w:rPr>
        <w:t>Bursa</w:t>
      </w:r>
      <w:r w:rsidRPr="000344F1">
        <w:rPr>
          <w:rFonts w:asciiTheme="majorBidi" w:hAnsiTheme="majorBidi" w:cstheme="majorBidi"/>
          <w:sz w:val="24"/>
          <w:szCs w:val="24"/>
        </w:rPr>
        <w:t xml:space="preserve"> during the period </w:t>
      </w:r>
      <w:r>
        <w:rPr>
          <w:rFonts w:asciiTheme="majorBidi" w:hAnsiTheme="majorBidi" w:cstheme="majorBidi"/>
          <w:sz w:val="24"/>
          <w:szCs w:val="24"/>
        </w:rPr>
        <w:t>(</w:t>
      </w:r>
      <w:r w:rsidRPr="000344F1">
        <w:rPr>
          <w:rFonts w:asciiTheme="majorBidi" w:hAnsiTheme="majorBidi" w:cstheme="majorBidi"/>
          <w:sz w:val="24"/>
          <w:szCs w:val="24"/>
        </w:rPr>
        <w:t>2012- 2014</w:t>
      </w:r>
      <w:r>
        <w:rPr>
          <w:rFonts w:asciiTheme="majorBidi" w:hAnsiTheme="majorBidi" w:cstheme="majorBidi"/>
          <w:sz w:val="24"/>
          <w:szCs w:val="24"/>
        </w:rPr>
        <w:t>)</w:t>
      </w:r>
      <w:r w:rsidRPr="000344F1">
        <w:rPr>
          <w:rFonts w:asciiTheme="majorBidi" w:hAnsiTheme="majorBidi" w:cstheme="majorBidi"/>
          <w:sz w:val="24"/>
          <w:szCs w:val="24"/>
        </w:rPr>
        <w:t xml:space="preserve">, </w:t>
      </w:r>
      <w:r>
        <w:rPr>
          <w:rFonts w:asciiTheme="majorBidi" w:hAnsiTheme="majorBidi" w:cstheme="majorBidi"/>
          <w:sz w:val="24"/>
          <w:szCs w:val="24"/>
        </w:rPr>
        <w:t>which are</w:t>
      </w:r>
      <w:r w:rsidRPr="000344F1">
        <w:rPr>
          <w:rFonts w:asciiTheme="majorBidi" w:hAnsiTheme="majorBidi" w:cstheme="majorBidi"/>
          <w:sz w:val="24"/>
          <w:szCs w:val="24"/>
        </w:rPr>
        <w:t xml:space="preserve"> (11) companies. The study sample was selected (8) companies as described in Table (1)</w:t>
      </w:r>
      <w:r>
        <w:rPr>
          <w:rFonts w:asciiTheme="majorBidi" w:hAnsiTheme="majorBidi" w:cstheme="majorBidi"/>
          <w:sz w:val="24"/>
          <w:szCs w:val="24"/>
        </w:rPr>
        <w:t>,</w:t>
      </w:r>
      <w:r w:rsidRPr="000344F1">
        <w:rPr>
          <w:rFonts w:asciiTheme="majorBidi" w:hAnsiTheme="majorBidi" w:cstheme="majorBidi"/>
          <w:sz w:val="24"/>
          <w:szCs w:val="24"/>
        </w:rPr>
        <w:t xml:space="preserve"> and excluding (3)</w:t>
      </w:r>
      <w:r>
        <w:rPr>
          <w:rFonts w:asciiTheme="majorBidi" w:hAnsiTheme="majorBidi" w:cstheme="majorBidi"/>
          <w:sz w:val="24"/>
          <w:szCs w:val="24"/>
        </w:rPr>
        <w:t xml:space="preserve"> companies because their data are not</w:t>
      </w:r>
      <w:r w:rsidR="00BB79D6">
        <w:rPr>
          <w:rFonts w:asciiTheme="majorBidi" w:hAnsiTheme="majorBidi" w:cstheme="majorBidi"/>
          <w:sz w:val="24"/>
          <w:szCs w:val="24"/>
        </w:rPr>
        <w:t xml:space="preserve"> </w:t>
      </w:r>
      <w:r w:rsidRPr="000344F1">
        <w:rPr>
          <w:rFonts w:asciiTheme="majorBidi" w:hAnsiTheme="majorBidi" w:cstheme="majorBidi"/>
          <w:sz w:val="24"/>
          <w:szCs w:val="24"/>
        </w:rPr>
        <w:t>complete</w:t>
      </w:r>
      <w:r>
        <w:rPr>
          <w:rFonts w:asciiTheme="majorBidi" w:hAnsiTheme="majorBidi" w:cstheme="majorBidi"/>
          <w:sz w:val="24"/>
          <w:szCs w:val="24"/>
        </w:rPr>
        <w:t>d</w:t>
      </w:r>
      <w:r w:rsidRPr="000344F1">
        <w:rPr>
          <w:rFonts w:asciiTheme="majorBidi" w:hAnsiTheme="majorBidi" w:cstheme="majorBidi"/>
          <w:sz w:val="24"/>
          <w:szCs w:val="24"/>
        </w:rPr>
        <w:t>.</w:t>
      </w:r>
    </w:p>
    <w:p w:rsidR="008F4829" w:rsidRPr="0017110C" w:rsidRDefault="008F4829" w:rsidP="0017110C">
      <w:pPr>
        <w:bidi w:val="0"/>
        <w:spacing w:after="0" w:line="240" w:lineRule="auto"/>
        <w:jc w:val="center"/>
        <w:rPr>
          <w:rFonts w:asciiTheme="majorBidi" w:hAnsiTheme="majorBidi" w:cstheme="majorBidi"/>
          <w:b/>
          <w:bCs/>
          <w:sz w:val="20"/>
          <w:szCs w:val="20"/>
          <w:rtl/>
        </w:rPr>
      </w:pPr>
      <w:r w:rsidRPr="0017110C">
        <w:rPr>
          <w:rFonts w:asciiTheme="majorBidi" w:hAnsiTheme="majorBidi" w:cstheme="majorBidi"/>
          <w:b/>
          <w:bCs/>
          <w:sz w:val="20"/>
          <w:szCs w:val="20"/>
        </w:rPr>
        <w:t>Table (2) Company names and their symbols</w:t>
      </w:r>
    </w:p>
    <w:tbl>
      <w:tblPr>
        <w:tblStyle w:val="TableGrid"/>
        <w:tblW w:w="0" w:type="auto"/>
        <w:tblInd w:w="108" w:type="dxa"/>
        <w:tblLook w:val="04A0" w:firstRow="1" w:lastRow="0" w:firstColumn="1" w:lastColumn="0" w:noHBand="0" w:noVBand="1"/>
      </w:tblPr>
      <w:tblGrid>
        <w:gridCol w:w="581"/>
        <w:gridCol w:w="1217"/>
        <w:gridCol w:w="6616"/>
      </w:tblGrid>
      <w:tr w:rsidR="00CE123E" w:rsidRPr="009810C8" w:rsidTr="00A0718A">
        <w:trPr>
          <w:trHeight w:val="325"/>
        </w:trPr>
        <w:tc>
          <w:tcPr>
            <w:tcW w:w="581" w:type="dxa"/>
            <w:vAlign w:val="center"/>
          </w:tcPr>
          <w:p w:rsidR="00CE123E" w:rsidRPr="009810C8" w:rsidRDefault="00A7171F" w:rsidP="009810C8">
            <w:pPr>
              <w:jc w:val="center"/>
              <w:rPr>
                <w:rFonts w:ascii="Simplified Arabic" w:hAnsi="Simplified Arabic" w:cs="Simplified Arabic"/>
                <w:b/>
                <w:bCs/>
                <w:sz w:val="20"/>
                <w:szCs w:val="20"/>
                <w:lang w:bidi="ar-JO"/>
              </w:rPr>
            </w:pPr>
            <w:r w:rsidRPr="009810C8">
              <w:rPr>
                <w:rFonts w:ascii="Simplified Arabic" w:hAnsi="Simplified Arabic" w:cs="Simplified Arabic"/>
                <w:b/>
                <w:bCs/>
                <w:sz w:val="20"/>
                <w:szCs w:val="20"/>
                <w:lang w:bidi="ar-JO"/>
              </w:rPr>
              <w:t>No.</w:t>
            </w:r>
          </w:p>
        </w:tc>
        <w:tc>
          <w:tcPr>
            <w:tcW w:w="1217" w:type="dxa"/>
          </w:tcPr>
          <w:p w:rsidR="00CE123E" w:rsidRPr="009810C8" w:rsidRDefault="00CE123E" w:rsidP="009810C8">
            <w:pPr>
              <w:jc w:val="center"/>
              <w:rPr>
                <w:rFonts w:ascii="Simplified Arabic" w:hAnsi="Simplified Arabic" w:cs="Simplified Arabic"/>
                <w:b/>
                <w:bCs/>
                <w:sz w:val="20"/>
                <w:szCs w:val="20"/>
                <w:rtl/>
                <w:lang w:bidi="ar-JO"/>
              </w:rPr>
            </w:pPr>
            <w:r w:rsidRPr="009810C8">
              <w:rPr>
                <w:rFonts w:ascii="Simplified Arabic" w:hAnsi="Simplified Arabic" w:cs="Simplified Arabic"/>
                <w:b/>
                <w:bCs/>
                <w:sz w:val="20"/>
                <w:szCs w:val="20"/>
                <w:lang w:bidi="ar-JO"/>
              </w:rPr>
              <w:t>Company</w:t>
            </w:r>
          </w:p>
        </w:tc>
        <w:tc>
          <w:tcPr>
            <w:tcW w:w="6616" w:type="dxa"/>
          </w:tcPr>
          <w:p w:rsidR="00CE123E" w:rsidRPr="009810C8" w:rsidRDefault="00CE123E" w:rsidP="009810C8">
            <w:pPr>
              <w:jc w:val="center"/>
              <w:rPr>
                <w:rFonts w:ascii="Simplified Arabic" w:hAnsi="Simplified Arabic" w:cs="Simplified Arabic"/>
                <w:b/>
                <w:bCs/>
                <w:sz w:val="20"/>
                <w:szCs w:val="20"/>
                <w:rtl/>
                <w:lang w:bidi="ar-JO"/>
              </w:rPr>
            </w:pPr>
            <w:r w:rsidRPr="009810C8">
              <w:rPr>
                <w:rFonts w:ascii="Simplified Arabic" w:hAnsi="Simplified Arabic" w:cs="Simplified Arabic"/>
                <w:b/>
                <w:bCs/>
                <w:sz w:val="20"/>
                <w:szCs w:val="20"/>
                <w:lang w:bidi="ar-JO"/>
              </w:rPr>
              <w:t>Name of the company</w:t>
            </w:r>
          </w:p>
        </w:tc>
      </w:tr>
      <w:tr w:rsidR="00CE123E" w:rsidRPr="009810C8" w:rsidTr="00A0718A">
        <w:tc>
          <w:tcPr>
            <w:tcW w:w="581" w:type="dxa"/>
            <w:vAlign w:val="center"/>
          </w:tcPr>
          <w:p w:rsidR="00CE123E" w:rsidRPr="009810C8" w:rsidRDefault="00A0718A" w:rsidP="009810C8">
            <w:pPr>
              <w:jc w:val="center"/>
              <w:rPr>
                <w:rFonts w:ascii="Simplified Arabic" w:hAnsi="Simplified Arabic" w:cs="Simplified Arabic"/>
                <w:sz w:val="20"/>
                <w:szCs w:val="20"/>
                <w:rtl/>
                <w:lang w:bidi="ar-JO"/>
              </w:rPr>
            </w:pPr>
            <w:r w:rsidRPr="009810C8">
              <w:rPr>
                <w:rFonts w:ascii="Simplified Arabic" w:hAnsi="Simplified Arabic" w:cs="Simplified Arabic"/>
                <w:sz w:val="20"/>
                <w:szCs w:val="20"/>
                <w:lang w:bidi="ar-JO"/>
              </w:rPr>
              <w:t>1</w:t>
            </w:r>
          </w:p>
        </w:tc>
        <w:tc>
          <w:tcPr>
            <w:tcW w:w="1217" w:type="dxa"/>
            <w:vAlign w:val="center"/>
          </w:tcPr>
          <w:p w:rsidR="00CE123E" w:rsidRPr="009810C8" w:rsidRDefault="00CE123E" w:rsidP="009810C8">
            <w:pPr>
              <w:jc w:val="center"/>
              <w:rPr>
                <w:rFonts w:ascii="Simplified Arabic" w:hAnsi="Simplified Arabic" w:cs="Simplified Arabic"/>
                <w:sz w:val="20"/>
                <w:szCs w:val="20"/>
                <w:rtl/>
              </w:rPr>
            </w:pPr>
            <w:r w:rsidRPr="009810C8">
              <w:rPr>
                <w:rFonts w:ascii="Simplified Arabic" w:hAnsi="Simplified Arabic" w:cs="Simplified Arabic"/>
                <w:sz w:val="20"/>
                <w:szCs w:val="20"/>
              </w:rPr>
              <w:t>NATP</w:t>
            </w:r>
          </w:p>
        </w:tc>
        <w:tc>
          <w:tcPr>
            <w:tcW w:w="6616" w:type="dxa"/>
          </w:tcPr>
          <w:p w:rsidR="00CE123E" w:rsidRPr="009810C8" w:rsidRDefault="00B7630D" w:rsidP="009810C8">
            <w:pPr>
              <w:bidi w:val="0"/>
              <w:rPr>
                <w:rFonts w:ascii="Simplified Arabic" w:hAnsi="Simplified Arabic" w:cs="Simplified Arabic"/>
                <w:sz w:val="20"/>
                <w:szCs w:val="20"/>
              </w:rPr>
            </w:pPr>
            <w:r w:rsidRPr="009810C8">
              <w:rPr>
                <w:rFonts w:ascii="Simplified Arabic" w:hAnsi="Simplified Arabic" w:cs="Simplified Arabic"/>
                <w:sz w:val="20"/>
                <w:szCs w:val="20"/>
              </w:rPr>
              <w:t>National Poultry Company</w:t>
            </w:r>
          </w:p>
        </w:tc>
      </w:tr>
      <w:tr w:rsidR="00CE123E" w:rsidRPr="009810C8" w:rsidTr="00A0718A">
        <w:tc>
          <w:tcPr>
            <w:tcW w:w="581" w:type="dxa"/>
            <w:vAlign w:val="center"/>
          </w:tcPr>
          <w:p w:rsidR="00CE123E" w:rsidRPr="009810C8" w:rsidRDefault="00A0718A" w:rsidP="009810C8">
            <w:pPr>
              <w:jc w:val="center"/>
              <w:rPr>
                <w:rFonts w:ascii="Simplified Arabic" w:hAnsi="Simplified Arabic" w:cs="Simplified Arabic"/>
                <w:sz w:val="20"/>
                <w:szCs w:val="20"/>
              </w:rPr>
            </w:pPr>
            <w:r w:rsidRPr="009810C8">
              <w:rPr>
                <w:rFonts w:ascii="Simplified Arabic" w:hAnsi="Simplified Arabic" w:cs="Simplified Arabic"/>
                <w:sz w:val="20"/>
                <w:szCs w:val="20"/>
              </w:rPr>
              <w:t>2</w:t>
            </w:r>
          </w:p>
        </w:tc>
        <w:tc>
          <w:tcPr>
            <w:tcW w:w="1217" w:type="dxa"/>
            <w:vAlign w:val="center"/>
          </w:tcPr>
          <w:p w:rsidR="00CE123E" w:rsidRPr="009810C8" w:rsidRDefault="00CE123E" w:rsidP="009810C8">
            <w:pPr>
              <w:jc w:val="center"/>
              <w:rPr>
                <w:rFonts w:ascii="Simplified Arabic" w:hAnsi="Simplified Arabic" w:cs="Simplified Arabic"/>
                <w:sz w:val="20"/>
                <w:szCs w:val="20"/>
                <w:rtl/>
                <w:lang w:bidi="ar-JO"/>
              </w:rPr>
            </w:pPr>
            <w:r w:rsidRPr="009810C8">
              <w:rPr>
                <w:rFonts w:ascii="Simplified Arabic" w:hAnsi="Simplified Arabic" w:cs="Simplified Arabic"/>
                <w:sz w:val="20"/>
                <w:szCs w:val="20"/>
              </w:rPr>
              <w:t>NDAR</w:t>
            </w:r>
          </w:p>
        </w:tc>
        <w:tc>
          <w:tcPr>
            <w:tcW w:w="6616" w:type="dxa"/>
          </w:tcPr>
          <w:p w:rsidR="00CE123E" w:rsidRPr="009810C8" w:rsidRDefault="006F7A93" w:rsidP="009810C8">
            <w:pPr>
              <w:bidi w:val="0"/>
              <w:rPr>
                <w:rFonts w:ascii="Simplified Arabic" w:hAnsi="Simplified Arabic" w:cs="Simplified Arabic"/>
                <w:sz w:val="20"/>
                <w:szCs w:val="20"/>
              </w:rPr>
            </w:pPr>
            <w:proofErr w:type="spellStart"/>
            <w:r w:rsidRPr="009810C8">
              <w:rPr>
                <w:rFonts w:ascii="Simplified Arabic" w:hAnsi="Simplified Arabic" w:cs="Simplified Arabic"/>
                <w:sz w:val="20"/>
                <w:szCs w:val="20"/>
              </w:rPr>
              <w:t>Nutrydar</w:t>
            </w:r>
            <w:proofErr w:type="spellEnd"/>
            <w:r w:rsidRPr="009810C8">
              <w:rPr>
                <w:rFonts w:ascii="Simplified Arabic" w:hAnsi="Simplified Arabic" w:cs="Simplified Arabic"/>
                <w:sz w:val="20"/>
                <w:szCs w:val="20"/>
              </w:rPr>
              <w:t xml:space="preserve"> Company</w:t>
            </w:r>
          </w:p>
        </w:tc>
      </w:tr>
      <w:tr w:rsidR="00CE123E" w:rsidRPr="009810C8" w:rsidTr="00A0718A">
        <w:tc>
          <w:tcPr>
            <w:tcW w:w="581" w:type="dxa"/>
            <w:vAlign w:val="center"/>
          </w:tcPr>
          <w:p w:rsidR="00CE123E" w:rsidRPr="009810C8" w:rsidRDefault="00A0718A" w:rsidP="009810C8">
            <w:pPr>
              <w:jc w:val="center"/>
              <w:rPr>
                <w:rFonts w:ascii="Simplified Arabic" w:hAnsi="Simplified Arabic" w:cs="Simplified Arabic"/>
                <w:sz w:val="20"/>
                <w:szCs w:val="20"/>
                <w:rtl/>
                <w:lang w:bidi="ar-JO"/>
              </w:rPr>
            </w:pPr>
            <w:r w:rsidRPr="009810C8">
              <w:rPr>
                <w:rFonts w:ascii="Simplified Arabic" w:hAnsi="Simplified Arabic" w:cs="Simplified Arabic"/>
                <w:sz w:val="20"/>
                <w:szCs w:val="20"/>
                <w:lang w:bidi="ar-JO"/>
              </w:rPr>
              <w:t>3</w:t>
            </w:r>
          </w:p>
        </w:tc>
        <w:tc>
          <w:tcPr>
            <w:tcW w:w="1217" w:type="dxa"/>
            <w:vAlign w:val="center"/>
          </w:tcPr>
          <w:p w:rsidR="00CE123E" w:rsidRPr="009810C8" w:rsidRDefault="00CE123E" w:rsidP="009810C8">
            <w:pPr>
              <w:jc w:val="center"/>
              <w:rPr>
                <w:rFonts w:ascii="Simplified Arabic" w:hAnsi="Simplified Arabic" w:cs="Simplified Arabic"/>
                <w:sz w:val="20"/>
                <w:szCs w:val="20"/>
                <w:rtl/>
                <w:lang w:bidi="ar-JO"/>
              </w:rPr>
            </w:pPr>
            <w:r w:rsidRPr="009810C8">
              <w:rPr>
                <w:rFonts w:ascii="Simplified Arabic" w:hAnsi="Simplified Arabic" w:cs="Simplified Arabic"/>
                <w:sz w:val="20"/>
                <w:szCs w:val="20"/>
              </w:rPr>
              <w:t>JVOI</w:t>
            </w:r>
          </w:p>
        </w:tc>
        <w:tc>
          <w:tcPr>
            <w:tcW w:w="6616" w:type="dxa"/>
          </w:tcPr>
          <w:p w:rsidR="00CE123E" w:rsidRPr="009810C8" w:rsidRDefault="006F7A93" w:rsidP="009810C8">
            <w:pPr>
              <w:bidi w:val="0"/>
              <w:rPr>
                <w:rFonts w:ascii="Simplified Arabic" w:hAnsi="Simplified Arabic" w:cs="Simplified Arabic"/>
                <w:sz w:val="20"/>
                <w:szCs w:val="20"/>
              </w:rPr>
            </w:pPr>
            <w:r w:rsidRPr="009810C8">
              <w:rPr>
                <w:rFonts w:ascii="Simplified Arabic" w:hAnsi="Simplified Arabic" w:cs="Simplified Arabic"/>
                <w:sz w:val="20"/>
                <w:szCs w:val="20"/>
              </w:rPr>
              <w:t>Jordan Vegetable Oil Industries Co. Ltd.</w:t>
            </w:r>
          </w:p>
        </w:tc>
      </w:tr>
      <w:tr w:rsidR="00CE123E" w:rsidRPr="009810C8" w:rsidTr="00A0718A">
        <w:tc>
          <w:tcPr>
            <w:tcW w:w="581" w:type="dxa"/>
            <w:vAlign w:val="center"/>
          </w:tcPr>
          <w:p w:rsidR="00CE123E" w:rsidRPr="009810C8" w:rsidRDefault="00A0718A" w:rsidP="009810C8">
            <w:pPr>
              <w:jc w:val="center"/>
              <w:rPr>
                <w:rFonts w:ascii="Simplified Arabic" w:hAnsi="Simplified Arabic" w:cs="Simplified Arabic"/>
                <w:sz w:val="20"/>
                <w:szCs w:val="20"/>
                <w:lang w:bidi="ar-JO"/>
              </w:rPr>
            </w:pPr>
            <w:r w:rsidRPr="009810C8">
              <w:rPr>
                <w:rFonts w:ascii="Simplified Arabic" w:hAnsi="Simplified Arabic" w:cs="Simplified Arabic"/>
                <w:sz w:val="20"/>
                <w:szCs w:val="20"/>
                <w:lang w:bidi="ar-JO"/>
              </w:rPr>
              <w:t>4</w:t>
            </w:r>
          </w:p>
        </w:tc>
        <w:tc>
          <w:tcPr>
            <w:tcW w:w="1217" w:type="dxa"/>
            <w:vAlign w:val="center"/>
          </w:tcPr>
          <w:p w:rsidR="00CE123E" w:rsidRPr="009810C8" w:rsidRDefault="00CE123E" w:rsidP="009810C8">
            <w:pPr>
              <w:jc w:val="center"/>
              <w:rPr>
                <w:rFonts w:ascii="Simplified Arabic" w:hAnsi="Simplified Arabic" w:cs="Simplified Arabic"/>
                <w:sz w:val="20"/>
                <w:szCs w:val="20"/>
                <w:rtl/>
              </w:rPr>
            </w:pPr>
            <w:r w:rsidRPr="009810C8">
              <w:rPr>
                <w:rFonts w:ascii="Simplified Arabic" w:hAnsi="Simplified Arabic" w:cs="Simplified Arabic"/>
                <w:sz w:val="20"/>
                <w:szCs w:val="20"/>
              </w:rPr>
              <w:t>SNRA</w:t>
            </w:r>
          </w:p>
        </w:tc>
        <w:tc>
          <w:tcPr>
            <w:tcW w:w="6616" w:type="dxa"/>
          </w:tcPr>
          <w:p w:rsidR="00CE123E" w:rsidRPr="009810C8" w:rsidRDefault="00DD45A2" w:rsidP="009810C8">
            <w:pPr>
              <w:bidi w:val="0"/>
              <w:rPr>
                <w:rFonts w:ascii="Simplified Arabic" w:hAnsi="Simplified Arabic" w:cs="Simplified Arabic"/>
                <w:sz w:val="20"/>
                <w:szCs w:val="20"/>
              </w:rPr>
            </w:pPr>
            <w:proofErr w:type="spellStart"/>
            <w:r w:rsidRPr="009810C8">
              <w:rPr>
                <w:rFonts w:ascii="Simplified Arabic" w:hAnsi="Simplified Arabic" w:cs="Simplified Arabic"/>
                <w:sz w:val="20"/>
                <w:szCs w:val="20"/>
              </w:rPr>
              <w:t>Siniora</w:t>
            </w:r>
            <w:proofErr w:type="spellEnd"/>
            <w:r w:rsidRPr="009810C8">
              <w:rPr>
                <w:rFonts w:ascii="Simplified Arabic" w:hAnsi="Simplified Arabic" w:cs="Simplified Arabic"/>
                <w:sz w:val="20"/>
                <w:szCs w:val="20"/>
              </w:rPr>
              <w:t xml:space="preserve"> Food Industries</w:t>
            </w:r>
          </w:p>
        </w:tc>
      </w:tr>
      <w:tr w:rsidR="00CE123E" w:rsidRPr="009810C8" w:rsidTr="00A0718A">
        <w:tc>
          <w:tcPr>
            <w:tcW w:w="581" w:type="dxa"/>
            <w:vAlign w:val="center"/>
          </w:tcPr>
          <w:p w:rsidR="00CE123E" w:rsidRPr="009810C8" w:rsidRDefault="00A0718A" w:rsidP="009810C8">
            <w:pPr>
              <w:jc w:val="center"/>
              <w:rPr>
                <w:rFonts w:ascii="Simplified Arabic" w:hAnsi="Simplified Arabic" w:cs="Simplified Arabic"/>
                <w:sz w:val="20"/>
                <w:szCs w:val="20"/>
                <w:rtl/>
                <w:lang w:bidi="ar-JO"/>
              </w:rPr>
            </w:pPr>
            <w:r w:rsidRPr="009810C8">
              <w:rPr>
                <w:rFonts w:ascii="Simplified Arabic" w:hAnsi="Simplified Arabic" w:cs="Simplified Arabic"/>
                <w:sz w:val="20"/>
                <w:szCs w:val="20"/>
                <w:lang w:bidi="ar-JO"/>
              </w:rPr>
              <w:t>5</w:t>
            </w:r>
          </w:p>
        </w:tc>
        <w:tc>
          <w:tcPr>
            <w:tcW w:w="1217" w:type="dxa"/>
            <w:vAlign w:val="center"/>
          </w:tcPr>
          <w:p w:rsidR="00CE123E" w:rsidRPr="009810C8" w:rsidRDefault="00CE123E" w:rsidP="009810C8">
            <w:pPr>
              <w:jc w:val="center"/>
              <w:rPr>
                <w:rFonts w:ascii="Simplified Arabic" w:hAnsi="Simplified Arabic" w:cs="Simplified Arabic"/>
                <w:sz w:val="20"/>
                <w:szCs w:val="20"/>
                <w:rtl/>
                <w:lang w:bidi="ar-JO"/>
              </w:rPr>
            </w:pPr>
            <w:r w:rsidRPr="009810C8">
              <w:rPr>
                <w:rFonts w:ascii="Simplified Arabic" w:hAnsi="Simplified Arabic" w:cs="Simplified Arabic"/>
                <w:sz w:val="20"/>
                <w:szCs w:val="20"/>
              </w:rPr>
              <w:t>JPPC</w:t>
            </w:r>
          </w:p>
        </w:tc>
        <w:tc>
          <w:tcPr>
            <w:tcW w:w="6616" w:type="dxa"/>
          </w:tcPr>
          <w:p w:rsidR="00CE123E" w:rsidRPr="009810C8" w:rsidRDefault="005649B4" w:rsidP="009810C8">
            <w:pPr>
              <w:bidi w:val="0"/>
              <w:rPr>
                <w:rFonts w:ascii="Simplified Arabic" w:eastAsia="Times New Roman" w:hAnsi="Simplified Arabic" w:cs="Simplified Arabic"/>
                <w:color w:val="777777"/>
                <w:sz w:val="20"/>
                <w:szCs w:val="20"/>
                <w:rtl/>
                <w:lang w:bidi="ar-JO"/>
              </w:rPr>
            </w:pPr>
            <w:r w:rsidRPr="009810C8">
              <w:rPr>
                <w:rFonts w:ascii="Simplified Arabic" w:hAnsi="Simplified Arabic" w:cs="Simplified Arabic"/>
                <w:sz w:val="20"/>
                <w:szCs w:val="20"/>
              </w:rPr>
              <w:t>J</w:t>
            </w:r>
            <w:hyperlink r:id="rId7" w:tgtFrame="_blank" w:history="1">
              <w:r w:rsidRPr="009810C8">
                <w:rPr>
                  <w:rFonts w:ascii="Simplified Arabic" w:hAnsi="Simplified Arabic" w:cs="Simplified Arabic"/>
                  <w:sz w:val="20"/>
                  <w:szCs w:val="20"/>
                </w:rPr>
                <w:t xml:space="preserve">ordan Poultry Processing and Marketing Co Ltd </w:t>
              </w:r>
            </w:hyperlink>
          </w:p>
        </w:tc>
      </w:tr>
      <w:tr w:rsidR="00CE123E" w:rsidRPr="009810C8" w:rsidTr="00A0718A">
        <w:tc>
          <w:tcPr>
            <w:tcW w:w="581" w:type="dxa"/>
            <w:vAlign w:val="center"/>
          </w:tcPr>
          <w:p w:rsidR="00CE123E" w:rsidRPr="009810C8" w:rsidRDefault="00A0718A" w:rsidP="009810C8">
            <w:pPr>
              <w:jc w:val="center"/>
              <w:rPr>
                <w:rFonts w:ascii="Simplified Arabic" w:hAnsi="Simplified Arabic" w:cs="Simplified Arabic"/>
                <w:sz w:val="20"/>
                <w:szCs w:val="20"/>
                <w:rtl/>
              </w:rPr>
            </w:pPr>
            <w:r w:rsidRPr="009810C8">
              <w:rPr>
                <w:rFonts w:ascii="Simplified Arabic" w:hAnsi="Simplified Arabic" w:cs="Simplified Arabic"/>
                <w:sz w:val="20"/>
                <w:szCs w:val="20"/>
                <w:lang w:bidi="ar-JO"/>
              </w:rPr>
              <w:t>6</w:t>
            </w:r>
          </w:p>
        </w:tc>
        <w:tc>
          <w:tcPr>
            <w:tcW w:w="1217" w:type="dxa"/>
            <w:vAlign w:val="center"/>
          </w:tcPr>
          <w:p w:rsidR="00CE123E" w:rsidRPr="009810C8" w:rsidRDefault="00CE123E" w:rsidP="009810C8">
            <w:pPr>
              <w:jc w:val="center"/>
              <w:rPr>
                <w:rFonts w:ascii="Simplified Arabic" w:hAnsi="Simplified Arabic" w:cs="Simplified Arabic"/>
                <w:sz w:val="20"/>
                <w:szCs w:val="20"/>
                <w:lang w:bidi="ar-JO"/>
              </w:rPr>
            </w:pPr>
            <w:r w:rsidRPr="009810C8">
              <w:rPr>
                <w:rFonts w:ascii="Simplified Arabic" w:hAnsi="Simplified Arabic" w:cs="Simplified Arabic"/>
                <w:sz w:val="20"/>
                <w:szCs w:val="20"/>
              </w:rPr>
              <w:t>JODA</w:t>
            </w:r>
          </w:p>
        </w:tc>
        <w:tc>
          <w:tcPr>
            <w:tcW w:w="6616" w:type="dxa"/>
          </w:tcPr>
          <w:p w:rsidR="00CE123E" w:rsidRPr="009810C8" w:rsidRDefault="0007018F" w:rsidP="009810C8">
            <w:pPr>
              <w:bidi w:val="0"/>
              <w:rPr>
                <w:rFonts w:ascii="Simplified Arabic" w:hAnsi="Simplified Arabic" w:cs="Simplified Arabic"/>
                <w:sz w:val="20"/>
                <w:szCs w:val="20"/>
              </w:rPr>
            </w:pPr>
            <w:r w:rsidRPr="009810C8">
              <w:rPr>
                <w:rFonts w:ascii="Simplified Arabic" w:hAnsi="Simplified Arabic" w:cs="Simplified Arabic"/>
                <w:sz w:val="20"/>
                <w:szCs w:val="20"/>
              </w:rPr>
              <w:t>Jordan Dairy Company Ltd.</w:t>
            </w:r>
          </w:p>
        </w:tc>
      </w:tr>
      <w:tr w:rsidR="00CE123E" w:rsidRPr="009810C8" w:rsidTr="00A0718A">
        <w:tc>
          <w:tcPr>
            <w:tcW w:w="581" w:type="dxa"/>
            <w:vAlign w:val="center"/>
          </w:tcPr>
          <w:p w:rsidR="00CE123E" w:rsidRPr="009810C8" w:rsidRDefault="00A0718A" w:rsidP="009810C8">
            <w:pPr>
              <w:jc w:val="center"/>
              <w:rPr>
                <w:rFonts w:ascii="Simplified Arabic" w:hAnsi="Simplified Arabic" w:cs="Simplified Arabic"/>
                <w:sz w:val="20"/>
                <w:szCs w:val="20"/>
                <w:rtl/>
                <w:lang w:bidi="ar-JO"/>
              </w:rPr>
            </w:pPr>
            <w:r w:rsidRPr="009810C8">
              <w:rPr>
                <w:rFonts w:ascii="Simplified Arabic" w:hAnsi="Simplified Arabic" w:cs="Simplified Arabic"/>
                <w:sz w:val="20"/>
                <w:szCs w:val="20"/>
                <w:lang w:bidi="ar-JO"/>
              </w:rPr>
              <w:t>7</w:t>
            </w:r>
          </w:p>
        </w:tc>
        <w:tc>
          <w:tcPr>
            <w:tcW w:w="1217" w:type="dxa"/>
            <w:vAlign w:val="center"/>
          </w:tcPr>
          <w:p w:rsidR="00CE123E" w:rsidRPr="009810C8" w:rsidRDefault="00CE123E" w:rsidP="009810C8">
            <w:pPr>
              <w:jc w:val="center"/>
              <w:rPr>
                <w:rFonts w:ascii="Simplified Arabic" w:hAnsi="Simplified Arabic" w:cs="Simplified Arabic"/>
                <w:sz w:val="20"/>
                <w:szCs w:val="20"/>
                <w:rtl/>
                <w:lang w:bidi="ar-JO"/>
              </w:rPr>
            </w:pPr>
            <w:r w:rsidRPr="009810C8">
              <w:rPr>
                <w:rFonts w:ascii="Simplified Arabic" w:hAnsi="Simplified Arabic" w:cs="Simplified Arabic"/>
                <w:sz w:val="20"/>
                <w:szCs w:val="20"/>
              </w:rPr>
              <w:t>GENI</w:t>
            </w:r>
          </w:p>
        </w:tc>
        <w:tc>
          <w:tcPr>
            <w:tcW w:w="6616" w:type="dxa"/>
          </w:tcPr>
          <w:p w:rsidR="00CE123E" w:rsidRPr="009810C8" w:rsidRDefault="0007018F" w:rsidP="009810C8">
            <w:pPr>
              <w:bidi w:val="0"/>
              <w:rPr>
                <w:rFonts w:ascii="Simplified Arabic" w:hAnsi="Simplified Arabic" w:cs="Simplified Arabic"/>
                <w:sz w:val="20"/>
                <w:szCs w:val="20"/>
              </w:rPr>
            </w:pPr>
            <w:r w:rsidRPr="009810C8">
              <w:rPr>
                <w:rFonts w:ascii="Simplified Arabic" w:hAnsi="Simplified Arabic" w:cs="Simplified Arabic"/>
                <w:sz w:val="20"/>
                <w:szCs w:val="20"/>
              </w:rPr>
              <w:t>General Investment Co. Ltd.</w:t>
            </w:r>
          </w:p>
        </w:tc>
      </w:tr>
      <w:tr w:rsidR="00CE123E" w:rsidRPr="009810C8" w:rsidTr="00A0718A">
        <w:tc>
          <w:tcPr>
            <w:tcW w:w="581" w:type="dxa"/>
            <w:vAlign w:val="center"/>
          </w:tcPr>
          <w:p w:rsidR="00CE123E" w:rsidRPr="009810C8" w:rsidRDefault="00A0718A" w:rsidP="009810C8">
            <w:pPr>
              <w:jc w:val="center"/>
              <w:rPr>
                <w:rFonts w:ascii="Simplified Arabic" w:hAnsi="Simplified Arabic" w:cs="Simplified Arabic"/>
                <w:sz w:val="20"/>
                <w:szCs w:val="20"/>
                <w:rtl/>
              </w:rPr>
            </w:pPr>
            <w:r w:rsidRPr="009810C8">
              <w:rPr>
                <w:rFonts w:ascii="Simplified Arabic" w:hAnsi="Simplified Arabic" w:cs="Simplified Arabic"/>
                <w:sz w:val="20"/>
                <w:szCs w:val="20"/>
                <w:lang w:bidi="ar-JO"/>
              </w:rPr>
              <w:t>8</w:t>
            </w:r>
          </w:p>
        </w:tc>
        <w:tc>
          <w:tcPr>
            <w:tcW w:w="1217" w:type="dxa"/>
            <w:vAlign w:val="center"/>
          </w:tcPr>
          <w:p w:rsidR="00CE123E" w:rsidRPr="009810C8" w:rsidRDefault="00CE123E" w:rsidP="009810C8">
            <w:pPr>
              <w:jc w:val="center"/>
              <w:rPr>
                <w:rFonts w:ascii="Simplified Arabic" w:hAnsi="Simplified Arabic" w:cs="Simplified Arabic"/>
                <w:sz w:val="20"/>
                <w:szCs w:val="20"/>
                <w:rtl/>
              </w:rPr>
            </w:pPr>
            <w:r w:rsidRPr="009810C8">
              <w:rPr>
                <w:rFonts w:ascii="Simplified Arabic" w:hAnsi="Simplified Arabic" w:cs="Simplified Arabic"/>
                <w:sz w:val="20"/>
                <w:szCs w:val="20"/>
              </w:rPr>
              <w:t>UMIC</w:t>
            </w:r>
          </w:p>
        </w:tc>
        <w:tc>
          <w:tcPr>
            <w:tcW w:w="6616" w:type="dxa"/>
          </w:tcPr>
          <w:p w:rsidR="00CE123E" w:rsidRPr="009810C8" w:rsidRDefault="00A85CAD" w:rsidP="009810C8">
            <w:pPr>
              <w:bidi w:val="0"/>
              <w:rPr>
                <w:rFonts w:ascii="Simplified Arabic" w:hAnsi="Simplified Arabic" w:cs="Simplified Arabic"/>
                <w:sz w:val="20"/>
                <w:szCs w:val="20"/>
                <w:lang w:bidi="ar-JO"/>
              </w:rPr>
            </w:pPr>
            <w:r w:rsidRPr="009810C8">
              <w:rPr>
                <w:rFonts w:ascii="Simplified Arabic" w:hAnsi="Simplified Arabic" w:cs="Simplified Arabic"/>
                <w:sz w:val="20"/>
                <w:szCs w:val="20"/>
                <w:lang w:bidi="ar-JO"/>
              </w:rPr>
              <w:t>Universal Modern Industries Co. for Edible Oil</w:t>
            </w:r>
          </w:p>
        </w:tc>
      </w:tr>
    </w:tbl>
    <w:p w:rsidR="00733D67" w:rsidRPr="00733D67" w:rsidRDefault="006B0B5A" w:rsidP="00764467">
      <w:pPr>
        <w:bidi w:val="0"/>
        <w:spacing w:before="240" w:after="0"/>
        <w:jc w:val="both"/>
        <w:rPr>
          <w:rFonts w:asciiTheme="majorBidi" w:hAnsiTheme="majorBidi" w:cstheme="majorBidi"/>
          <w:b/>
          <w:bCs/>
          <w:sz w:val="24"/>
          <w:szCs w:val="24"/>
        </w:rPr>
      </w:pPr>
      <w:r w:rsidRPr="00EA6B50">
        <w:rPr>
          <w:rFonts w:ascii="Simplified Arabic" w:hAnsi="Simplified Arabic" w:cs="Simplified Arabic"/>
          <w:sz w:val="24"/>
          <w:szCs w:val="24"/>
          <w:rtl/>
          <w:lang w:bidi="ar-JO"/>
        </w:rPr>
        <w:t xml:space="preserve"> </w:t>
      </w:r>
      <w:r w:rsidR="00733D67" w:rsidRPr="00733D67">
        <w:rPr>
          <w:rFonts w:asciiTheme="majorBidi" w:hAnsiTheme="majorBidi" w:cstheme="majorBidi"/>
          <w:b/>
          <w:bCs/>
          <w:sz w:val="24"/>
          <w:szCs w:val="24"/>
        </w:rPr>
        <w:t>Statistical analysis methods</w:t>
      </w:r>
      <w:r w:rsidR="00733D67">
        <w:rPr>
          <w:rFonts w:asciiTheme="majorBidi" w:hAnsiTheme="majorBidi" w:cstheme="majorBidi"/>
          <w:b/>
          <w:bCs/>
          <w:sz w:val="24"/>
          <w:szCs w:val="24"/>
        </w:rPr>
        <w:t>:</w:t>
      </w:r>
    </w:p>
    <w:p w:rsidR="00964B97" w:rsidRDefault="00733D67" w:rsidP="0010586E">
      <w:pPr>
        <w:bidi w:val="0"/>
        <w:spacing w:after="0" w:line="240" w:lineRule="auto"/>
        <w:jc w:val="both"/>
        <w:rPr>
          <w:rFonts w:asciiTheme="majorBidi" w:hAnsiTheme="majorBidi" w:cstheme="majorBidi"/>
          <w:sz w:val="24"/>
          <w:szCs w:val="24"/>
        </w:rPr>
      </w:pPr>
      <w:r w:rsidRPr="00964B97">
        <w:rPr>
          <w:rFonts w:asciiTheme="majorBidi" w:hAnsiTheme="majorBidi" w:cstheme="majorBidi"/>
          <w:sz w:val="24"/>
          <w:szCs w:val="24"/>
        </w:rPr>
        <w:t>Statistical Package for Social Sciences (SPSS)</w:t>
      </w:r>
      <w:r w:rsidR="0010586E">
        <w:rPr>
          <w:rFonts w:asciiTheme="majorBidi" w:hAnsiTheme="majorBidi" w:cstheme="majorBidi"/>
          <w:sz w:val="24"/>
          <w:szCs w:val="24"/>
        </w:rPr>
        <w:t xml:space="preserve"> has been used</w:t>
      </w:r>
      <w:r w:rsidRPr="00964B97">
        <w:rPr>
          <w:rFonts w:asciiTheme="majorBidi" w:hAnsiTheme="majorBidi" w:cstheme="majorBidi"/>
          <w:sz w:val="24"/>
          <w:szCs w:val="24"/>
        </w:rPr>
        <w:t xml:space="preserve"> to answer </w:t>
      </w:r>
      <w:r w:rsidR="0010586E">
        <w:rPr>
          <w:rFonts w:asciiTheme="majorBidi" w:hAnsiTheme="majorBidi" w:cstheme="majorBidi"/>
          <w:sz w:val="24"/>
          <w:szCs w:val="24"/>
        </w:rPr>
        <w:t xml:space="preserve">study </w:t>
      </w:r>
      <w:r w:rsidRPr="00964B97">
        <w:rPr>
          <w:rFonts w:asciiTheme="majorBidi" w:hAnsiTheme="majorBidi" w:cstheme="majorBidi"/>
          <w:sz w:val="24"/>
          <w:szCs w:val="24"/>
        </w:rPr>
        <w:t xml:space="preserve">questions and test </w:t>
      </w:r>
      <w:r w:rsidR="0010586E">
        <w:rPr>
          <w:rFonts w:asciiTheme="majorBidi" w:hAnsiTheme="majorBidi" w:cstheme="majorBidi"/>
          <w:sz w:val="24"/>
          <w:szCs w:val="24"/>
        </w:rPr>
        <w:t xml:space="preserve">their </w:t>
      </w:r>
      <w:r w:rsidRPr="00964B97">
        <w:rPr>
          <w:rFonts w:asciiTheme="majorBidi" w:hAnsiTheme="majorBidi" w:cstheme="majorBidi"/>
          <w:sz w:val="24"/>
          <w:szCs w:val="24"/>
        </w:rPr>
        <w:t>hypotheses using the following statistical methods:</w:t>
      </w:r>
    </w:p>
    <w:p w:rsidR="00964B97" w:rsidRPr="00764467" w:rsidRDefault="00764467" w:rsidP="00764467">
      <w:pPr>
        <w:bidi w:val="0"/>
        <w:jc w:val="both"/>
        <w:rPr>
          <w:rFonts w:asciiTheme="majorBidi" w:hAnsiTheme="majorBidi" w:cstheme="majorBidi"/>
          <w:sz w:val="24"/>
          <w:szCs w:val="24"/>
        </w:rPr>
      </w:pPr>
      <w:r w:rsidRPr="00764467">
        <w:rPr>
          <w:rFonts w:asciiTheme="majorBidi" w:hAnsiTheme="majorBidi" w:cstheme="majorBidi"/>
          <w:sz w:val="24"/>
          <w:szCs w:val="24"/>
        </w:rPr>
        <w:t>1.</w:t>
      </w:r>
      <w:r>
        <w:rPr>
          <w:rFonts w:asciiTheme="majorBidi" w:hAnsiTheme="majorBidi" w:cstheme="majorBidi"/>
          <w:sz w:val="24"/>
          <w:szCs w:val="24"/>
        </w:rPr>
        <w:t xml:space="preserve"> </w:t>
      </w:r>
      <w:r w:rsidR="00934D46" w:rsidRPr="00764467">
        <w:rPr>
          <w:rFonts w:asciiTheme="majorBidi" w:hAnsiTheme="majorBidi" w:cstheme="majorBidi"/>
          <w:sz w:val="24"/>
          <w:szCs w:val="24"/>
        </w:rPr>
        <w:t>A</w:t>
      </w:r>
      <w:r w:rsidR="00733D67" w:rsidRPr="00764467">
        <w:rPr>
          <w:rFonts w:asciiTheme="majorBidi" w:hAnsiTheme="majorBidi" w:cstheme="majorBidi"/>
          <w:sz w:val="24"/>
          <w:szCs w:val="24"/>
        </w:rPr>
        <w:t xml:space="preserve">verages to identify the presence </w:t>
      </w:r>
      <w:r w:rsidR="00630162" w:rsidRPr="00764467">
        <w:rPr>
          <w:rFonts w:asciiTheme="majorBidi" w:hAnsiTheme="majorBidi" w:cstheme="majorBidi"/>
          <w:sz w:val="24"/>
          <w:szCs w:val="24"/>
        </w:rPr>
        <w:t>for</w:t>
      </w:r>
      <w:r w:rsidR="00733D67" w:rsidRPr="00764467">
        <w:rPr>
          <w:rFonts w:asciiTheme="majorBidi" w:hAnsiTheme="majorBidi" w:cstheme="majorBidi"/>
          <w:sz w:val="24"/>
          <w:szCs w:val="24"/>
        </w:rPr>
        <w:t xml:space="preserve"> </w:t>
      </w:r>
      <w:r w:rsidR="00ED29BE" w:rsidRPr="00764467">
        <w:rPr>
          <w:rFonts w:asciiTheme="majorBidi" w:hAnsiTheme="majorBidi" w:cstheme="majorBidi"/>
          <w:sz w:val="24"/>
          <w:szCs w:val="24"/>
        </w:rPr>
        <w:t>each</w:t>
      </w:r>
      <w:r w:rsidR="00733D67" w:rsidRPr="00764467">
        <w:rPr>
          <w:rFonts w:asciiTheme="majorBidi" w:hAnsiTheme="majorBidi" w:cstheme="majorBidi"/>
          <w:sz w:val="24"/>
          <w:szCs w:val="24"/>
        </w:rPr>
        <w:t xml:space="preserve"> variable.</w:t>
      </w:r>
    </w:p>
    <w:p w:rsidR="00964B97" w:rsidRPr="00764467" w:rsidRDefault="00764467" w:rsidP="00764467">
      <w:pPr>
        <w:bidi w:val="0"/>
        <w:spacing w:after="0" w:line="24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2. </w:t>
      </w:r>
      <w:r w:rsidR="00934D46" w:rsidRPr="00764467">
        <w:rPr>
          <w:rFonts w:asciiTheme="majorBidi" w:hAnsiTheme="majorBidi" w:cstheme="majorBidi"/>
          <w:sz w:val="24"/>
          <w:szCs w:val="24"/>
        </w:rPr>
        <w:t>S</w:t>
      </w:r>
      <w:r w:rsidR="00733D67" w:rsidRPr="00764467">
        <w:rPr>
          <w:rFonts w:asciiTheme="majorBidi" w:hAnsiTheme="majorBidi" w:cstheme="majorBidi"/>
          <w:sz w:val="24"/>
          <w:szCs w:val="24"/>
        </w:rPr>
        <w:t xml:space="preserve">tandard deviations to know </w:t>
      </w:r>
      <w:r w:rsidR="00630162" w:rsidRPr="00764467">
        <w:rPr>
          <w:rFonts w:asciiTheme="majorBidi" w:hAnsiTheme="majorBidi" w:cstheme="majorBidi"/>
          <w:sz w:val="24"/>
          <w:szCs w:val="24"/>
        </w:rPr>
        <w:t xml:space="preserve">dispersion for </w:t>
      </w:r>
      <w:r w:rsidR="00733D67" w:rsidRPr="00764467">
        <w:rPr>
          <w:rFonts w:asciiTheme="majorBidi" w:hAnsiTheme="majorBidi" w:cstheme="majorBidi"/>
          <w:sz w:val="24"/>
          <w:szCs w:val="24"/>
        </w:rPr>
        <w:t>each variable.</w:t>
      </w:r>
    </w:p>
    <w:p w:rsidR="00733D67" w:rsidRPr="00764467" w:rsidRDefault="00764467" w:rsidP="00764467">
      <w:pPr>
        <w:bidi w:val="0"/>
        <w:spacing w:line="240" w:lineRule="auto"/>
        <w:jc w:val="both"/>
        <w:rPr>
          <w:rFonts w:asciiTheme="majorBidi" w:hAnsiTheme="majorBidi" w:cstheme="majorBidi"/>
          <w:sz w:val="24"/>
          <w:szCs w:val="24"/>
        </w:rPr>
      </w:pPr>
      <w:r>
        <w:rPr>
          <w:rFonts w:asciiTheme="majorBidi" w:hAnsiTheme="majorBidi" w:cstheme="majorBidi"/>
          <w:sz w:val="24"/>
          <w:szCs w:val="24"/>
        </w:rPr>
        <w:t xml:space="preserve">3. </w:t>
      </w:r>
      <w:r w:rsidR="00934D46" w:rsidRPr="00764467">
        <w:rPr>
          <w:rFonts w:asciiTheme="majorBidi" w:hAnsiTheme="majorBidi" w:cstheme="majorBidi"/>
          <w:sz w:val="24"/>
          <w:szCs w:val="24"/>
        </w:rPr>
        <w:t>S</w:t>
      </w:r>
      <w:r w:rsidR="00733D67" w:rsidRPr="00764467">
        <w:rPr>
          <w:rFonts w:asciiTheme="majorBidi" w:hAnsiTheme="majorBidi" w:cstheme="majorBidi"/>
          <w:sz w:val="24"/>
          <w:szCs w:val="24"/>
        </w:rPr>
        <w:t>imple Pearson correlation coefficient to test the hypotheses of the study.</w:t>
      </w:r>
    </w:p>
    <w:p w:rsidR="00BD2BF2" w:rsidRPr="001A2848" w:rsidRDefault="008775A5" w:rsidP="001A2848">
      <w:pPr>
        <w:bidi w:val="0"/>
        <w:spacing w:after="0" w:line="240" w:lineRule="auto"/>
        <w:jc w:val="both"/>
        <w:rPr>
          <w:rFonts w:asciiTheme="majorBidi" w:hAnsiTheme="majorBidi" w:cstheme="majorBidi"/>
          <w:b/>
          <w:bCs/>
          <w:sz w:val="24"/>
          <w:szCs w:val="24"/>
        </w:rPr>
      </w:pPr>
      <w:r w:rsidRPr="001A2848">
        <w:rPr>
          <w:rFonts w:asciiTheme="majorBidi" w:hAnsiTheme="majorBidi" w:cstheme="majorBidi"/>
          <w:b/>
          <w:bCs/>
          <w:sz w:val="24"/>
          <w:szCs w:val="24"/>
        </w:rPr>
        <w:t>The study limits:</w:t>
      </w:r>
      <w:r w:rsidR="00BD2BF2" w:rsidRPr="001A2848">
        <w:rPr>
          <w:rFonts w:asciiTheme="majorBidi" w:hAnsiTheme="majorBidi" w:cstheme="majorBidi"/>
          <w:b/>
          <w:bCs/>
          <w:sz w:val="24"/>
          <w:szCs w:val="24"/>
          <w:rtl/>
        </w:rPr>
        <w:t xml:space="preserve"> </w:t>
      </w:r>
    </w:p>
    <w:p w:rsidR="008775A5" w:rsidRPr="001A2848" w:rsidRDefault="00764467" w:rsidP="00764467">
      <w:pPr>
        <w:bidi w:val="0"/>
        <w:spacing w:line="240" w:lineRule="auto"/>
        <w:jc w:val="both"/>
        <w:rPr>
          <w:rFonts w:asciiTheme="majorBidi" w:hAnsiTheme="majorBidi" w:cstheme="majorBidi"/>
          <w:sz w:val="24"/>
          <w:szCs w:val="24"/>
        </w:rPr>
      </w:pPr>
      <w:r>
        <w:rPr>
          <w:rFonts w:asciiTheme="majorBidi" w:hAnsiTheme="majorBidi" w:cstheme="majorBidi"/>
          <w:sz w:val="24"/>
          <w:szCs w:val="24"/>
        </w:rPr>
        <w:t xml:space="preserve">1. </w:t>
      </w:r>
      <w:r w:rsidR="007F0CA6" w:rsidRPr="001A2848">
        <w:rPr>
          <w:rFonts w:asciiTheme="majorBidi" w:hAnsiTheme="majorBidi" w:cstheme="majorBidi"/>
          <w:sz w:val="24"/>
          <w:szCs w:val="24"/>
        </w:rPr>
        <w:t>Spacing</w:t>
      </w:r>
      <w:r w:rsidR="008775A5" w:rsidRPr="001A2848">
        <w:rPr>
          <w:rFonts w:asciiTheme="majorBidi" w:hAnsiTheme="majorBidi" w:cstheme="majorBidi"/>
          <w:sz w:val="24"/>
          <w:szCs w:val="24"/>
        </w:rPr>
        <w:t xml:space="preserve"> limits: they are the food industrial companies listed in Amman Bursa within the period (2012 – 2014).</w:t>
      </w:r>
    </w:p>
    <w:p w:rsidR="007F0CA6" w:rsidRPr="001A2848" w:rsidRDefault="00764467" w:rsidP="00764467">
      <w:pPr>
        <w:bidi w:val="0"/>
        <w:spacing w:line="240" w:lineRule="auto"/>
        <w:jc w:val="both"/>
        <w:rPr>
          <w:rFonts w:asciiTheme="majorBidi" w:hAnsiTheme="majorBidi" w:cstheme="majorBidi"/>
          <w:sz w:val="24"/>
          <w:szCs w:val="24"/>
        </w:rPr>
      </w:pPr>
      <w:r>
        <w:rPr>
          <w:rFonts w:asciiTheme="majorBidi" w:hAnsiTheme="majorBidi" w:cstheme="majorBidi"/>
          <w:sz w:val="24"/>
          <w:szCs w:val="24"/>
        </w:rPr>
        <w:t xml:space="preserve">2. </w:t>
      </w:r>
      <w:r w:rsidR="007F0CA6" w:rsidRPr="001A2848">
        <w:rPr>
          <w:rFonts w:asciiTheme="majorBidi" w:hAnsiTheme="majorBidi" w:cstheme="majorBidi"/>
          <w:sz w:val="24"/>
          <w:szCs w:val="24"/>
        </w:rPr>
        <w:t xml:space="preserve">Timing limits: the period for doing this </w:t>
      </w:r>
      <w:r w:rsidR="008775A5" w:rsidRPr="001A2848">
        <w:rPr>
          <w:rFonts w:asciiTheme="majorBidi" w:hAnsiTheme="majorBidi" w:cstheme="majorBidi"/>
          <w:sz w:val="24"/>
          <w:szCs w:val="24"/>
        </w:rPr>
        <w:t>study is</w:t>
      </w:r>
      <w:r w:rsidR="007F0CA6" w:rsidRPr="001A2848">
        <w:rPr>
          <w:rFonts w:asciiTheme="majorBidi" w:hAnsiTheme="majorBidi" w:cstheme="majorBidi"/>
          <w:sz w:val="24"/>
          <w:szCs w:val="24"/>
        </w:rPr>
        <w:t xml:space="preserve"> in</w:t>
      </w:r>
      <w:r w:rsidR="008775A5" w:rsidRPr="001A2848">
        <w:rPr>
          <w:rFonts w:asciiTheme="majorBidi" w:hAnsiTheme="majorBidi" w:cstheme="majorBidi"/>
          <w:sz w:val="24"/>
          <w:szCs w:val="24"/>
        </w:rPr>
        <w:t xml:space="preserve"> 2015.</w:t>
      </w:r>
    </w:p>
    <w:p w:rsidR="008775A5" w:rsidRPr="001A2848" w:rsidRDefault="00764467" w:rsidP="00764467">
      <w:pPr>
        <w:bidi w:val="0"/>
        <w:spacing w:line="240" w:lineRule="auto"/>
        <w:jc w:val="both"/>
        <w:rPr>
          <w:rFonts w:asciiTheme="majorBidi" w:hAnsiTheme="majorBidi" w:cstheme="majorBidi"/>
          <w:sz w:val="24"/>
          <w:szCs w:val="24"/>
        </w:rPr>
      </w:pPr>
      <w:r>
        <w:rPr>
          <w:rFonts w:asciiTheme="majorBidi" w:hAnsiTheme="majorBidi" w:cstheme="majorBidi"/>
          <w:sz w:val="24"/>
          <w:szCs w:val="24"/>
        </w:rPr>
        <w:t xml:space="preserve">3. </w:t>
      </w:r>
      <w:r w:rsidR="008775A5" w:rsidRPr="001A2848">
        <w:rPr>
          <w:rFonts w:asciiTheme="majorBidi" w:hAnsiTheme="majorBidi" w:cstheme="majorBidi"/>
          <w:sz w:val="24"/>
          <w:szCs w:val="24"/>
        </w:rPr>
        <w:t xml:space="preserve">Statistical </w:t>
      </w:r>
      <w:r w:rsidR="007F0CA6" w:rsidRPr="001A2848">
        <w:rPr>
          <w:rFonts w:asciiTheme="majorBidi" w:hAnsiTheme="majorBidi" w:cstheme="majorBidi"/>
          <w:sz w:val="24"/>
          <w:szCs w:val="24"/>
        </w:rPr>
        <w:t>limits</w:t>
      </w:r>
      <w:r w:rsidR="008775A5" w:rsidRPr="001A2848">
        <w:rPr>
          <w:rFonts w:asciiTheme="majorBidi" w:hAnsiTheme="majorBidi" w:cstheme="majorBidi"/>
          <w:sz w:val="24"/>
          <w:szCs w:val="24"/>
        </w:rPr>
        <w:t xml:space="preserve">: </w:t>
      </w:r>
      <w:r w:rsidR="007F0CA6" w:rsidRPr="001A2848">
        <w:rPr>
          <w:rFonts w:asciiTheme="majorBidi" w:hAnsiTheme="majorBidi" w:cstheme="majorBidi"/>
          <w:sz w:val="24"/>
          <w:szCs w:val="24"/>
        </w:rPr>
        <w:t xml:space="preserve">It </w:t>
      </w:r>
      <w:r w:rsidR="008775A5" w:rsidRPr="001A2848">
        <w:rPr>
          <w:rFonts w:asciiTheme="majorBidi" w:hAnsiTheme="majorBidi" w:cstheme="majorBidi"/>
          <w:sz w:val="24"/>
          <w:szCs w:val="24"/>
        </w:rPr>
        <w:t>is</w:t>
      </w:r>
      <w:r w:rsidR="007F0CA6" w:rsidRPr="001A2848">
        <w:rPr>
          <w:rFonts w:asciiTheme="majorBidi" w:hAnsiTheme="majorBidi" w:cstheme="majorBidi"/>
          <w:sz w:val="24"/>
          <w:szCs w:val="24"/>
        </w:rPr>
        <w:t xml:space="preserve"> by using</w:t>
      </w:r>
      <w:r w:rsidR="008775A5" w:rsidRPr="001A2848">
        <w:rPr>
          <w:rFonts w:asciiTheme="majorBidi" w:hAnsiTheme="majorBidi" w:cstheme="majorBidi"/>
          <w:sz w:val="24"/>
          <w:szCs w:val="24"/>
        </w:rPr>
        <w:t xml:space="preserve"> of the level of confidence (95%) in test</w:t>
      </w:r>
      <w:r w:rsidR="007F0CA6" w:rsidRPr="001A2848">
        <w:rPr>
          <w:rFonts w:asciiTheme="majorBidi" w:hAnsiTheme="majorBidi" w:cstheme="majorBidi"/>
          <w:sz w:val="24"/>
          <w:szCs w:val="24"/>
        </w:rPr>
        <w:t>ing</w:t>
      </w:r>
      <w:r w:rsidR="008775A5" w:rsidRPr="001A2848">
        <w:rPr>
          <w:rFonts w:asciiTheme="majorBidi" w:hAnsiTheme="majorBidi" w:cstheme="majorBidi"/>
          <w:sz w:val="24"/>
          <w:szCs w:val="24"/>
        </w:rPr>
        <w:t xml:space="preserve"> the validity of hypotheses.</w:t>
      </w:r>
    </w:p>
    <w:p w:rsidR="001A2848" w:rsidRPr="001A2848" w:rsidRDefault="001A2848" w:rsidP="00D62D3A">
      <w:pPr>
        <w:bidi w:val="0"/>
        <w:spacing w:line="240" w:lineRule="auto"/>
        <w:jc w:val="both"/>
        <w:rPr>
          <w:rFonts w:asciiTheme="majorBidi" w:hAnsiTheme="majorBidi" w:cstheme="majorBidi"/>
          <w:b/>
          <w:bCs/>
          <w:sz w:val="24"/>
          <w:szCs w:val="24"/>
        </w:rPr>
      </w:pPr>
      <w:r w:rsidRPr="001A2848">
        <w:rPr>
          <w:rFonts w:asciiTheme="majorBidi" w:hAnsiTheme="majorBidi" w:cstheme="majorBidi"/>
          <w:b/>
          <w:bCs/>
          <w:sz w:val="24"/>
          <w:szCs w:val="24"/>
        </w:rPr>
        <w:t>Results and discussion:</w:t>
      </w:r>
    </w:p>
    <w:p w:rsidR="001A2848" w:rsidRPr="001A2848" w:rsidRDefault="001A2848" w:rsidP="001A2848">
      <w:pPr>
        <w:bidi w:val="0"/>
        <w:spacing w:after="0" w:line="240" w:lineRule="auto"/>
        <w:jc w:val="both"/>
        <w:rPr>
          <w:rFonts w:asciiTheme="majorBidi" w:hAnsiTheme="majorBidi" w:cstheme="majorBidi"/>
          <w:b/>
          <w:bCs/>
          <w:sz w:val="24"/>
          <w:szCs w:val="24"/>
        </w:rPr>
      </w:pPr>
      <w:r w:rsidRPr="001A2848">
        <w:rPr>
          <w:rFonts w:asciiTheme="majorBidi" w:hAnsiTheme="majorBidi" w:cstheme="majorBidi"/>
          <w:b/>
          <w:bCs/>
          <w:sz w:val="24"/>
          <w:szCs w:val="24"/>
        </w:rPr>
        <w:t>Descriptive statistics for solvency ratios</w:t>
      </w:r>
      <w:r>
        <w:rPr>
          <w:rFonts w:asciiTheme="majorBidi" w:hAnsiTheme="majorBidi" w:cstheme="majorBidi"/>
          <w:b/>
          <w:bCs/>
          <w:sz w:val="24"/>
          <w:szCs w:val="24"/>
        </w:rPr>
        <w:t>:</w:t>
      </w:r>
    </w:p>
    <w:p w:rsidR="001A2848" w:rsidRPr="001A2848" w:rsidRDefault="001A2848" w:rsidP="00D62D3A">
      <w:pPr>
        <w:bidi w:val="0"/>
        <w:spacing w:line="240" w:lineRule="auto"/>
        <w:jc w:val="both"/>
        <w:rPr>
          <w:rFonts w:asciiTheme="majorBidi" w:hAnsiTheme="majorBidi" w:cstheme="majorBidi"/>
          <w:sz w:val="24"/>
          <w:szCs w:val="24"/>
        </w:rPr>
      </w:pPr>
      <w:r>
        <w:rPr>
          <w:rFonts w:asciiTheme="majorBidi" w:hAnsiTheme="majorBidi" w:cstheme="majorBidi"/>
          <w:sz w:val="24"/>
          <w:szCs w:val="24"/>
        </w:rPr>
        <w:t>A</w:t>
      </w:r>
      <w:r w:rsidRPr="001A2848">
        <w:rPr>
          <w:rFonts w:asciiTheme="majorBidi" w:hAnsiTheme="majorBidi" w:cstheme="majorBidi"/>
          <w:sz w:val="24"/>
          <w:szCs w:val="24"/>
        </w:rPr>
        <w:t>rithmetic means and standard deviations</w:t>
      </w:r>
      <w:r>
        <w:rPr>
          <w:rFonts w:asciiTheme="majorBidi" w:hAnsiTheme="majorBidi" w:cstheme="majorBidi"/>
          <w:sz w:val="24"/>
          <w:szCs w:val="24"/>
        </w:rPr>
        <w:t xml:space="preserve"> have been calculated</w:t>
      </w:r>
      <w:r w:rsidRPr="001A2848">
        <w:rPr>
          <w:rFonts w:asciiTheme="majorBidi" w:hAnsiTheme="majorBidi" w:cstheme="majorBidi"/>
          <w:sz w:val="24"/>
          <w:szCs w:val="24"/>
        </w:rPr>
        <w:t xml:space="preserve"> for solvency ratios </w:t>
      </w:r>
      <w:r w:rsidR="007C2B06" w:rsidRPr="00AF3AA1">
        <w:rPr>
          <w:rFonts w:ascii="Times New Roman" w:hAnsi="Times New Roman" w:cs="Times New Roman"/>
          <w:color w:val="000000"/>
          <w:sz w:val="24"/>
          <w:szCs w:val="24"/>
        </w:rPr>
        <w:t>(debt/assets</w:t>
      </w:r>
      <w:r w:rsidR="007C2B06" w:rsidRPr="007F29DE">
        <w:rPr>
          <w:rFonts w:ascii="Times New Roman" w:hAnsi="Times New Roman" w:cs="Times New Roman"/>
          <w:color w:val="000000"/>
          <w:sz w:val="24"/>
          <w:szCs w:val="24"/>
        </w:rPr>
        <w:t xml:space="preserve"> </w:t>
      </w:r>
      <w:r w:rsidR="007C2B06" w:rsidRPr="00AF3AA1">
        <w:rPr>
          <w:rFonts w:ascii="Times New Roman" w:hAnsi="Times New Roman" w:cs="Times New Roman"/>
          <w:color w:val="000000"/>
          <w:sz w:val="24"/>
          <w:szCs w:val="24"/>
        </w:rPr>
        <w:t>ratio, debt</w:t>
      </w:r>
      <w:r w:rsidR="007C2B06">
        <w:rPr>
          <w:rFonts w:ascii="Times New Roman" w:hAnsi="Times New Roman" w:cs="Times New Roman"/>
          <w:color w:val="000000"/>
          <w:sz w:val="24"/>
          <w:szCs w:val="24"/>
        </w:rPr>
        <w:t>/</w:t>
      </w:r>
      <w:r w:rsidR="007C2B06" w:rsidRPr="00AF3AA1">
        <w:rPr>
          <w:rFonts w:ascii="Times New Roman" w:hAnsi="Times New Roman" w:cs="Times New Roman"/>
          <w:color w:val="000000"/>
          <w:sz w:val="24"/>
          <w:szCs w:val="24"/>
        </w:rPr>
        <w:t>equity</w:t>
      </w:r>
      <w:r w:rsidR="007C2B06">
        <w:rPr>
          <w:rFonts w:ascii="Times New Roman" w:hAnsi="Times New Roman" w:cs="Times New Roman"/>
          <w:color w:val="000000"/>
          <w:sz w:val="24"/>
          <w:szCs w:val="24"/>
        </w:rPr>
        <w:t xml:space="preserve"> ratio</w:t>
      </w:r>
      <w:r w:rsidR="007C2B06" w:rsidRPr="00AF3AA1">
        <w:rPr>
          <w:rFonts w:ascii="Times New Roman" w:hAnsi="Times New Roman" w:cs="Times New Roman"/>
          <w:color w:val="000000"/>
          <w:sz w:val="24"/>
          <w:szCs w:val="24"/>
        </w:rPr>
        <w:t>, long-term</w:t>
      </w:r>
      <w:r w:rsidR="007C2B06">
        <w:rPr>
          <w:rFonts w:ascii="Times New Roman" w:hAnsi="Times New Roman" w:cs="Times New Roman"/>
          <w:color w:val="000000"/>
          <w:sz w:val="24"/>
          <w:szCs w:val="24"/>
        </w:rPr>
        <w:t xml:space="preserve"> debt/</w:t>
      </w:r>
      <w:r w:rsidR="007C2B06" w:rsidRPr="00AF3AA1">
        <w:rPr>
          <w:rFonts w:ascii="Times New Roman" w:hAnsi="Times New Roman" w:cs="Times New Roman"/>
          <w:color w:val="000000"/>
          <w:sz w:val="24"/>
          <w:szCs w:val="24"/>
        </w:rPr>
        <w:t>assets</w:t>
      </w:r>
      <w:r w:rsidR="007C2B06">
        <w:rPr>
          <w:rFonts w:ascii="Times New Roman" w:hAnsi="Times New Roman" w:cs="Times New Roman"/>
          <w:color w:val="000000"/>
          <w:sz w:val="24"/>
          <w:szCs w:val="24"/>
        </w:rPr>
        <w:t xml:space="preserve"> ratio,</w:t>
      </w:r>
      <w:r w:rsidR="008E72B0">
        <w:rPr>
          <w:rFonts w:ascii="Times New Roman" w:hAnsi="Times New Roman" w:cs="Times New Roman"/>
          <w:color w:val="000000"/>
          <w:sz w:val="24"/>
          <w:szCs w:val="24"/>
        </w:rPr>
        <w:t xml:space="preserve"> and</w:t>
      </w:r>
      <w:r w:rsidR="007C2B06" w:rsidRPr="00AF3AA1">
        <w:rPr>
          <w:rFonts w:ascii="Times New Roman" w:hAnsi="Times New Roman" w:cs="Times New Roman"/>
          <w:color w:val="000000"/>
          <w:sz w:val="24"/>
          <w:szCs w:val="24"/>
        </w:rPr>
        <w:t xml:space="preserve"> long-term</w:t>
      </w:r>
      <w:r w:rsidR="007C2B06">
        <w:rPr>
          <w:rFonts w:ascii="Times New Roman" w:hAnsi="Times New Roman" w:cs="Times New Roman"/>
          <w:color w:val="000000"/>
          <w:sz w:val="24"/>
          <w:szCs w:val="24"/>
        </w:rPr>
        <w:t xml:space="preserve"> debt</w:t>
      </w:r>
      <w:r w:rsidR="007C2B06" w:rsidRPr="00AF3AA1">
        <w:rPr>
          <w:rFonts w:ascii="Times New Roman" w:hAnsi="Times New Roman" w:cs="Times New Roman"/>
          <w:color w:val="000000"/>
          <w:sz w:val="24"/>
          <w:szCs w:val="24"/>
        </w:rPr>
        <w:t>/equity</w:t>
      </w:r>
      <w:r w:rsidR="008E72B0">
        <w:rPr>
          <w:rFonts w:ascii="Times New Roman" w:hAnsi="Times New Roman" w:cs="Times New Roman"/>
          <w:color w:val="000000"/>
          <w:sz w:val="24"/>
          <w:szCs w:val="24"/>
        </w:rPr>
        <w:t xml:space="preserve"> ratio</w:t>
      </w:r>
      <w:r w:rsidR="007C2B06" w:rsidRPr="00AF3AA1">
        <w:rPr>
          <w:rFonts w:ascii="Times New Roman" w:hAnsi="Times New Roman" w:cs="Times New Roman"/>
          <w:color w:val="000000"/>
          <w:sz w:val="24"/>
          <w:szCs w:val="24"/>
        </w:rPr>
        <w:t>)</w:t>
      </w:r>
      <w:r w:rsidRPr="001A2848">
        <w:rPr>
          <w:rFonts w:asciiTheme="majorBidi" w:hAnsiTheme="majorBidi" w:cstheme="majorBidi"/>
          <w:sz w:val="24"/>
          <w:szCs w:val="24"/>
        </w:rPr>
        <w:t xml:space="preserve"> to identify the solvency rate during the three years in addition to the average solvency rate </w:t>
      </w:r>
      <w:r w:rsidR="009D4A93">
        <w:rPr>
          <w:rFonts w:asciiTheme="majorBidi" w:hAnsiTheme="majorBidi" w:cstheme="majorBidi"/>
          <w:sz w:val="24"/>
          <w:szCs w:val="24"/>
        </w:rPr>
        <w:t>for food industrial companies</w:t>
      </w:r>
      <w:r w:rsidRPr="001A2848">
        <w:rPr>
          <w:rFonts w:asciiTheme="majorBidi" w:hAnsiTheme="majorBidi" w:cstheme="majorBidi"/>
          <w:sz w:val="24"/>
          <w:szCs w:val="24"/>
        </w:rPr>
        <w:t xml:space="preserve"> listed Amman</w:t>
      </w:r>
      <w:r w:rsidR="009D4A93">
        <w:rPr>
          <w:rFonts w:asciiTheme="majorBidi" w:hAnsiTheme="majorBidi" w:cstheme="majorBidi"/>
          <w:sz w:val="24"/>
          <w:szCs w:val="24"/>
        </w:rPr>
        <w:t xml:space="preserve"> Bursa</w:t>
      </w:r>
      <w:r w:rsidRPr="001A2848">
        <w:rPr>
          <w:rFonts w:asciiTheme="majorBidi" w:hAnsiTheme="majorBidi" w:cstheme="majorBidi"/>
          <w:sz w:val="24"/>
          <w:szCs w:val="24"/>
        </w:rPr>
        <w:t xml:space="preserve"> during the period </w:t>
      </w:r>
      <w:r w:rsidR="009D4A93">
        <w:rPr>
          <w:rFonts w:asciiTheme="majorBidi" w:hAnsiTheme="majorBidi" w:cstheme="majorBidi"/>
          <w:sz w:val="24"/>
          <w:szCs w:val="24"/>
        </w:rPr>
        <w:t>(</w:t>
      </w:r>
      <w:r w:rsidRPr="001A2848">
        <w:rPr>
          <w:rFonts w:asciiTheme="majorBidi" w:hAnsiTheme="majorBidi" w:cstheme="majorBidi"/>
          <w:sz w:val="24"/>
          <w:szCs w:val="24"/>
        </w:rPr>
        <w:t>2012-2014</w:t>
      </w:r>
      <w:r w:rsidR="009D4A93">
        <w:rPr>
          <w:rFonts w:asciiTheme="majorBidi" w:hAnsiTheme="majorBidi" w:cstheme="majorBidi"/>
          <w:sz w:val="24"/>
          <w:szCs w:val="24"/>
        </w:rPr>
        <w:t>)</w:t>
      </w:r>
      <w:r w:rsidR="00615F4F">
        <w:rPr>
          <w:rFonts w:asciiTheme="majorBidi" w:hAnsiTheme="majorBidi" w:cstheme="majorBidi"/>
          <w:sz w:val="24"/>
          <w:szCs w:val="24"/>
        </w:rPr>
        <w:t>, as illustrate</w:t>
      </w:r>
      <w:r w:rsidR="00BD475B">
        <w:rPr>
          <w:rFonts w:asciiTheme="majorBidi" w:hAnsiTheme="majorBidi" w:cstheme="majorBidi"/>
          <w:sz w:val="24"/>
          <w:szCs w:val="24"/>
        </w:rPr>
        <w:t xml:space="preserve"> in table</w:t>
      </w:r>
      <w:r w:rsidRPr="001A2848">
        <w:rPr>
          <w:rFonts w:asciiTheme="majorBidi" w:hAnsiTheme="majorBidi" w:cstheme="majorBidi"/>
          <w:sz w:val="24"/>
          <w:szCs w:val="24"/>
        </w:rPr>
        <w:t xml:space="preserve"> (3):</w:t>
      </w:r>
    </w:p>
    <w:p w:rsidR="00567E95" w:rsidRPr="0017110C" w:rsidRDefault="00567E95" w:rsidP="0017110C">
      <w:pPr>
        <w:bidi w:val="0"/>
        <w:spacing w:after="0" w:line="240" w:lineRule="auto"/>
        <w:jc w:val="center"/>
        <w:rPr>
          <w:rFonts w:asciiTheme="majorBidi" w:hAnsiTheme="majorBidi" w:cstheme="majorBidi"/>
          <w:b/>
          <w:bCs/>
          <w:sz w:val="24"/>
          <w:szCs w:val="24"/>
          <w:rtl/>
        </w:rPr>
      </w:pPr>
      <w:r w:rsidRPr="0017110C">
        <w:rPr>
          <w:rFonts w:asciiTheme="majorBidi" w:hAnsiTheme="majorBidi" w:cstheme="majorBidi"/>
          <w:b/>
          <w:bCs/>
          <w:sz w:val="24"/>
          <w:szCs w:val="24"/>
        </w:rPr>
        <w:t>Table (</w:t>
      </w:r>
      <w:r w:rsidR="00BD2BF2" w:rsidRPr="0017110C">
        <w:rPr>
          <w:rFonts w:asciiTheme="majorBidi" w:hAnsiTheme="majorBidi" w:cstheme="majorBidi"/>
          <w:b/>
          <w:bCs/>
          <w:sz w:val="24"/>
          <w:szCs w:val="24"/>
        </w:rPr>
        <w:t>3</w:t>
      </w:r>
      <w:r w:rsidRPr="0017110C">
        <w:rPr>
          <w:rFonts w:asciiTheme="majorBidi" w:hAnsiTheme="majorBidi" w:cstheme="majorBidi"/>
          <w:b/>
          <w:bCs/>
          <w:sz w:val="24"/>
          <w:szCs w:val="24"/>
        </w:rPr>
        <w:t>) Descriptive Statistics for Solvency</w:t>
      </w:r>
      <w:r w:rsidR="00617F67" w:rsidRPr="0017110C">
        <w:rPr>
          <w:rFonts w:asciiTheme="majorBidi" w:hAnsiTheme="majorBidi" w:cstheme="majorBidi"/>
          <w:b/>
          <w:bCs/>
          <w:sz w:val="24"/>
          <w:szCs w:val="24"/>
        </w:rPr>
        <w:t xml:space="preserve"> Ratios</w:t>
      </w:r>
    </w:p>
    <w:tbl>
      <w:tblPr>
        <w:tblStyle w:val="TableGrid"/>
        <w:tblW w:w="0" w:type="auto"/>
        <w:tblLook w:val="04A0" w:firstRow="1" w:lastRow="0" w:firstColumn="1" w:lastColumn="0" w:noHBand="0" w:noVBand="1"/>
      </w:tblPr>
      <w:tblGrid>
        <w:gridCol w:w="447"/>
        <w:gridCol w:w="1646"/>
        <w:gridCol w:w="1248"/>
        <w:gridCol w:w="1248"/>
        <w:gridCol w:w="1248"/>
        <w:gridCol w:w="1376"/>
        <w:gridCol w:w="1309"/>
      </w:tblGrid>
      <w:tr w:rsidR="00110928" w:rsidRPr="00740A84" w:rsidTr="00A364D3">
        <w:trPr>
          <w:trHeight w:val="210"/>
        </w:trPr>
        <w:tc>
          <w:tcPr>
            <w:tcW w:w="447" w:type="dxa"/>
            <w:vMerge w:val="restart"/>
            <w:vAlign w:val="center"/>
          </w:tcPr>
          <w:p w:rsidR="00110928" w:rsidRPr="00740A84" w:rsidRDefault="00110928"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Pr>
              <w:t>S</w:t>
            </w:r>
          </w:p>
        </w:tc>
        <w:tc>
          <w:tcPr>
            <w:tcW w:w="1646" w:type="dxa"/>
            <w:vMerge w:val="restart"/>
            <w:vAlign w:val="center"/>
          </w:tcPr>
          <w:p w:rsidR="00110928" w:rsidRPr="00740A84" w:rsidRDefault="00110928" w:rsidP="00617F67">
            <w:pPr>
              <w:jc w:val="center"/>
              <w:rPr>
                <w:rFonts w:asciiTheme="majorBidi" w:hAnsiTheme="majorBidi" w:cstheme="majorBidi"/>
                <w:sz w:val="20"/>
                <w:szCs w:val="20"/>
                <w:lang w:bidi="ar-JO"/>
              </w:rPr>
            </w:pPr>
            <w:r w:rsidRPr="00740A84">
              <w:rPr>
                <w:rFonts w:asciiTheme="majorBidi" w:hAnsiTheme="majorBidi" w:cstheme="majorBidi"/>
                <w:sz w:val="20"/>
                <w:szCs w:val="20"/>
                <w:lang w:bidi="ar-JO"/>
              </w:rPr>
              <w:t>Company</w:t>
            </w:r>
          </w:p>
        </w:tc>
        <w:tc>
          <w:tcPr>
            <w:tcW w:w="3744" w:type="dxa"/>
            <w:gridSpan w:val="3"/>
            <w:vAlign w:val="center"/>
          </w:tcPr>
          <w:p w:rsidR="00110928" w:rsidRPr="00740A84" w:rsidRDefault="00110928"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Pr>
              <w:t xml:space="preserve">Solvency  </w:t>
            </w:r>
          </w:p>
        </w:tc>
        <w:tc>
          <w:tcPr>
            <w:tcW w:w="1376" w:type="dxa"/>
            <w:vMerge w:val="restart"/>
            <w:vAlign w:val="center"/>
          </w:tcPr>
          <w:p w:rsidR="00110928" w:rsidRPr="00740A84" w:rsidRDefault="00110928" w:rsidP="00617F67">
            <w:pPr>
              <w:jc w:val="center"/>
              <w:rPr>
                <w:rFonts w:asciiTheme="majorBidi" w:hAnsiTheme="majorBidi" w:cstheme="majorBidi"/>
                <w:sz w:val="20"/>
                <w:szCs w:val="20"/>
                <w:rtl/>
                <w:lang w:bidi="ar-JO"/>
              </w:rPr>
            </w:pPr>
            <w:r w:rsidRPr="00740A84">
              <w:rPr>
                <w:rStyle w:val="hps"/>
                <w:rFonts w:asciiTheme="majorBidi" w:hAnsiTheme="majorBidi" w:cstheme="majorBidi"/>
                <w:color w:val="222222"/>
                <w:sz w:val="20"/>
                <w:szCs w:val="20"/>
                <w:rtl/>
                <w:lang w:bidi="ar-JO"/>
              </w:rPr>
              <w:t xml:space="preserve"> </w:t>
            </w:r>
            <w:r w:rsidRPr="00740A84">
              <w:rPr>
                <w:rStyle w:val="hps"/>
                <w:rFonts w:asciiTheme="majorBidi" w:hAnsiTheme="majorBidi" w:cstheme="majorBidi"/>
                <w:color w:val="222222"/>
                <w:sz w:val="20"/>
                <w:szCs w:val="20"/>
                <w:lang w:bidi="ar-JO"/>
              </w:rPr>
              <w:t xml:space="preserve"> </w:t>
            </w:r>
            <w:r w:rsidRPr="00740A84">
              <w:rPr>
                <w:rFonts w:asciiTheme="majorBidi" w:hAnsiTheme="majorBidi" w:cstheme="majorBidi"/>
                <w:sz w:val="20"/>
                <w:szCs w:val="20"/>
              </w:rPr>
              <w:t xml:space="preserve">Mean of Solvency  </w:t>
            </w:r>
          </w:p>
        </w:tc>
        <w:tc>
          <w:tcPr>
            <w:tcW w:w="1309" w:type="dxa"/>
            <w:vMerge w:val="restart"/>
            <w:vAlign w:val="center"/>
          </w:tcPr>
          <w:p w:rsidR="00110928" w:rsidRPr="00740A84" w:rsidRDefault="00110928"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Pr>
              <w:t xml:space="preserve">Company Importance </w:t>
            </w:r>
          </w:p>
        </w:tc>
      </w:tr>
      <w:tr w:rsidR="00110928" w:rsidRPr="00740A84" w:rsidTr="00A364D3">
        <w:trPr>
          <w:trHeight w:val="210"/>
        </w:trPr>
        <w:tc>
          <w:tcPr>
            <w:tcW w:w="447" w:type="dxa"/>
            <w:vMerge/>
            <w:vAlign w:val="center"/>
          </w:tcPr>
          <w:p w:rsidR="00110928" w:rsidRPr="00740A84" w:rsidRDefault="00110928" w:rsidP="00617F67">
            <w:pPr>
              <w:jc w:val="center"/>
              <w:rPr>
                <w:rFonts w:asciiTheme="majorBidi" w:hAnsiTheme="majorBidi" w:cstheme="majorBidi"/>
                <w:sz w:val="20"/>
                <w:szCs w:val="20"/>
                <w:rtl/>
                <w:lang w:bidi="ar-JO"/>
              </w:rPr>
            </w:pPr>
          </w:p>
        </w:tc>
        <w:tc>
          <w:tcPr>
            <w:tcW w:w="1646" w:type="dxa"/>
            <w:vMerge/>
            <w:vAlign w:val="center"/>
          </w:tcPr>
          <w:p w:rsidR="00110928" w:rsidRPr="00740A84" w:rsidRDefault="00110928" w:rsidP="00617F67">
            <w:pPr>
              <w:jc w:val="center"/>
              <w:rPr>
                <w:rFonts w:asciiTheme="majorBidi" w:hAnsiTheme="majorBidi" w:cstheme="majorBidi"/>
                <w:sz w:val="20"/>
                <w:szCs w:val="20"/>
                <w:rtl/>
                <w:lang w:bidi="ar-JO"/>
              </w:rPr>
            </w:pPr>
          </w:p>
        </w:tc>
        <w:tc>
          <w:tcPr>
            <w:tcW w:w="1248" w:type="dxa"/>
            <w:vAlign w:val="center"/>
          </w:tcPr>
          <w:p w:rsidR="00110928" w:rsidRPr="00740A84" w:rsidRDefault="00110928"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tl/>
                <w:lang w:bidi="ar-JO"/>
              </w:rPr>
              <w:t>2012</w:t>
            </w:r>
          </w:p>
        </w:tc>
        <w:tc>
          <w:tcPr>
            <w:tcW w:w="1248" w:type="dxa"/>
            <w:vAlign w:val="center"/>
          </w:tcPr>
          <w:p w:rsidR="00110928" w:rsidRPr="00740A84" w:rsidRDefault="00110928"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tl/>
                <w:lang w:bidi="ar-JO"/>
              </w:rPr>
              <w:t>2013</w:t>
            </w:r>
          </w:p>
        </w:tc>
        <w:tc>
          <w:tcPr>
            <w:tcW w:w="1248" w:type="dxa"/>
            <w:vAlign w:val="center"/>
          </w:tcPr>
          <w:p w:rsidR="00110928" w:rsidRPr="00740A84" w:rsidRDefault="00110928"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tl/>
                <w:lang w:bidi="ar-JO"/>
              </w:rPr>
              <w:t>2014</w:t>
            </w:r>
          </w:p>
        </w:tc>
        <w:tc>
          <w:tcPr>
            <w:tcW w:w="1376" w:type="dxa"/>
            <w:vMerge/>
            <w:vAlign w:val="center"/>
          </w:tcPr>
          <w:p w:rsidR="00110928" w:rsidRPr="00740A84" w:rsidRDefault="00110928" w:rsidP="00617F67">
            <w:pPr>
              <w:jc w:val="center"/>
              <w:rPr>
                <w:rFonts w:asciiTheme="majorBidi" w:hAnsiTheme="majorBidi" w:cstheme="majorBidi"/>
                <w:sz w:val="20"/>
                <w:szCs w:val="20"/>
                <w:rtl/>
                <w:lang w:bidi="ar-JO"/>
              </w:rPr>
            </w:pPr>
          </w:p>
        </w:tc>
        <w:tc>
          <w:tcPr>
            <w:tcW w:w="1309" w:type="dxa"/>
            <w:vMerge/>
            <w:vAlign w:val="center"/>
          </w:tcPr>
          <w:p w:rsidR="00110928" w:rsidRPr="00740A84" w:rsidRDefault="00110928" w:rsidP="00617F67">
            <w:pPr>
              <w:jc w:val="center"/>
              <w:rPr>
                <w:rFonts w:asciiTheme="majorBidi" w:hAnsiTheme="majorBidi" w:cstheme="majorBidi"/>
                <w:sz w:val="20"/>
                <w:szCs w:val="20"/>
                <w:rtl/>
                <w:lang w:bidi="ar-JO"/>
              </w:rPr>
            </w:pPr>
          </w:p>
        </w:tc>
      </w:tr>
      <w:tr w:rsidR="001C25DB" w:rsidRPr="00740A84" w:rsidTr="001C25DB">
        <w:tc>
          <w:tcPr>
            <w:tcW w:w="447" w:type="dxa"/>
            <w:vAlign w:val="center"/>
          </w:tcPr>
          <w:p w:rsidR="001C25DB" w:rsidRPr="00740A84" w:rsidRDefault="001C25DB"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tl/>
                <w:lang w:bidi="ar-JO"/>
              </w:rPr>
              <w:t>1</w:t>
            </w:r>
          </w:p>
        </w:tc>
        <w:tc>
          <w:tcPr>
            <w:tcW w:w="1646" w:type="dxa"/>
            <w:vAlign w:val="center"/>
          </w:tcPr>
          <w:p w:rsidR="001C25DB" w:rsidRPr="00740A84" w:rsidRDefault="001C25DB"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Pr>
              <w:t>NATP</w:t>
            </w:r>
          </w:p>
        </w:tc>
        <w:tc>
          <w:tcPr>
            <w:tcW w:w="1248" w:type="dxa"/>
            <w:vAlign w:val="center"/>
          </w:tcPr>
          <w:p w:rsidR="001C25DB" w:rsidRPr="00740A84" w:rsidRDefault="001C25DB"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tl/>
                <w:lang w:bidi="ar-JO"/>
              </w:rPr>
              <w:t>0.188</w:t>
            </w:r>
          </w:p>
        </w:tc>
        <w:tc>
          <w:tcPr>
            <w:tcW w:w="1248" w:type="dxa"/>
            <w:vAlign w:val="center"/>
          </w:tcPr>
          <w:p w:rsidR="001C25DB" w:rsidRPr="00740A84" w:rsidRDefault="001C25DB"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tl/>
                <w:lang w:bidi="ar-JO"/>
              </w:rPr>
              <w:t>0.155</w:t>
            </w:r>
          </w:p>
        </w:tc>
        <w:tc>
          <w:tcPr>
            <w:tcW w:w="1248" w:type="dxa"/>
            <w:vAlign w:val="center"/>
          </w:tcPr>
          <w:p w:rsidR="001C25DB" w:rsidRPr="00740A84" w:rsidRDefault="001C25DB"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tl/>
                <w:lang w:bidi="ar-JO"/>
              </w:rPr>
              <w:t>0.078</w:t>
            </w:r>
          </w:p>
        </w:tc>
        <w:tc>
          <w:tcPr>
            <w:tcW w:w="1376" w:type="dxa"/>
            <w:vAlign w:val="center"/>
          </w:tcPr>
          <w:p w:rsidR="001C25DB" w:rsidRPr="00740A84" w:rsidRDefault="001C25DB"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tl/>
                <w:lang w:bidi="ar-JO"/>
              </w:rPr>
              <w:t>0.140</w:t>
            </w:r>
          </w:p>
        </w:tc>
        <w:tc>
          <w:tcPr>
            <w:tcW w:w="1309" w:type="dxa"/>
            <w:vAlign w:val="center"/>
          </w:tcPr>
          <w:p w:rsidR="001C25DB" w:rsidRPr="00740A84" w:rsidRDefault="001C25DB"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tl/>
                <w:lang w:bidi="ar-JO"/>
              </w:rPr>
              <w:t>5</w:t>
            </w:r>
          </w:p>
        </w:tc>
      </w:tr>
      <w:tr w:rsidR="001C25DB" w:rsidRPr="00740A84" w:rsidTr="001C25DB">
        <w:tc>
          <w:tcPr>
            <w:tcW w:w="447" w:type="dxa"/>
            <w:vAlign w:val="center"/>
          </w:tcPr>
          <w:p w:rsidR="001C25DB" w:rsidRPr="00740A84" w:rsidRDefault="001C25DB" w:rsidP="00617F67">
            <w:pPr>
              <w:jc w:val="center"/>
              <w:rPr>
                <w:rFonts w:asciiTheme="majorBidi" w:hAnsiTheme="majorBidi" w:cstheme="majorBidi"/>
                <w:sz w:val="20"/>
                <w:szCs w:val="20"/>
                <w:rtl/>
              </w:rPr>
            </w:pPr>
            <w:r w:rsidRPr="00740A84">
              <w:rPr>
                <w:rFonts w:asciiTheme="majorBidi" w:hAnsiTheme="majorBidi" w:cstheme="majorBidi"/>
                <w:sz w:val="20"/>
                <w:szCs w:val="20"/>
                <w:rtl/>
              </w:rPr>
              <w:t>2</w:t>
            </w:r>
          </w:p>
        </w:tc>
        <w:tc>
          <w:tcPr>
            <w:tcW w:w="1646" w:type="dxa"/>
            <w:vAlign w:val="center"/>
          </w:tcPr>
          <w:p w:rsidR="001C25DB" w:rsidRPr="00740A84" w:rsidRDefault="001C25DB" w:rsidP="00617F67">
            <w:pPr>
              <w:jc w:val="center"/>
              <w:rPr>
                <w:rFonts w:asciiTheme="majorBidi" w:hAnsiTheme="majorBidi" w:cstheme="majorBidi"/>
                <w:sz w:val="20"/>
                <w:szCs w:val="20"/>
                <w:rtl/>
              </w:rPr>
            </w:pPr>
            <w:r w:rsidRPr="00740A84">
              <w:rPr>
                <w:rFonts w:asciiTheme="majorBidi" w:hAnsiTheme="majorBidi" w:cstheme="majorBidi"/>
                <w:sz w:val="20"/>
                <w:szCs w:val="20"/>
              </w:rPr>
              <w:t>NDAR</w:t>
            </w:r>
          </w:p>
        </w:tc>
        <w:tc>
          <w:tcPr>
            <w:tcW w:w="1248" w:type="dxa"/>
            <w:vAlign w:val="center"/>
          </w:tcPr>
          <w:p w:rsidR="001C25DB" w:rsidRPr="00740A84" w:rsidRDefault="001C25DB"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tl/>
                <w:lang w:bidi="ar-JO"/>
              </w:rPr>
              <w:t>0.402</w:t>
            </w:r>
          </w:p>
        </w:tc>
        <w:tc>
          <w:tcPr>
            <w:tcW w:w="1248" w:type="dxa"/>
            <w:vAlign w:val="center"/>
          </w:tcPr>
          <w:p w:rsidR="001C25DB" w:rsidRPr="00740A84" w:rsidRDefault="001C25DB"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tl/>
                <w:lang w:bidi="ar-JO"/>
              </w:rPr>
              <w:t>1.600</w:t>
            </w:r>
          </w:p>
        </w:tc>
        <w:tc>
          <w:tcPr>
            <w:tcW w:w="1248" w:type="dxa"/>
            <w:vAlign w:val="center"/>
          </w:tcPr>
          <w:p w:rsidR="001C25DB" w:rsidRPr="00740A84" w:rsidRDefault="001C25DB"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tl/>
                <w:lang w:bidi="ar-JO"/>
              </w:rPr>
              <w:t>1.033</w:t>
            </w:r>
          </w:p>
        </w:tc>
        <w:tc>
          <w:tcPr>
            <w:tcW w:w="1376" w:type="dxa"/>
            <w:vAlign w:val="center"/>
          </w:tcPr>
          <w:p w:rsidR="001C25DB" w:rsidRPr="00740A84" w:rsidRDefault="001C25DB"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tl/>
                <w:lang w:bidi="ar-JO"/>
              </w:rPr>
              <w:t>1.012</w:t>
            </w:r>
          </w:p>
        </w:tc>
        <w:tc>
          <w:tcPr>
            <w:tcW w:w="1309" w:type="dxa"/>
            <w:vAlign w:val="center"/>
          </w:tcPr>
          <w:p w:rsidR="001C25DB" w:rsidRPr="00740A84" w:rsidRDefault="001C25DB"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tl/>
                <w:lang w:bidi="ar-JO"/>
              </w:rPr>
              <w:t>2</w:t>
            </w:r>
          </w:p>
        </w:tc>
      </w:tr>
      <w:tr w:rsidR="001C25DB" w:rsidRPr="00740A84" w:rsidTr="001C25DB">
        <w:tc>
          <w:tcPr>
            <w:tcW w:w="447" w:type="dxa"/>
            <w:vAlign w:val="center"/>
          </w:tcPr>
          <w:p w:rsidR="001C25DB" w:rsidRPr="00740A84" w:rsidRDefault="001C25DB" w:rsidP="00617F67">
            <w:pPr>
              <w:jc w:val="center"/>
              <w:rPr>
                <w:rFonts w:asciiTheme="majorBidi" w:hAnsiTheme="majorBidi" w:cstheme="majorBidi"/>
                <w:sz w:val="20"/>
                <w:szCs w:val="20"/>
              </w:rPr>
            </w:pPr>
            <w:r w:rsidRPr="00740A84">
              <w:rPr>
                <w:rFonts w:asciiTheme="majorBidi" w:hAnsiTheme="majorBidi" w:cstheme="majorBidi"/>
                <w:sz w:val="20"/>
                <w:szCs w:val="20"/>
                <w:rtl/>
              </w:rPr>
              <w:t>3</w:t>
            </w:r>
          </w:p>
        </w:tc>
        <w:tc>
          <w:tcPr>
            <w:tcW w:w="1646" w:type="dxa"/>
            <w:vAlign w:val="center"/>
          </w:tcPr>
          <w:p w:rsidR="001C25DB" w:rsidRPr="00740A84" w:rsidRDefault="001C25DB"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Pr>
              <w:t>JVOI</w:t>
            </w:r>
          </w:p>
        </w:tc>
        <w:tc>
          <w:tcPr>
            <w:tcW w:w="1248" w:type="dxa"/>
            <w:vAlign w:val="center"/>
          </w:tcPr>
          <w:p w:rsidR="001C25DB" w:rsidRPr="00740A84" w:rsidRDefault="001C25DB"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tl/>
                <w:lang w:bidi="ar-JO"/>
              </w:rPr>
              <w:t>0.298</w:t>
            </w:r>
          </w:p>
        </w:tc>
        <w:tc>
          <w:tcPr>
            <w:tcW w:w="1248" w:type="dxa"/>
            <w:vAlign w:val="center"/>
          </w:tcPr>
          <w:p w:rsidR="001C25DB" w:rsidRPr="00740A84" w:rsidRDefault="001C25DB"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tl/>
                <w:lang w:bidi="ar-JO"/>
              </w:rPr>
              <w:t>0.160</w:t>
            </w:r>
          </w:p>
        </w:tc>
        <w:tc>
          <w:tcPr>
            <w:tcW w:w="1248" w:type="dxa"/>
            <w:vAlign w:val="center"/>
          </w:tcPr>
          <w:p w:rsidR="001C25DB" w:rsidRPr="00740A84" w:rsidRDefault="001C25DB"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tl/>
                <w:lang w:bidi="ar-JO"/>
              </w:rPr>
              <w:t>0.075</w:t>
            </w:r>
          </w:p>
        </w:tc>
        <w:tc>
          <w:tcPr>
            <w:tcW w:w="1376" w:type="dxa"/>
            <w:vAlign w:val="center"/>
          </w:tcPr>
          <w:p w:rsidR="001C25DB" w:rsidRPr="00740A84" w:rsidRDefault="001C25DB"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tl/>
                <w:lang w:bidi="ar-JO"/>
              </w:rPr>
              <w:t>0.178</w:t>
            </w:r>
          </w:p>
        </w:tc>
        <w:tc>
          <w:tcPr>
            <w:tcW w:w="1309" w:type="dxa"/>
            <w:vAlign w:val="center"/>
          </w:tcPr>
          <w:p w:rsidR="001C25DB" w:rsidRPr="00740A84" w:rsidRDefault="001C25DB"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tl/>
                <w:lang w:bidi="ar-JO"/>
              </w:rPr>
              <w:t>4</w:t>
            </w:r>
          </w:p>
        </w:tc>
      </w:tr>
      <w:tr w:rsidR="001C25DB" w:rsidRPr="00740A84" w:rsidTr="001C25DB">
        <w:tc>
          <w:tcPr>
            <w:tcW w:w="447" w:type="dxa"/>
            <w:vAlign w:val="center"/>
          </w:tcPr>
          <w:p w:rsidR="001C25DB" w:rsidRPr="00740A84" w:rsidRDefault="001C25DB" w:rsidP="00617F67">
            <w:pPr>
              <w:jc w:val="center"/>
              <w:rPr>
                <w:rFonts w:asciiTheme="majorBidi" w:hAnsiTheme="majorBidi" w:cstheme="majorBidi"/>
                <w:sz w:val="20"/>
                <w:szCs w:val="20"/>
                <w:rtl/>
              </w:rPr>
            </w:pPr>
            <w:r w:rsidRPr="00740A84">
              <w:rPr>
                <w:rFonts w:asciiTheme="majorBidi" w:hAnsiTheme="majorBidi" w:cstheme="majorBidi"/>
                <w:sz w:val="20"/>
                <w:szCs w:val="20"/>
                <w:rtl/>
              </w:rPr>
              <w:t>4</w:t>
            </w:r>
          </w:p>
        </w:tc>
        <w:tc>
          <w:tcPr>
            <w:tcW w:w="1646" w:type="dxa"/>
            <w:vAlign w:val="center"/>
          </w:tcPr>
          <w:p w:rsidR="001C25DB" w:rsidRPr="00740A84" w:rsidRDefault="001C25DB" w:rsidP="00617F67">
            <w:pPr>
              <w:jc w:val="center"/>
              <w:rPr>
                <w:rFonts w:asciiTheme="majorBidi" w:hAnsiTheme="majorBidi" w:cstheme="majorBidi"/>
                <w:sz w:val="20"/>
                <w:szCs w:val="20"/>
                <w:rtl/>
              </w:rPr>
            </w:pPr>
            <w:r w:rsidRPr="00740A84">
              <w:rPr>
                <w:rFonts w:asciiTheme="majorBidi" w:hAnsiTheme="majorBidi" w:cstheme="majorBidi"/>
                <w:sz w:val="20"/>
                <w:szCs w:val="20"/>
              </w:rPr>
              <w:t>SNRA</w:t>
            </w:r>
          </w:p>
        </w:tc>
        <w:tc>
          <w:tcPr>
            <w:tcW w:w="1248" w:type="dxa"/>
            <w:vAlign w:val="center"/>
          </w:tcPr>
          <w:p w:rsidR="001C25DB" w:rsidRPr="00740A84" w:rsidRDefault="001C25DB"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tl/>
                <w:lang w:bidi="ar-JO"/>
              </w:rPr>
              <w:t>0.515</w:t>
            </w:r>
          </w:p>
        </w:tc>
        <w:tc>
          <w:tcPr>
            <w:tcW w:w="1248" w:type="dxa"/>
            <w:vAlign w:val="center"/>
          </w:tcPr>
          <w:p w:rsidR="001C25DB" w:rsidRPr="00740A84" w:rsidRDefault="001C25DB"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tl/>
                <w:lang w:bidi="ar-JO"/>
              </w:rPr>
              <w:t>0.465</w:t>
            </w:r>
          </w:p>
        </w:tc>
        <w:tc>
          <w:tcPr>
            <w:tcW w:w="1248" w:type="dxa"/>
            <w:vAlign w:val="center"/>
          </w:tcPr>
          <w:p w:rsidR="001C25DB" w:rsidRPr="00740A84" w:rsidRDefault="001C25DB"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tl/>
                <w:lang w:bidi="ar-JO"/>
              </w:rPr>
              <w:t>0.335</w:t>
            </w:r>
          </w:p>
        </w:tc>
        <w:tc>
          <w:tcPr>
            <w:tcW w:w="1376" w:type="dxa"/>
            <w:vAlign w:val="center"/>
          </w:tcPr>
          <w:p w:rsidR="001C25DB" w:rsidRPr="00740A84" w:rsidRDefault="001C25DB"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tl/>
                <w:lang w:bidi="ar-JO"/>
              </w:rPr>
              <w:t>0.438</w:t>
            </w:r>
          </w:p>
        </w:tc>
        <w:tc>
          <w:tcPr>
            <w:tcW w:w="1309" w:type="dxa"/>
            <w:vAlign w:val="center"/>
          </w:tcPr>
          <w:p w:rsidR="001C25DB" w:rsidRPr="00740A84" w:rsidRDefault="001C25DB"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tl/>
                <w:lang w:bidi="ar-JO"/>
              </w:rPr>
              <w:t>3</w:t>
            </w:r>
          </w:p>
        </w:tc>
      </w:tr>
      <w:tr w:rsidR="001C25DB" w:rsidRPr="00740A84" w:rsidTr="001C25DB">
        <w:tc>
          <w:tcPr>
            <w:tcW w:w="447" w:type="dxa"/>
            <w:vAlign w:val="center"/>
          </w:tcPr>
          <w:p w:rsidR="001C25DB" w:rsidRPr="00740A84" w:rsidRDefault="001C25DB" w:rsidP="00617F67">
            <w:pPr>
              <w:jc w:val="center"/>
              <w:rPr>
                <w:rFonts w:asciiTheme="majorBidi" w:hAnsiTheme="majorBidi" w:cstheme="majorBidi"/>
                <w:sz w:val="20"/>
                <w:szCs w:val="20"/>
                <w:rtl/>
              </w:rPr>
            </w:pPr>
            <w:r w:rsidRPr="00740A84">
              <w:rPr>
                <w:rFonts w:asciiTheme="majorBidi" w:hAnsiTheme="majorBidi" w:cstheme="majorBidi"/>
                <w:sz w:val="20"/>
                <w:szCs w:val="20"/>
                <w:rtl/>
              </w:rPr>
              <w:t>5</w:t>
            </w:r>
          </w:p>
        </w:tc>
        <w:tc>
          <w:tcPr>
            <w:tcW w:w="1646" w:type="dxa"/>
            <w:vAlign w:val="center"/>
          </w:tcPr>
          <w:p w:rsidR="001C25DB" w:rsidRPr="00740A84" w:rsidRDefault="001C25DB" w:rsidP="00617F67">
            <w:pPr>
              <w:jc w:val="center"/>
              <w:rPr>
                <w:rFonts w:asciiTheme="majorBidi" w:hAnsiTheme="majorBidi" w:cstheme="majorBidi"/>
                <w:sz w:val="20"/>
                <w:szCs w:val="20"/>
                <w:lang w:bidi="ar-JO"/>
              </w:rPr>
            </w:pPr>
            <w:r w:rsidRPr="00740A84">
              <w:rPr>
                <w:rFonts w:asciiTheme="majorBidi" w:hAnsiTheme="majorBidi" w:cstheme="majorBidi"/>
                <w:sz w:val="20"/>
                <w:szCs w:val="20"/>
              </w:rPr>
              <w:t>JPPC</w:t>
            </w:r>
          </w:p>
        </w:tc>
        <w:tc>
          <w:tcPr>
            <w:tcW w:w="1248" w:type="dxa"/>
            <w:vAlign w:val="center"/>
          </w:tcPr>
          <w:p w:rsidR="001C25DB" w:rsidRPr="00740A84" w:rsidRDefault="001C25DB"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tl/>
                <w:lang w:bidi="ar-JO"/>
              </w:rPr>
              <w:t>1.818</w:t>
            </w:r>
          </w:p>
        </w:tc>
        <w:tc>
          <w:tcPr>
            <w:tcW w:w="1248" w:type="dxa"/>
            <w:vAlign w:val="center"/>
          </w:tcPr>
          <w:p w:rsidR="001C25DB" w:rsidRPr="00740A84" w:rsidRDefault="001C25DB"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tl/>
                <w:lang w:bidi="ar-JO"/>
              </w:rPr>
              <w:t>1.503</w:t>
            </w:r>
          </w:p>
        </w:tc>
        <w:tc>
          <w:tcPr>
            <w:tcW w:w="1248" w:type="dxa"/>
            <w:vAlign w:val="center"/>
          </w:tcPr>
          <w:p w:rsidR="001C25DB" w:rsidRPr="00740A84" w:rsidRDefault="001C25DB"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tl/>
                <w:lang w:bidi="ar-JO"/>
              </w:rPr>
              <w:t>1.588</w:t>
            </w:r>
          </w:p>
        </w:tc>
        <w:tc>
          <w:tcPr>
            <w:tcW w:w="1376" w:type="dxa"/>
            <w:vAlign w:val="center"/>
          </w:tcPr>
          <w:p w:rsidR="001C25DB" w:rsidRPr="00740A84" w:rsidRDefault="001C25DB"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tl/>
                <w:lang w:bidi="ar-JO"/>
              </w:rPr>
              <w:t>1.636</w:t>
            </w:r>
          </w:p>
        </w:tc>
        <w:tc>
          <w:tcPr>
            <w:tcW w:w="1309" w:type="dxa"/>
            <w:vAlign w:val="center"/>
          </w:tcPr>
          <w:p w:rsidR="001C25DB" w:rsidRPr="00740A84" w:rsidRDefault="001C25DB"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tl/>
                <w:lang w:bidi="ar-JO"/>
              </w:rPr>
              <w:t>1</w:t>
            </w:r>
          </w:p>
        </w:tc>
      </w:tr>
      <w:tr w:rsidR="001C25DB" w:rsidRPr="00740A84" w:rsidTr="001C25DB">
        <w:tc>
          <w:tcPr>
            <w:tcW w:w="447" w:type="dxa"/>
            <w:vAlign w:val="center"/>
          </w:tcPr>
          <w:p w:rsidR="001C25DB" w:rsidRPr="00740A84" w:rsidRDefault="001C25DB" w:rsidP="00617F67">
            <w:pPr>
              <w:jc w:val="center"/>
              <w:rPr>
                <w:rFonts w:asciiTheme="majorBidi" w:hAnsiTheme="majorBidi" w:cstheme="majorBidi"/>
                <w:sz w:val="20"/>
                <w:szCs w:val="20"/>
              </w:rPr>
            </w:pPr>
            <w:r w:rsidRPr="00740A84">
              <w:rPr>
                <w:rFonts w:asciiTheme="majorBidi" w:hAnsiTheme="majorBidi" w:cstheme="majorBidi"/>
                <w:sz w:val="20"/>
                <w:szCs w:val="20"/>
                <w:rtl/>
              </w:rPr>
              <w:t>6</w:t>
            </w:r>
          </w:p>
        </w:tc>
        <w:tc>
          <w:tcPr>
            <w:tcW w:w="1646" w:type="dxa"/>
            <w:vAlign w:val="center"/>
          </w:tcPr>
          <w:p w:rsidR="001C25DB" w:rsidRPr="00740A84" w:rsidRDefault="001C25DB"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Pr>
              <w:t>JODA</w:t>
            </w:r>
          </w:p>
        </w:tc>
        <w:tc>
          <w:tcPr>
            <w:tcW w:w="1248" w:type="dxa"/>
            <w:vAlign w:val="center"/>
          </w:tcPr>
          <w:p w:rsidR="001C25DB" w:rsidRPr="00740A84" w:rsidRDefault="001C25DB"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tl/>
                <w:lang w:bidi="ar-JO"/>
              </w:rPr>
              <w:t>0.133</w:t>
            </w:r>
          </w:p>
        </w:tc>
        <w:tc>
          <w:tcPr>
            <w:tcW w:w="1248" w:type="dxa"/>
            <w:vAlign w:val="center"/>
          </w:tcPr>
          <w:p w:rsidR="001C25DB" w:rsidRPr="00740A84" w:rsidRDefault="001C25DB"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tl/>
                <w:lang w:bidi="ar-JO"/>
              </w:rPr>
              <w:t>0.135</w:t>
            </w:r>
          </w:p>
        </w:tc>
        <w:tc>
          <w:tcPr>
            <w:tcW w:w="1248" w:type="dxa"/>
            <w:vAlign w:val="center"/>
          </w:tcPr>
          <w:p w:rsidR="001C25DB" w:rsidRPr="00740A84" w:rsidRDefault="001C25DB"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tl/>
                <w:lang w:bidi="ar-JO"/>
              </w:rPr>
              <w:t>0.140</w:t>
            </w:r>
          </w:p>
        </w:tc>
        <w:tc>
          <w:tcPr>
            <w:tcW w:w="1376" w:type="dxa"/>
            <w:vAlign w:val="center"/>
          </w:tcPr>
          <w:p w:rsidR="001C25DB" w:rsidRPr="00740A84" w:rsidRDefault="001C25DB"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tl/>
                <w:lang w:bidi="ar-JO"/>
              </w:rPr>
              <w:t>0.136</w:t>
            </w:r>
          </w:p>
        </w:tc>
        <w:tc>
          <w:tcPr>
            <w:tcW w:w="1309" w:type="dxa"/>
            <w:vAlign w:val="center"/>
          </w:tcPr>
          <w:p w:rsidR="001C25DB" w:rsidRPr="00740A84" w:rsidRDefault="001C25DB"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tl/>
                <w:lang w:bidi="ar-JO"/>
              </w:rPr>
              <w:t>6</w:t>
            </w:r>
          </w:p>
        </w:tc>
      </w:tr>
      <w:tr w:rsidR="001C25DB" w:rsidRPr="00740A84" w:rsidTr="001C25DB">
        <w:tc>
          <w:tcPr>
            <w:tcW w:w="447" w:type="dxa"/>
            <w:vAlign w:val="center"/>
          </w:tcPr>
          <w:p w:rsidR="001C25DB" w:rsidRPr="00740A84" w:rsidRDefault="001C25DB" w:rsidP="00617F67">
            <w:pPr>
              <w:jc w:val="center"/>
              <w:rPr>
                <w:rFonts w:asciiTheme="majorBidi" w:hAnsiTheme="majorBidi" w:cstheme="majorBidi"/>
                <w:sz w:val="20"/>
                <w:szCs w:val="20"/>
              </w:rPr>
            </w:pPr>
            <w:r w:rsidRPr="00740A84">
              <w:rPr>
                <w:rFonts w:asciiTheme="majorBidi" w:hAnsiTheme="majorBidi" w:cstheme="majorBidi"/>
                <w:sz w:val="20"/>
                <w:szCs w:val="20"/>
                <w:rtl/>
              </w:rPr>
              <w:t>7</w:t>
            </w:r>
          </w:p>
        </w:tc>
        <w:tc>
          <w:tcPr>
            <w:tcW w:w="1646" w:type="dxa"/>
            <w:vAlign w:val="center"/>
          </w:tcPr>
          <w:p w:rsidR="001C25DB" w:rsidRPr="00740A84" w:rsidRDefault="001C25DB"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Pr>
              <w:t>GENI</w:t>
            </w:r>
          </w:p>
        </w:tc>
        <w:tc>
          <w:tcPr>
            <w:tcW w:w="1248" w:type="dxa"/>
            <w:vAlign w:val="center"/>
          </w:tcPr>
          <w:p w:rsidR="001C25DB" w:rsidRPr="00740A84" w:rsidRDefault="001C25DB"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tl/>
                <w:lang w:bidi="ar-JO"/>
              </w:rPr>
              <w:t>0.053</w:t>
            </w:r>
          </w:p>
        </w:tc>
        <w:tc>
          <w:tcPr>
            <w:tcW w:w="1248" w:type="dxa"/>
            <w:vAlign w:val="center"/>
          </w:tcPr>
          <w:p w:rsidR="001C25DB" w:rsidRPr="00740A84" w:rsidRDefault="001C25DB"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tl/>
                <w:lang w:bidi="ar-JO"/>
              </w:rPr>
              <w:t>0.042</w:t>
            </w:r>
          </w:p>
        </w:tc>
        <w:tc>
          <w:tcPr>
            <w:tcW w:w="1248" w:type="dxa"/>
            <w:vAlign w:val="center"/>
          </w:tcPr>
          <w:p w:rsidR="001C25DB" w:rsidRPr="00740A84" w:rsidRDefault="001C25DB"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tl/>
                <w:lang w:bidi="ar-JO"/>
              </w:rPr>
              <w:t>0.048</w:t>
            </w:r>
          </w:p>
        </w:tc>
        <w:tc>
          <w:tcPr>
            <w:tcW w:w="1376" w:type="dxa"/>
            <w:vAlign w:val="center"/>
          </w:tcPr>
          <w:p w:rsidR="001C25DB" w:rsidRPr="00740A84" w:rsidRDefault="001C25DB"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tl/>
                <w:lang w:bidi="ar-JO"/>
              </w:rPr>
              <w:t>0.048</w:t>
            </w:r>
          </w:p>
        </w:tc>
        <w:tc>
          <w:tcPr>
            <w:tcW w:w="1309" w:type="dxa"/>
            <w:vAlign w:val="center"/>
          </w:tcPr>
          <w:p w:rsidR="001C25DB" w:rsidRPr="00740A84" w:rsidRDefault="001C25DB"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tl/>
                <w:lang w:bidi="ar-JO"/>
              </w:rPr>
              <w:t>8</w:t>
            </w:r>
          </w:p>
        </w:tc>
      </w:tr>
      <w:tr w:rsidR="001C25DB" w:rsidRPr="00740A84" w:rsidTr="001C25DB">
        <w:tc>
          <w:tcPr>
            <w:tcW w:w="447" w:type="dxa"/>
            <w:vAlign w:val="center"/>
          </w:tcPr>
          <w:p w:rsidR="001C25DB" w:rsidRPr="00740A84" w:rsidRDefault="001C25DB"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tl/>
              </w:rPr>
              <w:t>8</w:t>
            </w:r>
          </w:p>
        </w:tc>
        <w:tc>
          <w:tcPr>
            <w:tcW w:w="1646" w:type="dxa"/>
            <w:vAlign w:val="center"/>
          </w:tcPr>
          <w:p w:rsidR="001C25DB" w:rsidRPr="00740A84" w:rsidRDefault="001C25DB" w:rsidP="00617F67">
            <w:pPr>
              <w:jc w:val="center"/>
              <w:rPr>
                <w:rFonts w:asciiTheme="majorBidi" w:hAnsiTheme="majorBidi" w:cstheme="majorBidi"/>
                <w:sz w:val="20"/>
                <w:szCs w:val="20"/>
                <w:rtl/>
              </w:rPr>
            </w:pPr>
            <w:r w:rsidRPr="00740A84">
              <w:rPr>
                <w:rFonts w:asciiTheme="majorBidi" w:hAnsiTheme="majorBidi" w:cstheme="majorBidi"/>
                <w:sz w:val="20"/>
                <w:szCs w:val="20"/>
              </w:rPr>
              <w:t>UMIC</w:t>
            </w:r>
          </w:p>
        </w:tc>
        <w:tc>
          <w:tcPr>
            <w:tcW w:w="1248" w:type="dxa"/>
            <w:vAlign w:val="center"/>
          </w:tcPr>
          <w:p w:rsidR="001C25DB" w:rsidRPr="00740A84" w:rsidRDefault="001C25DB" w:rsidP="00617F67">
            <w:pPr>
              <w:jc w:val="center"/>
              <w:rPr>
                <w:rFonts w:asciiTheme="majorBidi" w:hAnsiTheme="majorBidi" w:cstheme="majorBidi"/>
                <w:sz w:val="20"/>
                <w:szCs w:val="20"/>
                <w:lang w:bidi="ar-JO"/>
              </w:rPr>
            </w:pPr>
            <w:r w:rsidRPr="00740A84">
              <w:rPr>
                <w:rFonts w:asciiTheme="majorBidi" w:hAnsiTheme="majorBidi" w:cstheme="majorBidi"/>
                <w:sz w:val="20"/>
                <w:szCs w:val="20"/>
                <w:rtl/>
                <w:lang w:bidi="ar-JO"/>
              </w:rPr>
              <w:t>0.057</w:t>
            </w:r>
          </w:p>
        </w:tc>
        <w:tc>
          <w:tcPr>
            <w:tcW w:w="1248" w:type="dxa"/>
            <w:vAlign w:val="center"/>
          </w:tcPr>
          <w:p w:rsidR="001C25DB" w:rsidRPr="00740A84" w:rsidRDefault="001C25DB" w:rsidP="00617F67">
            <w:pPr>
              <w:jc w:val="center"/>
              <w:rPr>
                <w:rFonts w:asciiTheme="majorBidi" w:hAnsiTheme="majorBidi" w:cstheme="majorBidi"/>
                <w:sz w:val="20"/>
                <w:szCs w:val="20"/>
                <w:lang w:bidi="ar-JO"/>
              </w:rPr>
            </w:pPr>
            <w:r w:rsidRPr="00740A84">
              <w:rPr>
                <w:rFonts w:asciiTheme="majorBidi" w:hAnsiTheme="majorBidi" w:cstheme="majorBidi"/>
                <w:sz w:val="20"/>
                <w:szCs w:val="20"/>
                <w:rtl/>
                <w:lang w:bidi="ar-JO"/>
              </w:rPr>
              <w:t>0.042</w:t>
            </w:r>
          </w:p>
        </w:tc>
        <w:tc>
          <w:tcPr>
            <w:tcW w:w="1248" w:type="dxa"/>
            <w:vAlign w:val="center"/>
          </w:tcPr>
          <w:p w:rsidR="001C25DB" w:rsidRPr="00740A84" w:rsidRDefault="001C25DB" w:rsidP="00617F67">
            <w:pPr>
              <w:jc w:val="center"/>
              <w:rPr>
                <w:rFonts w:asciiTheme="majorBidi" w:hAnsiTheme="majorBidi" w:cstheme="majorBidi"/>
                <w:sz w:val="20"/>
                <w:szCs w:val="20"/>
                <w:lang w:bidi="ar-JO"/>
              </w:rPr>
            </w:pPr>
            <w:r w:rsidRPr="00740A84">
              <w:rPr>
                <w:rFonts w:asciiTheme="majorBidi" w:hAnsiTheme="majorBidi" w:cstheme="majorBidi"/>
                <w:sz w:val="20"/>
                <w:szCs w:val="20"/>
                <w:rtl/>
                <w:lang w:bidi="ar-JO"/>
              </w:rPr>
              <w:t>0.100</w:t>
            </w:r>
          </w:p>
        </w:tc>
        <w:tc>
          <w:tcPr>
            <w:tcW w:w="1376" w:type="dxa"/>
            <w:vAlign w:val="center"/>
          </w:tcPr>
          <w:p w:rsidR="001C25DB" w:rsidRPr="00740A84" w:rsidRDefault="001C25DB" w:rsidP="00617F67">
            <w:pPr>
              <w:jc w:val="center"/>
              <w:rPr>
                <w:rFonts w:asciiTheme="majorBidi" w:hAnsiTheme="majorBidi" w:cstheme="majorBidi"/>
                <w:sz w:val="20"/>
                <w:szCs w:val="20"/>
                <w:lang w:bidi="ar-JO"/>
              </w:rPr>
            </w:pPr>
            <w:r w:rsidRPr="00740A84">
              <w:rPr>
                <w:rFonts w:asciiTheme="majorBidi" w:hAnsiTheme="majorBidi" w:cstheme="majorBidi"/>
                <w:sz w:val="20"/>
                <w:szCs w:val="20"/>
                <w:rtl/>
                <w:lang w:bidi="ar-JO"/>
              </w:rPr>
              <w:t>0.067</w:t>
            </w:r>
          </w:p>
        </w:tc>
        <w:tc>
          <w:tcPr>
            <w:tcW w:w="1309" w:type="dxa"/>
            <w:vAlign w:val="center"/>
          </w:tcPr>
          <w:p w:rsidR="001C25DB" w:rsidRPr="00740A84" w:rsidRDefault="001C25DB"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tl/>
                <w:lang w:bidi="ar-JO"/>
              </w:rPr>
              <w:t>7</w:t>
            </w:r>
          </w:p>
        </w:tc>
      </w:tr>
      <w:tr w:rsidR="00110928" w:rsidRPr="00740A84" w:rsidTr="00A364D3">
        <w:tc>
          <w:tcPr>
            <w:tcW w:w="2093" w:type="dxa"/>
            <w:gridSpan w:val="2"/>
            <w:vAlign w:val="center"/>
          </w:tcPr>
          <w:p w:rsidR="001A3798" w:rsidRDefault="00110928" w:rsidP="00617F67">
            <w:pPr>
              <w:jc w:val="center"/>
              <w:rPr>
                <w:rFonts w:asciiTheme="majorBidi" w:hAnsiTheme="majorBidi" w:cstheme="majorBidi"/>
                <w:sz w:val="20"/>
                <w:szCs w:val="20"/>
              </w:rPr>
            </w:pPr>
            <w:r w:rsidRPr="00740A84">
              <w:rPr>
                <w:rFonts w:asciiTheme="majorBidi" w:hAnsiTheme="majorBidi" w:cstheme="majorBidi"/>
                <w:sz w:val="20"/>
                <w:szCs w:val="20"/>
              </w:rPr>
              <w:t>Mean</w:t>
            </w:r>
            <w:r w:rsidR="001A3798" w:rsidRPr="00740A84">
              <w:rPr>
                <w:rStyle w:val="hps"/>
                <w:rFonts w:asciiTheme="majorBidi" w:hAnsiTheme="majorBidi" w:cstheme="majorBidi"/>
                <w:color w:val="222222"/>
                <w:sz w:val="20"/>
                <w:szCs w:val="20"/>
                <w:lang w:bidi="ar-JO"/>
              </w:rPr>
              <w:t xml:space="preserve"> </w:t>
            </w:r>
            <w:r w:rsidR="001A3798">
              <w:rPr>
                <w:rStyle w:val="hps"/>
                <w:rFonts w:asciiTheme="majorBidi" w:hAnsiTheme="majorBidi" w:cstheme="majorBidi"/>
                <w:color w:val="222222"/>
                <w:sz w:val="20"/>
                <w:szCs w:val="20"/>
                <w:lang w:bidi="ar-JO"/>
              </w:rPr>
              <w:t>of the year</w:t>
            </w:r>
            <w:r w:rsidR="001A3798" w:rsidRPr="00740A84">
              <w:rPr>
                <w:rStyle w:val="hps"/>
                <w:rFonts w:asciiTheme="majorBidi" w:hAnsiTheme="majorBidi" w:cstheme="majorBidi"/>
                <w:color w:val="222222"/>
                <w:sz w:val="20"/>
                <w:szCs w:val="20"/>
                <w:lang w:bidi="ar-JO"/>
              </w:rPr>
              <w:t xml:space="preserve"> </w:t>
            </w:r>
          </w:p>
          <w:p w:rsidR="00110928" w:rsidRPr="00740A84" w:rsidRDefault="00110928" w:rsidP="00617F67">
            <w:pPr>
              <w:jc w:val="center"/>
              <w:rPr>
                <w:rFonts w:asciiTheme="majorBidi" w:hAnsiTheme="majorBidi" w:cstheme="majorBidi"/>
                <w:sz w:val="20"/>
                <w:szCs w:val="20"/>
                <w:lang w:bidi="ar-JO"/>
              </w:rPr>
            </w:pPr>
            <w:r w:rsidRPr="00740A84">
              <w:rPr>
                <w:rFonts w:asciiTheme="majorBidi" w:hAnsiTheme="majorBidi" w:cstheme="majorBidi"/>
                <w:sz w:val="20"/>
                <w:szCs w:val="20"/>
              </w:rPr>
              <w:t xml:space="preserve"> Solvency  </w:t>
            </w:r>
          </w:p>
        </w:tc>
        <w:tc>
          <w:tcPr>
            <w:tcW w:w="1248" w:type="dxa"/>
            <w:vAlign w:val="center"/>
          </w:tcPr>
          <w:p w:rsidR="00110928" w:rsidRPr="00740A84" w:rsidRDefault="00DE1326" w:rsidP="00617F67">
            <w:pPr>
              <w:jc w:val="center"/>
              <w:rPr>
                <w:rFonts w:asciiTheme="majorBidi" w:hAnsiTheme="majorBidi" w:cstheme="majorBidi"/>
                <w:sz w:val="20"/>
                <w:szCs w:val="20"/>
                <w:lang w:bidi="ar-JO"/>
              </w:rPr>
            </w:pPr>
            <w:r w:rsidRPr="00740A84">
              <w:rPr>
                <w:rFonts w:asciiTheme="majorBidi" w:hAnsiTheme="majorBidi" w:cstheme="majorBidi"/>
                <w:sz w:val="20"/>
                <w:szCs w:val="20"/>
                <w:lang w:bidi="ar-JO"/>
              </w:rPr>
              <w:t>0</w:t>
            </w:r>
            <w:r w:rsidR="009526E1" w:rsidRPr="00740A84">
              <w:rPr>
                <w:rFonts w:asciiTheme="majorBidi" w:hAnsiTheme="majorBidi" w:cstheme="majorBidi"/>
                <w:sz w:val="20"/>
                <w:szCs w:val="20"/>
                <w:lang w:bidi="ar-JO"/>
              </w:rPr>
              <w:t>.432</w:t>
            </w:r>
          </w:p>
        </w:tc>
        <w:tc>
          <w:tcPr>
            <w:tcW w:w="1248" w:type="dxa"/>
            <w:vAlign w:val="center"/>
          </w:tcPr>
          <w:p w:rsidR="00110928" w:rsidRPr="00740A84" w:rsidRDefault="003A4EFC" w:rsidP="00617F67">
            <w:pPr>
              <w:jc w:val="center"/>
              <w:rPr>
                <w:rFonts w:asciiTheme="majorBidi" w:hAnsiTheme="majorBidi" w:cstheme="majorBidi"/>
                <w:sz w:val="20"/>
                <w:szCs w:val="20"/>
                <w:lang w:bidi="ar-JO"/>
              </w:rPr>
            </w:pPr>
            <w:r w:rsidRPr="00740A84">
              <w:rPr>
                <w:rFonts w:asciiTheme="majorBidi" w:hAnsiTheme="majorBidi" w:cstheme="majorBidi"/>
                <w:sz w:val="20"/>
                <w:szCs w:val="20"/>
                <w:lang w:bidi="ar-JO"/>
              </w:rPr>
              <w:t>0</w:t>
            </w:r>
            <w:r w:rsidR="009526E1" w:rsidRPr="00740A84">
              <w:rPr>
                <w:rFonts w:asciiTheme="majorBidi" w:hAnsiTheme="majorBidi" w:cstheme="majorBidi"/>
                <w:sz w:val="20"/>
                <w:szCs w:val="20"/>
                <w:lang w:bidi="ar-JO"/>
              </w:rPr>
              <w:t>.512</w:t>
            </w:r>
          </w:p>
        </w:tc>
        <w:tc>
          <w:tcPr>
            <w:tcW w:w="1248" w:type="dxa"/>
            <w:vAlign w:val="center"/>
          </w:tcPr>
          <w:p w:rsidR="00110928" w:rsidRPr="00740A84" w:rsidRDefault="003A4EFC"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lang w:bidi="ar-JO"/>
              </w:rPr>
              <w:t>0</w:t>
            </w:r>
            <w:r w:rsidR="009526E1" w:rsidRPr="00740A84">
              <w:rPr>
                <w:rFonts w:asciiTheme="majorBidi" w:hAnsiTheme="majorBidi" w:cstheme="majorBidi"/>
                <w:sz w:val="20"/>
                <w:szCs w:val="20"/>
                <w:lang w:bidi="ar-JO"/>
              </w:rPr>
              <w:t>.424</w:t>
            </w:r>
          </w:p>
        </w:tc>
        <w:tc>
          <w:tcPr>
            <w:tcW w:w="1376" w:type="dxa"/>
            <w:vAlign w:val="center"/>
          </w:tcPr>
          <w:p w:rsidR="00110928" w:rsidRPr="00740A84" w:rsidRDefault="003A4EFC" w:rsidP="00617F67">
            <w:pPr>
              <w:jc w:val="center"/>
              <w:rPr>
                <w:rFonts w:asciiTheme="majorBidi" w:hAnsiTheme="majorBidi" w:cstheme="majorBidi"/>
                <w:sz w:val="20"/>
                <w:szCs w:val="20"/>
                <w:lang w:bidi="ar-JO"/>
              </w:rPr>
            </w:pPr>
            <w:r w:rsidRPr="00740A84">
              <w:rPr>
                <w:rFonts w:asciiTheme="majorBidi" w:hAnsiTheme="majorBidi" w:cstheme="majorBidi"/>
                <w:sz w:val="20"/>
                <w:szCs w:val="20"/>
                <w:lang w:bidi="ar-JO"/>
              </w:rPr>
              <w:t>0</w:t>
            </w:r>
            <w:r w:rsidR="009526E1" w:rsidRPr="00740A84">
              <w:rPr>
                <w:rFonts w:asciiTheme="majorBidi" w:hAnsiTheme="majorBidi" w:cstheme="majorBidi"/>
                <w:sz w:val="20"/>
                <w:szCs w:val="20"/>
                <w:lang w:bidi="ar-JO"/>
              </w:rPr>
              <w:t>.456</w:t>
            </w:r>
          </w:p>
        </w:tc>
        <w:tc>
          <w:tcPr>
            <w:tcW w:w="1309" w:type="dxa"/>
            <w:vAlign w:val="center"/>
          </w:tcPr>
          <w:p w:rsidR="00110928" w:rsidRPr="00740A84" w:rsidRDefault="00110928"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tl/>
                <w:lang w:bidi="ar-JO"/>
              </w:rPr>
              <w:t>-</w:t>
            </w:r>
          </w:p>
        </w:tc>
      </w:tr>
      <w:tr w:rsidR="00110928" w:rsidRPr="00740A84" w:rsidTr="00A364D3">
        <w:tc>
          <w:tcPr>
            <w:tcW w:w="2093" w:type="dxa"/>
            <w:gridSpan w:val="2"/>
            <w:vAlign w:val="center"/>
          </w:tcPr>
          <w:p w:rsidR="00110928" w:rsidRPr="00740A84" w:rsidRDefault="00110928" w:rsidP="00617F67">
            <w:pPr>
              <w:jc w:val="center"/>
              <w:rPr>
                <w:rFonts w:asciiTheme="majorBidi" w:hAnsiTheme="majorBidi" w:cstheme="majorBidi"/>
                <w:sz w:val="20"/>
                <w:szCs w:val="20"/>
              </w:rPr>
            </w:pPr>
            <w:r w:rsidRPr="00740A84">
              <w:rPr>
                <w:rFonts w:asciiTheme="majorBidi" w:hAnsiTheme="majorBidi" w:cstheme="majorBidi"/>
                <w:sz w:val="20"/>
                <w:szCs w:val="20"/>
              </w:rPr>
              <w:t>Standard</w:t>
            </w:r>
          </w:p>
          <w:p w:rsidR="00110928" w:rsidRPr="00740A84" w:rsidRDefault="00110928" w:rsidP="00617F67">
            <w:pPr>
              <w:jc w:val="center"/>
              <w:rPr>
                <w:rFonts w:asciiTheme="majorBidi" w:eastAsia="Times New Roman" w:hAnsiTheme="majorBidi" w:cstheme="majorBidi"/>
                <w:sz w:val="20"/>
                <w:szCs w:val="20"/>
                <w:rtl/>
              </w:rPr>
            </w:pPr>
            <w:r w:rsidRPr="00740A84">
              <w:rPr>
                <w:rFonts w:asciiTheme="majorBidi" w:hAnsiTheme="majorBidi" w:cstheme="majorBidi"/>
                <w:sz w:val="20"/>
                <w:szCs w:val="20"/>
              </w:rPr>
              <w:t xml:space="preserve"> Deviation</w:t>
            </w:r>
          </w:p>
        </w:tc>
        <w:tc>
          <w:tcPr>
            <w:tcW w:w="1248" w:type="dxa"/>
            <w:vAlign w:val="center"/>
          </w:tcPr>
          <w:p w:rsidR="00110928" w:rsidRPr="00740A84" w:rsidRDefault="00DE1326"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lang w:bidi="ar-JO"/>
              </w:rPr>
              <w:t>0.582</w:t>
            </w:r>
          </w:p>
        </w:tc>
        <w:tc>
          <w:tcPr>
            <w:tcW w:w="1248" w:type="dxa"/>
            <w:vAlign w:val="center"/>
          </w:tcPr>
          <w:p w:rsidR="00110928" w:rsidRPr="00740A84" w:rsidRDefault="00DE1326"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lang w:bidi="ar-JO"/>
              </w:rPr>
              <w:t>0.654</w:t>
            </w:r>
          </w:p>
        </w:tc>
        <w:tc>
          <w:tcPr>
            <w:tcW w:w="1248" w:type="dxa"/>
            <w:vAlign w:val="center"/>
          </w:tcPr>
          <w:p w:rsidR="00110928" w:rsidRPr="00740A84" w:rsidRDefault="00DE1326" w:rsidP="00617F67">
            <w:pPr>
              <w:jc w:val="center"/>
              <w:rPr>
                <w:rFonts w:asciiTheme="majorBidi" w:hAnsiTheme="majorBidi" w:cstheme="majorBidi"/>
                <w:sz w:val="20"/>
                <w:szCs w:val="20"/>
                <w:lang w:bidi="ar-JO"/>
              </w:rPr>
            </w:pPr>
            <w:r w:rsidRPr="00740A84">
              <w:rPr>
                <w:rFonts w:asciiTheme="majorBidi" w:hAnsiTheme="majorBidi" w:cstheme="majorBidi"/>
                <w:sz w:val="20"/>
                <w:szCs w:val="20"/>
                <w:lang w:bidi="ar-JO"/>
              </w:rPr>
              <w:t>0.574</w:t>
            </w:r>
          </w:p>
        </w:tc>
        <w:tc>
          <w:tcPr>
            <w:tcW w:w="1376" w:type="dxa"/>
            <w:vAlign w:val="center"/>
          </w:tcPr>
          <w:p w:rsidR="00110928" w:rsidRPr="00740A84" w:rsidRDefault="00DE1326"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lang w:bidi="ar-JO"/>
              </w:rPr>
              <w:t>0.573</w:t>
            </w:r>
          </w:p>
        </w:tc>
        <w:tc>
          <w:tcPr>
            <w:tcW w:w="1309" w:type="dxa"/>
            <w:vAlign w:val="center"/>
          </w:tcPr>
          <w:p w:rsidR="00110928" w:rsidRPr="00740A84" w:rsidRDefault="00110928" w:rsidP="00617F67">
            <w:pPr>
              <w:jc w:val="center"/>
              <w:rPr>
                <w:rFonts w:asciiTheme="majorBidi" w:hAnsiTheme="majorBidi" w:cstheme="majorBidi"/>
                <w:sz w:val="20"/>
                <w:szCs w:val="20"/>
                <w:rtl/>
                <w:lang w:bidi="ar-JO"/>
              </w:rPr>
            </w:pPr>
            <w:r w:rsidRPr="00740A84">
              <w:rPr>
                <w:rFonts w:asciiTheme="majorBidi" w:hAnsiTheme="majorBidi" w:cstheme="majorBidi"/>
                <w:sz w:val="20"/>
                <w:szCs w:val="20"/>
                <w:rtl/>
                <w:lang w:bidi="ar-JO"/>
              </w:rPr>
              <w:t>-</w:t>
            </w:r>
          </w:p>
        </w:tc>
      </w:tr>
    </w:tbl>
    <w:p w:rsidR="00740A84" w:rsidRDefault="00740A84" w:rsidP="00D62D3A">
      <w:pPr>
        <w:spacing w:before="240" w:line="240" w:lineRule="auto"/>
        <w:jc w:val="right"/>
        <w:rPr>
          <w:rFonts w:ascii="Simplified Arabic" w:hAnsi="Simplified Arabic" w:cs="Simplified Arabic"/>
          <w:sz w:val="24"/>
          <w:szCs w:val="24"/>
          <w:rtl/>
          <w:lang w:bidi="ar-JO"/>
        </w:rPr>
      </w:pPr>
      <w:r>
        <w:rPr>
          <w:rFonts w:asciiTheme="majorBidi" w:hAnsiTheme="majorBidi" w:cstheme="majorBidi"/>
          <w:sz w:val="24"/>
          <w:szCs w:val="24"/>
        </w:rPr>
        <w:t>T</w:t>
      </w:r>
      <w:r w:rsidRPr="00740A84">
        <w:rPr>
          <w:rFonts w:asciiTheme="majorBidi" w:hAnsiTheme="majorBidi" w:cstheme="majorBidi"/>
          <w:sz w:val="24"/>
          <w:szCs w:val="24"/>
        </w:rPr>
        <w:t xml:space="preserve">able (3) </w:t>
      </w:r>
      <w:r>
        <w:rPr>
          <w:rFonts w:asciiTheme="majorBidi" w:hAnsiTheme="majorBidi" w:cstheme="majorBidi"/>
          <w:sz w:val="24"/>
          <w:szCs w:val="24"/>
        </w:rPr>
        <w:t xml:space="preserve">shows the </w:t>
      </w:r>
      <w:r w:rsidRPr="00740A84">
        <w:rPr>
          <w:rFonts w:asciiTheme="majorBidi" w:hAnsiTheme="majorBidi" w:cstheme="majorBidi"/>
          <w:sz w:val="24"/>
          <w:szCs w:val="24"/>
        </w:rPr>
        <w:t>follow</w:t>
      </w:r>
      <w:r>
        <w:rPr>
          <w:rFonts w:asciiTheme="majorBidi" w:hAnsiTheme="majorBidi" w:cstheme="majorBidi"/>
          <w:sz w:val="24"/>
          <w:szCs w:val="24"/>
        </w:rPr>
        <w:t>ing</w:t>
      </w:r>
      <w:r w:rsidRPr="00740A84">
        <w:rPr>
          <w:rFonts w:asciiTheme="majorBidi" w:hAnsiTheme="majorBidi" w:cstheme="majorBidi"/>
          <w:sz w:val="24"/>
          <w:szCs w:val="24"/>
        </w:rPr>
        <w:t>:</w:t>
      </w:r>
    </w:p>
    <w:p w:rsidR="00E92D31" w:rsidRPr="00E92D31" w:rsidRDefault="00E92D31" w:rsidP="00D62D3A">
      <w:pPr>
        <w:bidi w:val="0"/>
        <w:spacing w:line="240" w:lineRule="auto"/>
        <w:jc w:val="both"/>
        <w:rPr>
          <w:rFonts w:asciiTheme="majorBidi" w:hAnsiTheme="majorBidi" w:cstheme="majorBidi"/>
          <w:sz w:val="24"/>
          <w:szCs w:val="24"/>
        </w:rPr>
      </w:pPr>
      <w:r w:rsidRPr="00E92D31">
        <w:rPr>
          <w:rFonts w:asciiTheme="majorBidi" w:hAnsiTheme="majorBidi" w:cstheme="majorBidi"/>
          <w:sz w:val="24"/>
          <w:szCs w:val="24"/>
        </w:rPr>
        <w:t>- The solvency</w:t>
      </w:r>
      <w:r>
        <w:rPr>
          <w:rFonts w:asciiTheme="majorBidi" w:hAnsiTheme="majorBidi" w:cstheme="majorBidi"/>
          <w:sz w:val="24"/>
          <w:szCs w:val="24"/>
        </w:rPr>
        <w:t xml:space="preserve"> ratios rates for </w:t>
      </w:r>
      <w:r w:rsidRPr="00E92D31">
        <w:rPr>
          <w:rFonts w:asciiTheme="majorBidi" w:hAnsiTheme="majorBidi" w:cstheme="majorBidi"/>
          <w:sz w:val="24"/>
          <w:szCs w:val="24"/>
        </w:rPr>
        <w:t xml:space="preserve">the companies studied </w:t>
      </w:r>
      <w:r>
        <w:rPr>
          <w:rFonts w:asciiTheme="majorBidi" w:hAnsiTheme="majorBidi" w:cstheme="majorBidi"/>
          <w:sz w:val="24"/>
          <w:szCs w:val="24"/>
        </w:rPr>
        <w:t>are</w:t>
      </w:r>
      <w:r w:rsidRPr="00E92D31">
        <w:rPr>
          <w:rFonts w:asciiTheme="majorBidi" w:hAnsiTheme="majorBidi" w:cstheme="majorBidi"/>
          <w:sz w:val="24"/>
          <w:szCs w:val="24"/>
        </w:rPr>
        <w:t xml:space="preserve"> between (0.048 &amp; 1.636) at a</w:t>
      </w:r>
      <w:r>
        <w:rPr>
          <w:rFonts w:asciiTheme="majorBidi" w:hAnsiTheme="majorBidi" w:cstheme="majorBidi"/>
          <w:sz w:val="24"/>
          <w:szCs w:val="24"/>
        </w:rPr>
        <w:t xml:space="preserve"> general</w:t>
      </w:r>
      <w:r w:rsidRPr="00E92D31">
        <w:rPr>
          <w:rFonts w:asciiTheme="majorBidi" w:hAnsiTheme="majorBidi" w:cstheme="majorBidi"/>
          <w:sz w:val="24"/>
          <w:szCs w:val="24"/>
        </w:rPr>
        <w:t xml:space="preserve"> solvency rate of (0.456) and standard deviation</w:t>
      </w:r>
      <w:r w:rsidR="006E31E0">
        <w:rPr>
          <w:rFonts w:asciiTheme="majorBidi" w:hAnsiTheme="majorBidi" w:cstheme="majorBidi"/>
          <w:sz w:val="24"/>
          <w:szCs w:val="24"/>
        </w:rPr>
        <w:t xml:space="preserve"> of</w:t>
      </w:r>
      <w:r w:rsidRPr="00E92D31">
        <w:rPr>
          <w:rFonts w:asciiTheme="majorBidi" w:hAnsiTheme="majorBidi" w:cstheme="majorBidi"/>
          <w:sz w:val="24"/>
          <w:szCs w:val="24"/>
        </w:rPr>
        <w:t xml:space="preserve"> (0.573), where the company (GENI) is a minimum rate while the company (JPPC) </w:t>
      </w:r>
      <w:r w:rsidR="006E31E0">
        <w:rPr>
          <w:rFonts w:asciiTheme="majorBidi" w:hAnsiTheme="majorBidi" w:cstheme="majorBidi"/>
          <w:sz w:val="24"/>
          <w:szCs w:val="24"/>
        </w:rPr>
        <w:t>is</w:t>
      </w:r>
      <w:r w:rsidRPr="00E92D31">
        <w:rPr>
          <w:rFonts w:asciiTheme="majorBidi" w:hAnsiTheme="majorBidi" w:cstheme="majorBidi"/>
          <w:sz w:val="24"/>
          <w:szCs w:val="24"/>
        </w:rPr>
        <w:t xml:space="preserve"> the highest rate.</w:t>
      </w:r>
    </w:p>
    <w:p w:rsidR="000F1590" w:rsidRPr="000F1590" w:rsidRDefault="000F1590" w:rsidP="00D62D3A">
      <w:pPr>
        <w:bidi w:val="0"/>
        <w:spacing w:line="240" w:lineRule="auto"/>
        <w:jc w:val="both"/>
        <w:rPr>
          <w:rFonts w:asciiTheme="majorBidi" w:hAnsiTheme="majorBidi" w:cstheme="majorBidi"/>
          <w:sz w:val="24"/>
          <w:szCs w:val="24"/>
        </w:rPr>
      </w:pPr>
      <w:r w:rsidRPr="000F1590">
        <w:rPr>
          <w:rFonts w:asciiTheme="majorBidi" w:hAnsiTheme="majorBidi" w:cstheme="majorBidi"/>
          <w:sz w:val="24"/>
          <w:szCs w:val="24"/>
        </w:rPr>
        <w:t>- In 2012</w:t>
      </w:r>
      <w:r>
        <w:rPr>
          <w:rFonts w:asciiTheme="majorBidi" w:hAnsiTheme="majorBidi" w:cstheme="majorBidi"/>
          <w:sz w:val="24"/>
          <w:szCs w:val="24"/>
        </w:rPr>
        <w:t>,</w:t>
      </w:r>
      <w:r w:rsidRPr="000F1590">
        <w:rPr>
          <w:rFonts w:asciiTheme="majorBidi" w:hAnsiTheme="majorBidi" w:cstheme="majorBidi"/>
          <w:sz w:val="24"/>
          <w:szCs w:val="24"/>
        </w:rPr>
        <w:t xml:space="preserve"> solvency rate</w:t>
      </w:r>
      <w:r>
        <w:rPr>
          <w:rFonts w:asciiTheme="majorBidi" w:hAnsiTheme="majorBidi" w:cstheme="majorBidi"/>
          <w:sz w:val="24"/>
          <w:szCs w:val="24"/>
        </w:rPr>
        <w:t xml:space="preserve"> is</w:t>
      </w:r>
      <w:r w:rsidRPr="000F1590">
        <w:rPr>
          <w:rFonts w:asciiTheme="majorBidi" w:hAnsiTheme="majorBidi" w:cstheme="majorBidi"/>
          <w:sz w:val="24"/>
          <w:szCs w:val="24"/>
        </w:rPr>
        <w:t xml:space="preserve"> (0.053) as a minimum</w:t>
      </w:r>
      <w:r w:rsidR="00AA3AE0">
        <w:rPr>
          <w:rFonts w:asciiTheme="majorBidi" w:hAnsiTheme="majorBidi" w:cstheme="majorBidi"/>
          <w:sz w:val="24"/>
          <w:szCs w:val="24"/>
        </w:rPr>
        <w:t xml:space="preserve"> rate</w:t>
      </w:r>
      <w:r w:rsidRPr="000F1590">
        <w:rPr>
          <w:rFonts w:asciiTheme="majorBidi" w:hAnsiTheme="majorBidi" w:cstheme="majorBidi"/>
          <w:sz w:val="24"/>
          <w:szCs w:val="24"/>
        </w:rPr>
        <w:t xml:space="preserve"> for the company (GENI) and </w:t>
      </w:r>
      <w:r>
        <w:rPr>
          <w:rFonts w:asciiTheme="majorBidi" w:hAnsiTheme="majorBidi" w:cstheme="majorBidi"/>
          <w:sz w:val="24"/>
          <w:szCs w:val="24"/>
        </w:rPr>
        <w:t xml:space="preserve">(1.818) as a </w:t>
      </w:r>
      <w:r w:rsidRPr="000F1590">
        <w:rPr>
          <w:rFonts w:asciiTheme="majorBidi" w:hAnsiTheme="majorBidi" w:cstheme="majorBidi"/>
          <w:sz w:val="24"/>
          <w:szCs w:val="24"/>
        </w:rPr>
        <w:t>maximum</w:t>
      </w:r>
      <w:r w:rsidR="00AA3AE0">
        <w:rPr>
          <w:rFonts w:asciiTheme="majorBidi" w:hAnsiTheme="majorBidi" w:cstheme="majorBidi"/>
          <w:sz w:val="24"/>
          <w:szCs w:val="24"/>
        </w:rPr>
        <w:t xml:space="preserve"> rate</w:t>
      </w:r>
      <w:r w:rsidRPr="000F1590">
        <w:rPr>
          <w:rFonts w:asciiTheme="majorBidi" w:hAnsiTheme="majorBidi" w:cstheme="majorBidi"/>
          <w:sz w:val="24"/>
          <w:szCs w:val="24"/>
        </w:rPr>
        <w:t xml:space="preserve"> for </w:t>
      </w:r>
      <w:r>
        <w:rPr>
          <w:rFonts w:asciiTheme="majorBidi" w:hAnsiTheme="majorBidi" w:cstheme="majorBidi"/>
          <w:sz w:val="24"/>
          <w:szCs w:val="24"/>
        </w:rPr>
        <w:t xml:space="preserve">the </w:t>
      </w:r>
      <w:r w:rsidRPr="000F1590">
        <w:rPr>
          <w:rFonts w:asciiTheme="majorBidi" w:hAnsiTheme="majorBidi" w:cstheme="majorBidi"/>
          <w:sz w:val="24"/>
          <w:szCs w:val="24"/>
        </w:rPr>
        <w:t>company</w:t>
      </w:r>
      <w:r>
        <w:rPr>
          <w:rFonts w:asciiTheme="majorBidi" w:hAnsiTheme="majorBidi" w:cstheme="majorBidi"/>
          <w:sz w:val="24"/>
          <w:szCs w:val="24"/>
        </w:rPr>
        <w:t xml:space="preserve"> (JPPC</w:t>
      </w:r>
      <w:r w:rsidR="001A3798">
        <w:rPr>
          <w:rFonts w:asciiTheme="majorBidi" w:hAnsiTheme="majorBidi" w:cstheme="majorBidi"/>
          <w:sz w:val="24"/>
          <w:szCs w:val="24"/>
        </w:rPr>
        <w:t xml:space="preserve">), </w:t>
      </w:r>
      <w:r w:rsidR="001A3798" w:rsidRPr="000F1590">
        <w:rPr>
          <w:rFonts w:asciiTheme="majorBidi" w:hAnsiTheme="majorBidi" w:cstheme="majorBidi"/>
          <w:sz w:val="24"/>
          <w:szCs w:val="24"/>
        </w:rPr>
        <w:t>and</w:t>
      </w:r>
      <w:r w:rsidRPr="000F1590">
        <w:rPr>
          <w:rFonts w:asciiTheme="majorBidi" w:hAnsiTheme="majorBidi" w:cstheme="majorBidi"/>
          <w:sz w:val="24"/>
          <w:szCs w:val="24"/>
        </w:rPr>
        <w:t xml:space="preserve"> at </w:t>
      </w:r>
      <w:r>
        <w:rPr>
          <w:rFonts w:asciiTheme="majorBidi" w:hAnsiTheme="majorBidi" w:cstheme="majorBidi"/>
          <w:sz w:val="24"/>
          <w:szCs w:val="24"/>
        </w:rPr>
        <w:t>a general</w:t>
      </w:r>
      <w:r w:rsidRPr="000F1590">
        <w:rPr>
          <w:rFonts w:asciiTheme="majorBidi" w:hAnsiTheme="majorBidi" w:cstheme="majorBidi"/>
          <w:sz w:val="24"/>
          <w:szCs w:val="24"/>
        </w:rPr>
        <w:t xml:space="preserve"> rate of (0.4320).</w:t>
      </w:r>
    </w:p>
    <w:p w:rsidR="003E0750" w:rsidRPr="003E0750" w:rsidRDefault="003E0750" w:rsidP="00D62D3A">
      <w:pPr>
        <w:bidi w:val="0"/>
        <w:spacing w:line="240" w:lineRule="auto"/>
        <w:jc w:val="both"/>
        <w:rPr>
          <w:rFonts w:asciiTheme="majorBidi" w:hAnsiTheme="majorBidi" w:cstheme="majorBidi"/>
          <w:sz w:val="24"/>
          <w:szCs w:val="24"/>
        </w:rPr>
      </w:pPr>
      <w:r w:rsidRPr="003E0750">
        <w:rPr>
          <w:rFonts w:asciiTheme="majorBidi" w:hAnsiTheme="majorBidi" w:cstheme="majorBidi"/>
          <w:sz w:val="24"/>
          <w:szCs w:val="24"/>
        </w:rPr>
        <w:t>- In 2013</w:t>
      </w:r>
      <w:r>
        <w:rPr>
          <w:rFonts w:asciiTheme="majorBidi" w:hAnsiTheme="majorBidi" w:cstheme="majorBidi"/>
          <w:sz w:val="24"/>
          <w:szCs w:val="24"/>
        </w:rPr>
        <w:t>,</w:t>
      </w:r>
      <w:r w:rsidRPr="003E0750">
        <w:rPr>
          <w:rFonts w:asciiTheme="majorBidi" w:hAnsiTheme="majorBidi" w:cstheme="majorBidi"/>
          <w:sz w:val="24"/>
          <w:szCs w:val="24"/>
        </w:rPr>
        <w:t xml:space="preserve"> solvency rate</w:t>
      </w:r>
      <w:r>
        <w:rPr>
          <w:rFonts w:asciiTheme="majorBidi" w:hAnsiTheme="majorBidi" w:cstheme="majorBidi"/>
          <w:sz w:val="24"/>
          <w:szCs w:val="24"/>
        </w:rPr>
        <w:t xml:space="preserve"> is</w:t>
      </w:r>
      <w:r w:rsidRPr="003E0750">
        <w:rPr>
          <w:rFonts w:asciiTheme="majorBidi" w:hAnsiTheme="majorBidi" w:cstheme="majorBidi"/>
          <w:sz w:val="24"/>
          <w:szCs w:val="24"/>
        </w:rPr>
        <w:t xml:space="preserve"> (0.042) as a minimum for </w:t>
      </w:r>
      <w:r>
        <w:rPr>
          <w:rFonts w:asciiTheme="majorBidi" w:hAnsiTheme="majorBidi" w:cstheme="majorBidi"/>
          <w:sz w:val="24"/>
          <w:szCs w:val="24"/>
        </w:rPr>
        <w:t xml:space="preserve">companies </w:t>
      </w:r>
      <w:r w:rsidRPr="003E0750">
        <w:rPr>
          <w:rFonts w:asciiTheme="majorBidi" w:hAnsiTheme="majorBidi" w:cstheme="majorBidi"/>
          <w:sz w:val="24"/>
          <w:szCs w:val="24"/>
        </w:rPr>
        <w:t>(GENI &amp; UMIC) and</w:t>
      </w:r>
      <w:r>
        <w:rPr>
          <w:rFonts w:asciiTheme="majorBidi" w:hAnsiTheme="majorBidi" w:cstheme="majorBidi"/>
          <w:sz w:val="24"/>
          <w:szCs w:val="24"/>
        </w:rPr>
        <w:t xml:space="preserve"> (</w:t>
      </w:r>
      <w:r w:rsidRPr="003E0750">
        <w:rPr>
          <w:rFonts w:asciiTheme="majorBidi" w:hAnsiTheme="majorBidi" w:cstheme="majorBidi"/>
          <w:sz w:val="24"/>
          <w:szCs w:val="24"/>
        </w:rPr>
        <w:t xml:space="preserve">1.600) </w:t>
      </w:r>
      <w:r>
        <w:rPr>
          <w:rFonts w:asciiTheme="majorBidi" w:hAnsiTheme="majorBidi" w:cstheme="majorBidi"/>
          <w:sz w:val="24"/>
          <w:szCs w:val="24"/>
        </w:rPr>
        <w:t xml:space="preserve">as a </w:t>
      </w:r>
      <w:r w:rsidRPr="003E0750">
        <w:rPr>
          <w:rFonts w:asciiTheme="majorBidi" w:hAnsiTheme="majorBidi" w:cstheme="majorBidi"/>
          <w:sz w:val="24"/>
          <w:szCs w:val="24"/>
        </w:rPr>
        <w:t xml:space="preserve">maximum for company (NDAR), and </w:t>
      </w:r>
      <w:r w:rsidRPr="000F1590">
        <w:rPr>
          <w:rFonts w:asciiTheme="majorBidi" w:hAnsiTheme="majorBidi" w:cstheme="majorBidi"/>
          <w:sz w:val="24"/>
          <w:szCs w:val="24"/>
        </w:rPr>
        <w:t xml:space="preserve">at </w:t>
      </w:r>
      <w:r>
        <w:rPr>
          <w:rFonts w:asciiTheme="majorBidi" w:hAnsiTheme="majorBidi" w:cstheme="majorBidi"/>
          <w:sz w:val="24"/>
          <w:szCs w:val="24"/>
        </w:rPr>
        <w:t>a general</w:t>
      </w:r>
      <w:r w:rsidRPr="000F1590">
        <w:rPr>
          <w:rFonts w:asciiTheme="majorBidi" w:hAnsiTheme="majorBidi" w:cstheme="majorBidi"/>
          <w:sz w:val="24"/>
          <w:szCs w:val="24"/>
        </w:rPr>
        <w:t xml:space="preserve"> rate of</w:t>
      </w:r>
      <w:r w:rsidRPr="003E0750">
        <w:rPr>
          <w:rFonts w:asciiTheme="majorBidi" w:hAnsiTheme="majorBidi" w:cstheme="majorBidi"/>
          <w:sz w:val="24"/>
          <w:szCs w:val="24"/>
        </w:rPr>
        <w:t xml:space="preserve"> (0.512).</w:t>
      </w:r>
    </w:p>
    <w:p w:rsidR="00AA6110" w:rsidRPr="00AA6110" w:rsidRDefault="00AA6110" w:rsidP="00D62D3A">
      <w:pPr>
        <w:bidi w:val="0"/>
        <w:spacing w:line="240" w:lineRule="auto"/>
        <w:jc w:val="both"/>
        <w:rPr>
          <w:rFonts w:asciiTheme="majorBidi" w:hAnsiTheme="majorBidi" w:cstheme="majorBidi"/>
          <w:sz w:val="24"/>
          <w:szCs w:val="24"/>
        </w:rPr>
      </w:pPr>
      <w:r w:rsidRPr="00AA6110">
        <w:rPr>
          <w:rFonts w:asciiTheme="majorBidi" w:hAnsiTheme="majorBidi" w:cstheme="majorBidi"/>
          <w:sz w:val="24"/>
          <w:szCs w:val="24"/>
        </w:rPr>
        <w:t>- In 2014</w:t>
      </w:r>
      <w:r>
        <w:rPr>
          <w:rFonts w:asciiTheme="majorBidi" w:hAnsiTheme="majorBidi" w:cstheme="majorBidi"/>
          <w:sz w:val="24"/>
          <w:szCs w:val="24"/>
        </w:rPr>
        <w:t>,</w:t>
      </w:r>
      <w:r w:rsidRPr="00AA6110">
        <w:rPr>
          <w:rFonts w:asciiTheme="majorBidi" w:hAnsiTheme="majorBidi" w:cstheme="majorBidi"/>
          <w:sz w:val="24"/>
          <w:szCs w:val="24"/>
        </w:rPr>
        <w:t xml:space="preserve"> solvency rate</w:t>
      </w:r>
      <w:r>
        <w:rPr>
          <w:rFonts w:asciiTheme="majorBidi" w:hAnsiTheme="majorBidi" w:cstheme="majorBidi"/>
          <w:sz w:val="24"/>
          <w:szCs w:val="24"/>
        </w:rPr>
        <w:t xml:space="preserve"> is</w:t>
      </w:r>
      <w:r w:rsidRPr="00AA6110">
        <w:rPr>
          <w:rFonts w:asciiTheme="majorBidi" w:hAnsiTheme="majorBidi" w:cstheme="majorBidi"/>
          <w:sz w:val="24"/>
          <w:szCs w:val="24"/>
        </w:rPr>
        <w:t xml:space="preserve"> (0.048) as a minimum for the company</w:t>
      </w:r>
      <w:r>
        <w:rPr>
          <w:rFonts w:asciiTheme="majorBidi" w:hAnsiTheme="majorBidi" w:cstheme="majorBidi"/>
          <w:sz w:val="24"/>
          <w:szCs w:val="24"/>
        </w:rPr>
        <w:t xml:space="preserve"> </w:t>
      </w:r>
      <w:r w:rsidRPr="00AA6110">
        <w:rPr>
          <w:rFonts w:asciiTheme="majorBidi" w:hAnsiTheme="majorBidi" w:cstheme="majorBidi"/>
          <w:sz w:val="24"/>
          <w:szCs w:val="24"/>
        </w:rPr>
        <w:t xml:space="preserve">(GENI) and </w:t>
      </w:r>
      <w:r>
        <w:rPr>
          <w:rFonts w:asciiTheme="majorBidi" w:hAnsiTheme="majorBidi" w:cstheme="majorBidi"/>
          <w:sz w:val="24"/>
          <w:szCs w:val="24"/>
        </w:rPr>
        <w:t>(</w:t>
      </w:r>
      <w:r w:rsidRPr="00AA6110">
        <w:rPr>
          <w:rFonts w:asciiTheme="majorBidi" w:hAnsiTheme="majorBidi" w:cstheme="majorBidi"/>
          <w:sz w:val="24"/>
          <w:szCs w:val="24"/>
        </w:rPr>
        <w:t xml:space="preserve">1.588) </w:t>
      </w:r>
      <w:r>
        <w:rPr>
          <w:rFonts w:asciiTheme="majorBidi" w:hAnsiTheme="majorBidi" w:cstheme="majorBidi"/>
          <w:sz w:val="24"/>
          <w:szCs w:val="24"/>
        </w:rPr>
        <w:t xml:space="preserve">as a </w:t>
      </w:r>
      <w:r w:rsidRPr="00AA6110">
        <w:rPr>
          <w:rFonts w:asciiTheme="majorBidi" w:hAnsiTheme="majorBidi" w:cstheme="majorBidi"/>
          <w:sz w:val="24"/>
          <w:szCs w:val="24"/>
        </w:rPr>
        <w:t>maximum for company</w:t>
      </w:r>
      <w:r>
        <w:rPr>
          <w:rFonts w:asciiTheme="majorBidi" w:hAnsiTheme="majorBidi" w:cstheme="majorBidi"/>
          <w:sz w:val="24"/>
          <w:szCs w:val="24"/>
        </w:rPr>
        <w:t xml:space="preserve"> </w:t>
      </w:r>
      <w:r w:rsidRPr="00AA6110">
        <w:rPr>
          <w:rFonts w:asciiTheme="majorBidi" w:hAnsiTheme="majorBidi" w:cstheme="majorBidi"/>
          <w:sz w:val="24"/>
          <w:szCs w:val="24"/>
        </w:rPr>
        <w:t xml:space="preserve">(JPPC), and </w:t>
      </w:r>
      <w:r w:rsidRPr="000F1590">
        <w:rPr>
          <w:rFonts w:asciiTheme="majorBidi" w:hAnsiTheme="majorBidi" w:cstheme="majorBidi"/>
          <w:sz w:val="24"/>
          <w:szCs w:val="24"/>
        </w:rPr>
        <w:t xml:space="preserve">at </w:t>
      </w:r>
      <w:r>
        <w:rPr>
          <w:rFonts w:asciiTheme="majorBidi" w:hAnsiTheme="majorBidi" w:cstheme="majorBidi"/>
          <w:sz w:val="24"/>
          <w:szCs w:val="24"/>
        </w:rPr>
        <w:t>a general</w:t>
      </w:r>
      <w:r w:rsidRPr="000F1590">
        <w:rPr>
          <w:rFonts w:asciiTheme="majorBidi" w:hAnsiTheme="majorBidi" w:cstheme="majorBidi"/>
          <w:sz w:val="24"/>
          <w:szCs w:val="24"/>
        </w:rPr>
        <w:t xml:space="preserve"> rate of</w:t>
      </w:r>
      <w:r w:rsidRPr="003E0750">
        <w:rPr>
          <w:rFonts w:asciiTheme="majorBidi" w:hAnsiTheme="majorBidi" w:cstheme="majorBidi"/>
          <w:sz w:val="24"/>
          <w:szCs w:val="24"/>
        </w:rPr>
        <w:t xml:space="preserve"> </w:t>
      </w:r>
      <w:r w:rsidRPr="00AA6110">
        <w:rPr>
          <w:rFonts w:asciiTheme="majorBidi" w:hAnsiTheme="majorBidi" w:cstheme="majorBidi"/>
          <w:sz w:val="24"/>
          <w:szCs w:val="24"/>
        </w:rPr>
        <w:t>(0.424).</w:t>
      </w:r>
    </w:p>
    <w:p w:rsidR="00F30A8C" w:rsidRPr="00F30A8C" w:rsidRDefault="00BF76EE" w:rsidP="00D62D3A">
      <w:pPr>
        <w:bidi w:val="0"/>
        <w:spacing w:line="240" w:lineRule="auto"/>
        <w:jc w:val="both"/>
        <w:rPr>
          <w:rFonts w:asciiTheme="majorBidi" w:hAnsiTheme="majorBidi" w:cstheme="majorBidi"/>
          <w:sz w:val="24"/>
          <w:szCs w:val="24"/>
        </w:rPr>
      </w:pPr>
      <w:r>
        <w:rPr>
          <w:rFonts w:asciiTheme="majorBidi" w:hAnsiTheme="majorBidi" w:cstheme="majorBidi"/>
          <w:sz w:val="24"/>
          <w:szCs w:val="24"/>
        </w:rPr>
        <w:t>- Note</w:t>
      </w:r>
      <w:r w:rsidR="00F30A8C" w:rsidRPr="00F30A8C">
        <w:rPr>
          <w:rFonts w:asciiTheme="majorBidi" w:hAnsiTheme="majorBidi" w:cstheme="majorBidi"/>
          <w:sz w:val="24"/>
          <w:szCs w:val="24"/>
        </w:rPr>
        <w:t xml:space="preserve"> that the solvency rate fluctuates from year to year. In 2012</w:t>
      </w:r>
      <w:r w:rsidR="006A6ECF">
        <w:rPr>
          <w:rFonts w:asciiTheme="majorBidi" w:hAnsiTheme="majorBidi" w:cstheme="majorBidi"/>
          <w:sz w:val="24"/>
          <w:szCs w:val="24"/>
        </w:rPr>
        <w:t>,</w:t>
      </w:r>
      <w:r w:rsidR="00F30A8C" w:rsidRPr="00F30A8C">
        <w:rPr>
          <w:rFonts w:asciiTheme="majorBidi" w:hAnsiTheme="majorBidi" w:cstheme="majorBidi"/>
          <w:sz w:val="24"/>
          <w:szCs w:val="24"/>
        </w:rPr>
        <w:t xml:space="preserve"> it </w:t>
      </w:r>
      <w:r w:rsidR="006A6ECF">
        <w:rPr>
          <w:rFonts w:asciiTheme="majorBidi" w:hAnsiTheme="majorBidi" w:cstheme="majorBidi"/>
          <w:sz w:val="24"/>
          <w:szCs w:val="24"/>
        </w:rPr>
        <w:t>is</w:t>
      </w:r>
      <w:r w:rsidR="00F30A8C" w:rsidRPr="00F30A8C">
        <w:rPr>
          <w:rFonts w:asciiTheme="majorBidi" w:hAnsiTheme="majorBidi" w:cstheme="majorBidi"/>
          <w:sz w:val="24"/>
          <w:szCs w:val="24"/>
        </w:rPr>
        <w:t xml:space="preserve"> (0.4320) and then in 2013 </w:t>
      </w:r>
      <w:r w:rsidR="006A6ECF">
        <w:rPr>
          <w:rFonts w:asciiTheme="majorBidi" w:hAnsiTheme="majorBidi" w:cstheme="majorBidi"/>
          <w:sz w:val="24"/>
          <w:szCs w:val="24"/>
        </w:rPr>
        <w:t xml:space="preserve">it </w:t>
      </w:r>
      <w:r w:rsidR="00F30A8C">
        <w:rPr>
          <w:rFonts w:asciiTheme="majorBidi" w:hAnsiTheme="majorBidi" w:cstheme="majorBidi"/>
          <w:sz w:val="24"/>
          <w:szCs w:val="24"/>
        </w:rPr>
        <w:t>rise</w:t>
      </w:r>
      <w:r w:rsidR="006A6ECF">
        <w:rPr>
          <w:rFonts w:asciiTheme="majorBidi" w:hAnsiTheme="majorBidi" w:cstheme="majorBidi"/>
          <w:sz w:val="24"/>
          <w:szCs w:val="24"/>
        </w:rPr>
        <w:t>s</w:t>
      </w:r>
      <w:r>
        <w:rPr>
          <w:rFonts w:asciiTheme="majorBidi" w:hAnsiTheme="majorBidi" w:cstheme="majorBidi"/>
          <w:sz w:val="24"/>
          <w:szCs w:val="24"/>
        </w:rPr>
        <w:t xml:space="preserve"> to (0.512) and in 2014</w:t>
      </w:r>
      <w:r w:rsidR="006A6ECF">
        <w:rPr>
          <w:rFonts w:asciiTheme="majorBidi" w:hAnsiTheme="majorBidi" w:cstheme="majorBidi"/>
          <w:sz w:val="24"/>
          <w:szCs w:val="24"/>
        </w:rPr>
        <w:t>,</w:t>
      </w:r>
      <w:r>
        <w:rPr>
          <w:rFonts w:asciiTheme="majorBidi" w:hAnsiTheme="majorBidi" w:cstheme="majorBidi"/>
          <w:sz w:val="24"/>
          <w:szCs w:val="24"/>
        </w:rPr>
        <w:t xml:space="preserve"> </w:t>
      </w:r>
      <w:r w:rsidR="006A6ECF">
        <w:rPr>
          <w:rFonts w:asciiTheme="majorBidi" w:hAnsiTheme="majorBidi" w:cstheme="majorBidi"/>
          <w:sz w:val="24"/>
          <w:szCs w:val="24"/>
        </w:rPr>
        <w:t xml:space="preserve">it </w:t>
      </w:r>
      <w:r>
        <w:rPr>
          <w:rFonts w:asciiTheme="majorBidi" w:hAnsiTheme="majorBidi" w:cstheme="majorBidi"/>
          <w:sz w:val="24"/>
          <w:szCs w:val="24"/>
        </w:rPr>
        <w:t>return</w:t>
      </w:r>
      <w:r w:rsidR="006A6ECF">
        <w:rPr>
          <w:rFonts w:asciiTheme="majorBidi" w:hAnsiTheme="majorBidi" w:cstheme="majorBidi"/>
          <w:sz w:val="24"/>
          <w:szCs w:val="24"/>
        </w:rPr>
        <w:t>s</w:t>
      </w:r>
      <w:r w:rsidR="00F30A8C" w:rsidRPr="00F30A8C">
        <w:rPr>
          <w:rFonts w:asciiTheme="majorBidi" w:hAnsiTheme="majorBidi" w:cstheme="majorBidi"/>
          <w:sz w:val="24"/>
          <w:szCs w:val="24"/>
        </w:rPr>
        <w:t xml:space="preserve"> to (0.424).</w:t>
      </w:r>
    </w:p>
    <w:p w:rsidR="00C339F3" w:rsidRPr="00C339F3" w:rsidRDefault="00C339F3" w:rsidP="00C339F3">
      <w:pPr>
        <w:bidi w:val="0"/>
        <w:spacing w:after="0" w:line="240" w:lineRule="auto"/>
        <w:jc w:val="both"/>
        <w:rPr>
          <w:rFonts w:asciiTheme="majorBidi" w:hAnsiTheme="majorBidi" w:cstheme="majorBidi"/>
          <w:b/>
          <w:bCs/>
          <w:sz w:val="24"/>
          <w:szCs w:val="24"/>
        </w:rPr>
      </w:pPr>
      <w:r w:rsidRPr="00C339F3">
        <w:rPr>
          <w:rFonts w:asciiTheme="majorBidi" w:hAnsiTheme="majorBidi" w:cstheme="majorBidi"/>
          <w:b/>
          <w:bCs/>
          <w:sz w:val="24"/>
          <w:szCs w:val="24"/>
        </w:rPr>
        <w:lastRenderedPageBreak/>
        <w:t>Descriptive statistics for profitability ratios:</w:t>
      </w:r>
    </w:p>
    <w:p w:rsidR="00C339F3" w:rsidRPr="00C339F3" w:rsidRDefault="00C339F3" w:rsidP="00D62D3A">
      <w:pPr>
        <w:bidi w:val="0"/>
        <w:spacing w:line="240" w:lineRule="auto"/>
        <w:jc w:val="both"/>
        <w:rPr>
          <w:rFonts w:asciiTheme="majorBidi" w:hAnsiTheme="majorBidi" w:cstheme="majorBidi"/>
          <w:sz w:val="24"/>
          <w:szCs w:val="24"/>
        </w:rPr>
      </w:pPr>
      <w:r w:rsidRPr="00C339F3">
        <w:rPr>
          <w:rFonts w:asciiTheme="majorBidi" w:hAnsiTheme="majorBidi" w:cstheme="majorBidi"/>
          <w:sz w:val="24"/>
          <w:szCs w:val="24"/>
        </w:rPr>
        <w:t xml:space="preserve">The averages and standard deviations </w:t>
      </w:r>
      <w:r>
        <w:rPr>
          <w:rFonts w:asciiTheme="majorBidi" w:hAnsiTheme="majorBidi" w:cstheme="majorBidi"/>
          <w:sz w:val="24"/>
          <w:szCs w:val="24"/>
        </w:rPr>
        <w:t>have been calculated</w:t>
      </w:r>
      <w:r w:rsidRPr="00C339F3">
        <w:rPr>
          <w:rFonts w:asciiTheme="majorBidi" w:hAnsiTheme="majorBidi" w:cstheme="majorBidi"/>
          <w:sz w:val="24"/>
          <w:szCs w:val="24"/>
        </w:rPr>
        <w:t xml:space="preserve"> for the following profitability</w:t>
      </w:r>
      <w:r>
        <w:rPr>
          <w:rFonts w:asciiTheme="majorBidi" w:hAnsiTheme="majorBidi" w:cstheme="majorBidi"/>
          <w:sz w:val="24"/>
          <w:szCs w:val="24"/>
        </w:rPr>
        <w:t xml:space="preserve"> ratios</w:t>
      </w:r>
      <w:r w:rsidRPr="00C339F3">
        <w:rPr>
          <w:rFonts w:asciiTheme="majorBidi" w:hAnsiTheme="majorBidi" w:cstheme="majorBidi"/>
          <w:sz w:val="24"/>
          <w:szCs w:val="24"/>
        </w:rPr>
        <w:t xml:space="preserve"> (gross profit margin, operating profit margin, net profit margin,</w:t>
      </w:r>
      <w:r w:rsidR="00E63030">
        <w:rPr>
          <w:rFonts w:asciiTheme="majorBidi" w:hAnsiTheme="majorBidi" w:cstheme="majorBidi"/>
          <w:sz w:val="24"/>
          <w:szCs w:val="24"/>
        </w:rPr>
        <w:t xml:space="preserve"> and</w:t>
      </w:r>
      <w:r w:rsidRPr="00C339F3">
        <w:rPr>
          <w:rFonts w:asciiTheme="majorBidi" w:hAnsiTheme="majorBidi" w:cstheme="majorBidi"/>
          <w:sz w:val="24"/>
          <w:szCs w:val="24"/>
        </w:rPr>
        <w:t xml:space="preserve"> operating </w:t>
      </w:r>
      <w:r w:rsidR="008E72B0" w:rsidRPr="00C339F3">
        <w:rPr>
          <w:rFonts w:asciiTheme="majorBidi" w:hAnsiTheme="majorBidi" w:cstheme="majorBidi"/>
          <w:sz w:val="24"/>
          <w:szCs w:val="24"/>
        </w:rPr>
        <w:t xml:space="preserve">cash </w:t>
      </w:r>
      <w:r w:rsidR="008E72B0">
        <w:rPr>
          <w:rFonts w:asciiTheme="majorBidi" w:hAnsiTheme="majorBidi" w:cstheme="majorBidi"/>
          <w:sz w:val="24"/>
          <w:szCs w:val="24"/>
        </w:rPr>
        <w:t>flow</w:t>
      </w:r>
      <w:r w:rsidRPr="00C339F3">
        <w:rPr>
          <w:rFonts w:asciiTheme="majorBidi" w:hAnsiTheme="majorBidi" w:cstheme="majorBidi"/>
          <w:sz w:val="24"/>
          <w:szCs w:val="24"/>
        </w:rPr>
        <w:t xml:space="preserve"> margin) to identify the profitability rate during the three years in addition to the average of profitability </w:t>
      </w:r>
      <w:r w:rsidR="00E63030" w:rsidRPr="00C339F3">
        <w:rPr>
          <w:rFonts w:asciiTheme="majorBidi" w:hAnsiTheme="majorBidi" w:cstheme="majorBidi"/>
          <w:sz w:val="24"/>
          <w:szCs w:val="24"/>
        </w:rPr>
        <w:t xml:space="preserve">rate </w:t>
      </w:r>
      <w:r w:rsidRPr="00C339F3">
        <w:rPr>
          <w:rFonts w:asciiTheme="majorBidi" w:hAnsiTheme="majorBidi" w:cstheme="majorBidi"/>
          <w:sz w:val="24"/>
          <w:szCs w:val="24"/>
        </w:rPr>
        <w:t xml:space="preserve">in </w:t>
      </w:r>
      <w:r w:rsidR="00E63030">
        <w:rPr>
          <w:rFonts w:asciiTheme="majorBidi" w:hAnsiTheme="majorBidi" w:cstheme="majorBidi"/>
          <w:sz w:val="24"/>
          <w:szCs w:val="24"/>
        </w:rPr>
        <w:t>food industrial companies</w:t>
      </w:r>
      <w:r w:rsidRPr="00C339F3">
        <w:rPr>
          <w:rFonts w:asciiTheme="majorBidi" w:hAnsiTheme="majorBidi" w:cstheme="majorBidi"/>
          <w:sz w:val="24"/>
          <w:szCs w:val="24"/>
        </w:rPr>
        <w:t xml:space="preserve"> listed Amman </w:t>
      </w:r>
      <w:r w:rsidR="00E63030">
        <w:rPr>
          <w:rFonts w:asciiTheme="majorBidi" w:hAnsiTheme="majorBidi" w:cstheme="majorBidi"/>
          <w:sz w:val="24"/>
          <w:szCs w:val="24"/>
        </w:rPr>
        <w:t>Bursa</w:t>
      </w:r>
      <w:r w:rsidRPr="00C339F3">
        <w:rPr>
          <w:rFonts w:asciiTheme="majorBidi" w:hAnsiTheme="majorBidi" w:cstheme="majorBidi"/>
          <w:sz w:val="24"/>
          <w:szCs w:val="24"/>
        </w:rPr>
        <w:t xml:space="preserve"> during the period </w:t>
      </w:r>
      <w:r w:rsidR="00E63030">
        <w:rPr>
          <w:rFonts w:asciiTheme="majorBidi" w:hAnsiTheme="majorBidi" w:cstheme="majorBidi"/>
          <w:sz w:val="24"/>
          <w:szCs w:val="24"/>
        </w:rPr>
        <w:t>(</w:t>
      </w:r>
      <w:r w:rsidRPr="00C339F3">
        <w:rPr>
          <w:rFonts w:asciiTheme="majorBidi" w:hAnsiTheme="majorBidi" w:cstheme="majorBidi"/>
          <w:sz w:val="24"/>
          <w:szCs w:val="24"/>
        </w:rPr>
        <w:t>2012-2014</w:t>
      </w:r>
      <w:r w:rsidR="00E63030">
        <w:rPr>
          <w:rFonts w:asciiTheme="majorBidi" w:hAnsiTheme="majorBidi" w:cstheme="majorBidi"/>
          <w:sz w:val="24"/>
          <w:szCs w:val="24"/>
        </w:rPr>
        <w:t>)</w:t>
      </w:r>
      <w:r w:rsidRPr="00C339F3">
        <w:rPr>
          <w:rFonts w:asciiTheme="majorBidi" w:hAnsiTheme="majorBidi" w:cstheme="majorBidi"/>
          <w:sz w:val="24"/>
          <w:szCs w:val="24"/>
        </w:rPr>
        <w:t xml:space="preserve">, as </w:t>
      </w:r>
      <w:r w:rsidR="00E63030">
        <w:rPr>
          <w:rFonts w:asciiTheme="majorBidi" w:hAnsiTheme="majorBidi" w:cstheme="majorBidi"/>
          <w:sz w:val="24"/>
          <w:szCs w:val="24"/>
        </w:rPr>
        <w:t>illustrate</w:t>
      </w:r>
      <w:r w:rsidRPr="00C339F3">
        <w:rPr>
          <w:rFonts w:asciiTheme="majorBidi" w:hAnsiTheme="majorBidi" w:cstheme="majorBidi"/>
          <w:sz w:val="24"/>
          <w:szCs w:val="24"/>
        </w:rPr>
        <w:t xml:space="preserve"> </w:t>
      </w:r>
      <w:r w:rsidR="00C743F7">
        <w:rPr>
          <w:rFonts w:asciiTheme="majorBidi" w:hAnsiTheme="majorBidi" w:cstheme="majorBidi"/>
          <w:sz w:val="24"/>
          <w:szCs w:val="24"/>
        </w:rPr>
        <w:t>in</w:t>
      </w:r>
      <w:r w:rsidRPr="00C339F3">
        <w:rPr>
          <w:rFonts w:asciiTheme="majorBidi" w:hAnsiTheme="majorBidi" w:cstheme="majorBidi"/>
          <w:sz w:val="24"/>
          <w:szCs w:val="24"/>
        </w:rPr>
        <w:t xml:space="preserve"> </w:t>
      </w:r>
      <w:r w:rsidR="00851B60">
        <w:rPr>
          <w:rFonts w:asciiTheme="majorBidi" w:hAnsiTheme="majorBidi" w:cstheme="majorBidi"/>
          <w:sz w:val="24"/>
          <w:szCs w:val="24"/>
        </w:rPr>
        <w:t>table</w:t>
      </w:r>
      <w:r w:rsidRPr="00C339F3">
        <w:rPr>
          <w:rFonts w:asciiTheme="majorBidi" w:hAnsiTheme="majorBidi" w:cstheme="majorBidi"/>
          <w:sz w:val="24"/>
          <w:szCs w:val="24"/>
        </w:rPr>
        <w:t xml:space="preserve"> (4):</w:t>
      </w:r>
    </w:p>
    <w:p w:rsidR="00111ECF" w:rsidRPr="0017110C" w:rsidRDefault="00111ECF" w:rsidP="0017110C">
      <w:pPr>
        <w:bidi w:val="0"/>
        <w:spacing w:after="0" w:line="240" w:lineRule="auto"/>
        <w:jc w:val="center"/>
        <w:rPr>
          <w:rFonts w:asciiTheme="majorBidi" w:hAnsiTheme="majorBidi" w:cstheme="majorBidi"/>
          <w:b/>
          <w:bCs/>
          <w:sz w:val="20"/>
          <w:szCs w:val="20"/>
          <w:rtl/>
        </w:rPr>
      </w:pPr>
      <w:r w:rsidRPr="0017110C">
        <w:rPr>
          <w:rFonts w:asciiTheme="majorBidi" w:hAnsiTheme="majorBidi" w:cstheme="majorBidi"/>
          <w:b/>
          <w:bCs/>
          <w:sz w:val="20"/>
          <w:szCs w:val="20"/>
        </w:rPr>
        <w:t>Table (</w:t>
      </w:r>
      <w:r w:rsidR="00BD2BF2" w:rsidRPr="0017110C">
        <w:rPr>
          <w:rFonts w:asciiTheme="majorBidi" w:hAnsiTheme="majorBidi" w:cstheme="majorBidi"/>
          <w:b/>
          <w:bCs/>
          <w:sz w:val="20"/>
          <w:szCs w:val="20"/>
        </w:rPr>
        <w:t>4</w:t>
      </w:r>
      <w:r w:rsidRPr="0017110C">
        <w:rPr>
          <w:rFonts w:asciiTheme="majorBidi" w:hAnsiTheme="majorBidi" w:cstheme="majorBidi"/>
          <w:b/>
          <w:bCs/>
          <w:sz w:val="20"/>
          <w:szCs w:val="20"/>
        </w:rPr>
        <w:t>) Descriptive Statistics for Profitability</w:t>
      </w:r>
      <w:r w:rsidR="00E42B0B" w:rsidRPr="0017110C">
        <w:rPr>
          <w:rFonts w:asciiTheme="majorBidi" w:hAnsiTheme="majorBidi" w:cstheme="majorBidi"/>
          <w:b/>
          <w:bCs/>
          <w:sz w:val="20"/>
          <w:szCs w:val="20"/>
        </w:rPr>
        <w:t xml:space="preserve"> ratios</w:t>
      </w:r>
    </w:p>
    <w:tbl>
      <w:tblPr>
        <w:tblStyle w:val="TableGrid"/>
        <w:tblW w:w="0" w:type="auto"/>
        <w:tblLook w:val="04A0" w:firstRow="1" w:lastRow="0" w:firstColumn="1" w:lastColumn="0" w:noHBand="0" w:noVBand="1"/>
      </w:tblPr>
      <w:tblGrid>
        <w:gridCol w:w="447"/>
        <w:gridCol w:w="1646"/>
        <w:gridCol w:w="1248"/>
        <w:gridCol w:w="1248"/>
        <w:gridCol w:w="1248"/>
        <w:gridCol w:w="1376"/>
        <w:gridCol w:w="1309"/>
      </w:tblGrid>
      <w:tr w:rsidR="00B9616A" w:rsidRPr="00783A87" w:rsidTr="00B9616A">
        <w:trPr>
          <w:trHeight w:val="210"/>
        </w:trPr>
        <w:tc>
          <w:tcPr>
            <w:tcW w:w="447" w:type="dxa"/>
            <w:vMerge w:val="restart"/>
            <w:vAlign w:val="center"/>
          </w:tcPr>
          <w:p w:rsidR="00B9616A" w:rsidRPr="00783A87" w:rsidRDefault="00B9616A" w:rsidP="00783A87">
            <w:pPr>
              <w:jc w:val="center"/>
              <w:rPr>
                <w:rFonts w:asciiTheme="majorBidi" w:hAnsiTheme="majorBidi" w:cstheme="majorBidi"/>
                <w:sz w:val="20"/>
                <w:szCs w:val="20"/>
                <w:rtl/>
              </w:rPr>
            </w:pPr>
            <w:r w:rsidRPr="00783A87">
              <w:rPr>
                <w:rFonts w:asciiTheme="majorBidi" w:hAnsiTheme="majorBidi" w:cstheme="majorBidi"/>
                <w:sz w:val="20"/>
                <w:szCs w:val="20"/>
              </w:rPr>
              <w:t>S</w:t>
            </w:r>
          </w:p>
        </w:tc>
        <w:tc>
          <w:tcPr>
            <w:tcW w:w="1646" w:type="dxa"/>
            <w:vMerge w:val="restart"/>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lang w:bidi="ar-JO"/>
              </w:rPr>
              <w:t>Company</w:t>
            </w:r>
          </w:p>
        </w:tc>
        <w:tc>
          <w:tcPr>
            <w:tcW w:w="3744" w:type="dxa"/>
            <w:gridSpan w:val="3"/>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Pr>
              <w:t>Profitability</w:t>
            </w:r>
          </w:p>
        </w:tc>
        <w:tc>
          <w:tcPr>
            <w:tcW w:w="1376" w:type="dxa"/>
            <w:vMerge w:val="restart"/>
            <w:vAlign w:val="center"/>
          </w:tcPr>
          <w:p w:rsidR="00B9616A" w:rsidRPr="00783A87" w:rsidRDefault="00B9616A" w:rsidP="00783A87">
            <w:pPr>
              <w:jc w:val="center"/>
              <w:rPr>
                <w:rFonts w:asciiTheme="majorBidi" w:hAnsiTheme="majorBidi" w:cstheme="majorBidi"/>
                <w:sz w:val="20"/>
                <w:szCs w:val="20"/>
                <w:rtl/>
                <w:lang w:bidi="ar-JO"/>
              </w:rPr>
            </w:pPr>
            <w:r w:rsidRPr="00783A87">
              <w:rPr>
                <w:rStyle w:val="hps"/>
                <w:rFonts w:asciiTheme="majorBidi" w:hAnsiTheme="majorBidi" w:cstheme="majorBidi"/>
                <w:color w:val="222222"/>
                <w:sz w:val="20"/>
                <w:szCs w:val="20"/>
                <w:rtl/>
                <w:lang w:bidi="ar-JO"/>
              </w:rPr>
              <w:t xml:space="preserve"> </w:t>
            </w:r>
            <w:r w:rsidRPr="00783A87">
              <w:rPr>
                <w:rStyle w:val="hps"/>
                <w:rFonts w:asciiTheme="majorBidi" w:hAnsiTheme="majorBidi" w:cstheme="majorBidi"/>
                <w:color w:val="222222"/>
                <w:sz w:val="20"/>
                <w:szCs w:val="20"/>
                <w:lang w:bidi="ar-JO"/>
              </w:rPr>
              <w:t xml:space="preserve"> </w:t>
            </w:r>
            <w:r w:rsidRPr="00783A87">
              <w:rPr>
                <w:rFonts w:asciiTheme="majorBidi" w:hAnsiTheme="majorBidi" w:cstheme="majorBidi"/>
                <w:sz w:val="20"/>
                <w:szCs w:val="20"/>
              </w:rPr>
              <w:t>Mean of Profitability</w:t>
            </w:r>
          </w:p>
        </w:tc>
        <w:tc>
          <w:tcPr>
            <w:tcW w:w="1309" w:type="dxa"/>
            <w:vMerge w:val="restart"/>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Pr>
              <w:t xml:space="preserve">Company Importance </w:t>
            </w:r>
          </w:p>
        </w:tc>
      </w:tr>
      <w:tr w:rsidR="00B9616A" w:rsidRPr="00783A87" w:rsidTr="00B9616A">
        <w:trPr>
          <w:trHeight w:val="210"/>
        </w:trPr>
        <w:tc>
          <w:tcPr>
            <w:tcW w:w="447" w:type="dxa"/>
            <w:vMerge/>
            <w:vAlign w:val="center"/>
          </w:tcPr>
          <w:p w:rsidR="00B9616A" w:rsidRPr="00783A87" w:rsidRDefault="00B9616A" w:rsidP="00783A87">
            <w:pPr>
              <w:jc w:val="center"/>
              <w:rPr>
                <w:rFonts w:asciiTheme="majorBidi" w:hAnsiTheme="majorBidi" w:cstheme="majorBidi"/>
                <w:sz w:val="20"/>
                <w:szCs w:val="20"/>
                <w:rtl/>
                <w:lang w:bidi="ar-JO"/>
              </w:rPr>
            </w:pPr>
          </w:p>
        </w:tc>
        <w:tc>
          <w:tcPr>
            <w:tcW w:w="1646" w:type="dxa"/>
            <w:vMerge/>
            <w:vAlign w:val="center"/>
          </w:tcPr>
          <w:p w:rsidR="00B9616A" w:rsidRPr="00783A87" w:rsidRDefault="00B9616A" w:rsidP="00783A87">
            <w:pPr>
              <w:jc w:val="center"/>
              <w:rPr>
                <w:rFonts w:asciiTheme="majorBidi" w:hAnsiTheme="majorBidi" w:cstheme="majorBidi"/>
                <w:sz w:val="20"/>
                <w:szCs w:val="20"/>
                <w:rtl/>
                <w:lang w:bidi="ar-JO"/>
              </w:rPr>
            </w:pPr>
          </w:p>
        </w:tc>
        <w:tc>
          <w:tcPr>
            <w:tcW w:w="1248"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tl/>
                <w:lang w:bidi="ar-JO"/>
              </w:rPr>
              <w:t>2012</w:t>
            </w:r>
          </w:p>
        </w:tc>
        <w:tc>
          <w:tcPr>
            <w:tcW w:w="1248"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tl/>
                <w:lang w:bidi="ar-JO"/>
              </w:rPr>
              <w:t>2013</w:t>
            </w:r>
          </w:p>
        </w:tc>
        <w:tc>
          <w:tcPr>
            <w:tcW w:w="1248"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tl/>
                <w:lang w:bidi="ar-JO"/>
              </w:rPr>
              <w:t>2014</w:t>
            </w:r>
          </w:p>
        </w:tc>
        <w:tc>
          <w:tcPr>
            <w:tcW w:w="1376" w:type="dxa"/>
            <w:vMerge/>
            <w:vAlign w:val="center"/>
          </w:tcPr>
          <w:p w:rsidR="00B9616A" w:rsidRPr="00783A87" w:rsidRDefault="00B9616A" w:rsidP="00783A87">
            <w:pPr>
              <w:jc w:val="center"/>
              <w:rPr>
                <w:rFonts w:asciiTheme="majorBidi" w:hAnsiTheme="majorBidi" w:cstheme="majorBidi"/>
                <w:sz w:val="20"/>
                <w:szCs w:val="20"/>
                <w:rtl/>
                <w:lang w:bidi="ar-JO"/>
              </w:rPr>
            </w:pPr>
          </w:p>
        </w:tc>
        <w:tc>
          <w:tcPr>
            <w:tcW w:w="1309" w:type="dxa"/>
            <w:vMerge/>
            <w:vAlign w:val="center"/>
          </w:tcPr>
          <w:p w:rsidR="00B9616A" w:rsidRPr="00783A87" w:rsidRDefault="00B9616A" w:rsidP="00783A87">
            <w:pPr>
              <w:jc w:val="center"/>
              <w:rPr>
                <w:rFonts w:asciiTheme="majorBidi" w:hAnsiTheme="majorBidi" w:cstheme="majorBidi"/>
                <w:sz w:val="20"/>
                <w:szCs w:val="20"/>
                <w:rtl/>
                <w:lang w:bidi="ar-JO"/>
              </w:rPr>
            </w:pPr>
          </w:p>
        </w:tc>
      </w:tr>
      <w:tr w:rsidR="00B9616A" w:rsidRPr="00783A87" w:rsidTr="00B9616A">
        <w:tc>
          <w:tcPr>
            <w:tcW w:w="447"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tl/>
                <w:lang w:bidi="ar-JO"/>
              </w:rPr>
              <w:t>1</w:t>
            </w:r>
          </w:p>
        </w:tc>
        <w:tc>
          <w:tcPr>
            <w:tcW w:w="1646" w:type="dxa"/>
            <w:vAlign w:val="center"/>
          </w:tcPr>
          <w:p w:rsidR="00B9616A" w:rsidRPr="00783A87" w:rsidRDefault="00B9616A" w:rsidP="00783A87">
            <w:pPr>
              <w:jc w:val="center"/>
              <w:rPr>
                <w:rFonts w:asciiTheme="majorBidi" w:hAnsiTheme="majorBidi" w:cstheme="majorBidi"/>
                <w:sz w:val="20"/>
                <w:szCs w:val="20"/>
              </w:rPr>
            </w:pPr>
            <w:r w:rsidRPr="00783A87">
              <w:rPr>
                <w:rFonts w:asciiTheme="majorBidi" w:hAnsiTheme="majorBidi" w:cstheme="majorBidi"/>
                <w:sz w:val="20"/>
                <w:szCs w:val="20"/>
              </w:rPr>
              <w:t>NATP</w:t>
            </w:r>
          </w:p>
        </w:tc>
        <w:tc>
          <w:tcPr>
            <w:tcW w:w="1248"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tl/>
                <w:lang w:bidi="ar-JO"/>
              </w:rPr>
              <w:t>0.020</w:t>
            </w:r>
          </w:p>
        </w:tc>
        <w:tc>
          <w:tcPr>
            <w:tcW w:w="1248"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tl/>
                <w:lang w:bidi="ar-JO"/>
              </w:rPr>
              <w:t>0.035</w:t>
            </w:r>
          </w:p>
        </w:tc>
        <w:tc>
          <w:tcPr>
            <w:tcW w:w="1248"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tl/>
                <w:lang w:bidi="ar-JO"/>
              </w:rPr>
              <w:t>0.033</w:t>
            </w:r>
          </w:p>
        </w:tc>
        <w:tc>
          <w:tcPr>
            <w:tcW w:w="1376"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tl/>
                <w:lang w:bidi="ar-JO"/>
              </w:rPr>
              <w:t>0.029</w:t>
            </w:r>
          </w:p>
        </w:tc>
        <w:tc>
          <w:tcPr>
            <w:tcW w:w="1309"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tl/>
                <w:lang w:bidi="ar-JO"/>
              </w:rPr>
              <w:t>7</w:t>
            </w:r>
          </w:p>
        </w:tc>
      </w:tr>
      <w:tr w:rsidR="00B9616A" w:rsidRPr="00783A87" w:rsidTr="00B9616A">
        <w:tc>
          <w:tcPr>
            <w:tcW w:w="447" w:type="dxa"/>
            <w:vAlign w:val="center"/>
          </w:tcPr>
          <w:p w:rsidR="00B9616A" w:rsidRPr="00783A87" w:rsidRDefault="00B9616A" w:rsidP="00783A87">
            <w:pPr>
              <w:jc w:val="center"/>
              <w:rPr>
                <w:rFonts w:asciiTheme="majorBidi" w:hAnsiTheme="majorBidi" w:cstheme="majorBidi"/>
                <w:sz w:val="20"/>
                <w:szCs w:val="20"/>
                <w:rtl/>
              </w:rPr>
            </w:pPr>
            <w:r w:rsidRPr="00783A87">
              <w:rPr>
                <w:rFonts w:asciiTheme="majorBidi" w:hAnsiTheme="majorBidi" w:cstheme="majorBidi"/>
                <w:sz w:val="20"/>
                <w:szCs w:val="20"/>
                <w:rtl/>
              </w:rPr>
              <w:t>2</w:t>
            </w:r>
          </w:p>
        </w:tc>
        <w:tc>
          <w:tcPr>
            <w:tcW w:w="1646" w:type="dxa"/>
            <w:vAlign w:val="center"/>
          </w:tcPr>
          <w:p w:rsidR="00B9616A" w:rsidRPr="00783A87" w:rsidRDefault="00B9616A" w:rsidP="00783A87">
            <w:pPr>
              <w:jc w:val="center"/>
              <w:rPr>
                <w:rFonts w:asciiTheme="majorBidi" w:hAnsiTheme="majorBidi" w:cstheme="majorBidi"/>
                <w:sz w:val="20"/>
                <w:szCs w:val="20"/>
                <w:rtl/>
              </w:rPr>
            </w:pPr>
            <w:r w:rsidRPr="00783A87">
              <w:rPr>
                <w:rFonts w:asciiTheme="majorBidi" w:hAnsiTheme="majorBidi" w:cstheme="majorBidi"/>
                <w:sz w:val="20"/>
                <w:szCs w:val="20"/>
              </w:rPr>
              <w:t>NDAR</w:t>
            </w:r>
          </w:p>
        </w:tc>
        <w:tc>
          <w:tcPr>
            <w:tcW w:w="1248"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tl/>
                <w:lang w:bidi="ar-JO"/>
              </w:rPr>
              <w:t>0.113-</w:t>
            </w:r>
          </w:p>
        </w:tc>
        <w:tc>
          <w:tcPr>
            <w:tcW w:w="1248"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tl/>
                <w:lang w:bidi="ar-JO"/>
              </w:rPr>
              <w:t>0.088-</w:t>
            </w:r>
          </w:p>
        </w:tc>
        <w:tc>
          <w:tcPr>
            <w:tcW w:w="1248"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tl/>
                <w:lang w:bidi="ar-JO"/>
              </w:rPr>
              <w:t>0.045</w:t>
            </w:r>
          </w:p>
        </w:tc>
        <w:tc>
          <w:tcPr>
            <w:tcW w:w="1376"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tl/>
                <w:lang w:bidi="ar-JO"/>
              </w:rPr>
              <w:t>0.052-</w:t>
            </w:r>
          </w:p>
        </w:tc>
        <w:tc>
          <w:tcPr>
            <w:tcW w:w="1309"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tl/>
                <w:lang w:bidi="ar-JO"/>
              </w:rPr>
              <w:t>8</w:t>
            </w:r>
          </w:p>
        </w:tc>
      </w:tr>
      <w:tr w:rsidR="00B9616A" w:rsidRPr="00783A87" w:rsidTr="00B9616A">
        <w:tc>
          <w:tcPr>
            <w:tcW w:w="447" w:type="dxa"/>
            <w:vAlign w:val="center"/>
          </w:tcPr>
          <w:p w:rsidR="00B9616A" w:rsidRPr="00783A87" w:rsidRDefault="00B9616A" w:rsidP="00783A87">
            <w:pPr>
              <w:jc w:val="center"/>
              <w:rPr>
                <w:rFonts w:asciiTheme="majorBidi" w:hAnsiTheme="majorBidi" w:cstheme="majorBidi"/>
                <w:sz w:val="20"/>
                <w:szCs w:val="20"/>
              </w:rPr>
            </w:pPr>
            <w:r w:rsidRPr="00783A87">
              <w:rPr>
                <w:rFonts w:asciiTheme="majorBidi" w:hAnsiTheme="majorBidi" w:cstheme="majorBidi"/>
                <w:sz w:val="20"/>
                <w:szCs w:val="20"/>
                <w:rtl/>
              </w:rPr>
              <w:t>3</w:t>
            </w:r>
          </w:p>
        </w:tc>
        <w:tc>
          <w:tcPr>
            <w:tcW w:w="1646"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Pr>
              <w:t>JVOI</w:t>
            </w:r>
          </w:p>
        </w:tc>
        <w:tc>
          <w:tcPr>
            <w:tcW w:w="1248"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tl/>
                <w:lang w:bidi="ar-JO"/>
              </w:rPr>
              <w:t>0.073</w:t>
            </w:r>
          </w:p>
        </w:tc>
        <w:tc>
          <w:tcPr>
            <w:tcW w:w="1248"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tl/>
                <w:lang w:bidi="ar-JO"/>
              </w:rPr>
              <w:t>0.193</w:t>
            </w:r>
          </w:p>
        </w:tc>
        <w:tc>
          <w:tcPr>
            <w:tcW w:w="1248"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tl/>
                <w:lang w:bidi="ar-JO"/>
              </w:rPr>
              <w:t>0.178</w:t>
            </w:r>
          </w:p>
        </w:tc>
        <w:tc>
          <w:tcPr>
            <w:tcW w:w="1376"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tl/>
                <w:lang w:bidi="ar-JO"/>
              </w:rPr>
              <w:t>0.148</w:t>
            </w:r>
          </w:p>
        </w:tc>
        <w:tc>
          <w:tcPr>
            <w:tcW w:w="1309"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tl/>
                <w:lang w:bidi="ar-JO"/>
              </w:rPr>
              <w:t>3</w:t>
            </w:r>
          </w:p>
        </w:tc>
      </w:tr>
      <w:tr w:rsidR="00B9616A" w:rsidRPr="00783A87" w:rsidTr="00B9616A">
        <w:tc>
          <w:tcPr>
            <w:tcW w:w="447" w:type="dxa"/>
            <w:vAlign w:val="center"/>
          </w:tcPr>
          <w:p w:rsidR="00B9616A" w:rsidRPr="00783A87" w:rsidRDefault="00B9616A" w:rsidP="00783A87">
            <w:pPr>
              <w:jc w:val="center"/>
              <w:rPr>
                <w:rFonts w:asciiTheme="majorBidi" w:hAnsiTheme="majorBidi" w:cstheme="majorBidi"/>
                <w:sz w:val="20"/>
                <w:szCs w:val="20"/>
              </w:rPr>
            </w:pPr>
            <w:r w:rsidRPr="00783A87">
              <w:rPr>
                <w:rFonts w:asciiTheme="majorBidi" w:hAnsiTheme="majorBidi" w:cstheme="majorBidi"/>
                <w:sz w:val="20"/>
                <w:szCs w:val="20"/>
                <w:rtl/>
              </w:rPr>
              <w:t>4</w:t>
            </w:r>
          </w:p>
        </w:tc>
        <w:tc>
          <w:tcPr>
            <w:tcW w:w="1646" w:type="dxa"/>
            <w:vAlign w:val="center"/>
          </w:tcPr>
          <w:p w:rsidR="00B9616A" w:rsidRPr="00783A87" w:rsidRDefault="00B9616A" w:rsidP="00783A87">
            <w:pPr>
              <w:jc w:val="center"/>
              <w:rPr>
                <w:rFonts w:asciiTheme="majorBidi" w:hAnsiTheme="majorBidi" w:cstheme="majorBidi"/>
                <w:sz w:val="20"/>
                <w:szCs w:val="20"/>
                <w:rtl/>
              </w:rPr>
            </w:pPr>
            <w:r w:rsidRPr="00783A87">
              <w:rPr>
                <w:rFonts w:asciiTheme="majorBidi" w:hAnsiTheme="majorBidi" w:cstheme="majorBidi"/>
                <w:sz w:val="20"/>
                <w:szCs w:val="20"/>
              </w:rPr>
              <w:t>SNRA</w:t>
            </w:r>
          </w:p>
        </w:tc>
        <w:tc>
          <w:tcPr>
            <w:tcW w:w="1248"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tl/>
                <w:lang w:bidi="ar-JO"/>
              </w:rPr>
              <w:t>0.178</w:t>
            </w:r>
          </w:p>
        </w:tc>
        <w:tc>
          <w:tcPr>
            <w:tcW w:w="1248"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tl/>
                <w:lang w:bidi="ar-JO"/>
              </w:rPr>
              <w:t>0.153</w:t>
            </w:r>
          </w:p>
        </w:tc>
        <w:tc>
          <w:tcPr>
            <w:tcW w:w="1248"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tl/>
                <w:lang w:bidi="ar-JO"/>
              </w:rPr>
              <w:t>0.198</w:t>
            </w:r>
          </w:p>
        </w:tc>
        <w:tc>
          <w:tcPr>
            <w:tcW w:w="1376"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tl/>
                <w:lang w:bidi="ar-JO"/>
              </w:rPr>
              <w:t>0.176</w:t>
            </w:r>
          </w:p>
        </w:tc>
        <w:tc>
          <w:tcPr>
            <w:tcW w:w="1309"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tl/>
                <w:lang w:bidi="ar-JO"/>
              </w:rPr>
              <w:t>2</w:t>
            </w:r>
          </w:p>
        </w:tc>
      </w:tr>
      <w:tr w:rsidR="00B9616A" w:rsidRPr="00783A87" w:rsidTr="00B9616A">
        <w:tc>
          <w:tcPr>
            <w:tcW w:w="447" w:type="dxa"/>
            <w:vAlign w:val="center"/>
          </w:tcPr>
          <w:p w:rsidR="00B9616A" w:rsidRPr="00783A87" w:rsidRDefault="00B9616A" w:rsidP="00783A87">
            <w:pPr>
              <w:jc w:val="center"/>
              <w:rPr>
                <w:rFonts w:asciiTheme="majorBidi" w:hAnsiTheme="majorBidi" w:cstheme="majorBidi"/>
                <w:sz w:val="20"/>
                <w:szCs w:val="20"/>
                <w:rtl/>
              </w:rPr>
            </w:pPr>
            <w:r w:rsidRPr="00783A87">
              <w:rPr>
                <w:rFonts w:asciiTheme="majorBidi" w:hAnsiTheme="majorBidi" w:cstheme="majorBidi"/>
                <w:sz w:val="20"/>
                <w:szCs w:val="20"/>
                <w:rtl/>
              </w:rPr>
              <w:t>5</w:t>
            </w:r>
          </w:p>
        </w:tc>
        <w:tc>
          <w:tcPr>
            <w:tcW w:w="1646"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Pr>
              <w:t>JPPC</w:t>
            </w:r>
          </w:p>
        </w:tc>
        <w:tc>
          <w:tcPr>
            <w:tcW w:w="1248"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tl/>
                <w:lang w:bidi="ar-JO"/>
              </w:rPr>
              <w:t>0.065</w:t>
            </w:r>
          </w:p>
        </w:tc>
        <w:tc>
          <w:tcPr>
            <w:tcW w:w="1248"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tl/>
                <w:lang w:bidi="ar-JO"/>
              </w:rPr>
              <w:t>0.003-</w:t>
            </w:r>
          </w:p>
        </w:tc>
        <w:tc>
          <w:tcPr>
            <w:tcW w:w="1248"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tl/>
                <w:lang w:bidi="ar-JO"/>
              </w:rPr>
              <w:t>0.043</w:t>
            </w:r>
          </w:p>
        </w:tc>
        <w:tc>
          <w:tcPr>
            <w:tcW w:w="1376"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tl/>
                <w:lang w:bidi="ar-JO"/>
              </w:rPr>
              <w:t>0.035</w:t>
            </w:r>
          </w:p>
        </w:tc>
        <w:tc>
          <w:tcPr>
            <w:tcW w:w="1309"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tl/>
                <w:lang w:bidi="ar-JO"/>
              </w:rPr>
              <w:t>6</w:t>
            </w:r>
          </w:p>
        </w:tc>
      </w:tr>
      <w:tr w:rsidR="00B9616A" w:rsidRPr="00783A87" w:rsidTr="00B9616A">
        <w:tc>
          <w:tcPr>
            <w:tcW w:w="447" w:type="dxa"/>
            <w:vAlign w:val="center"/>
          </w:tcPr>
          <w:p w:rsidR="00B9616A" w:rsidRPr="00783A87" w:rsidRDefault="00B9616A" w:rsidP="00783A87">
            <w:pPr>
              <w:jc w:val="center"/>
              <w:rPr>
                <w:rFonts w:asciiTheme="majorBidi" w:hAnsiTheme="majorBidi" w:cstheme="majorBidi"/>
                <w:sz w:val="20"/>
                <w:szCs w:val="20"/>
              </w:rPr>
            </w:pPr>
            <w:r w:rsidRPr="00783A87">
              <w:rPr>
                <w:rFonts w:asciiTheme="majorBidi" w:hAnsiTheme="majorBidi" w:cstheme="majorBidi"/>
                <w:sz w:val="20"/>
                <w:szCs w:val="20"/>
                <w:rtl/>
              </w:rPr>
              <w:t>6</w:t>
            </w:r>
          </w:p>
        </w:tc>
        <w:tc>
          <w:tcPr>
            <w:tcW w:w="1646"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Pr>
              <w:t>JODA</w:t>
            </w:r>
          </w:p>
        </w:tc>
        <w:tc>
          <w:tcPr>
            <w:tcW w:w="1248"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tl/>
                <w:lang w:bidi="ar-JO"/>
              </w:rPr>
              <w:t>0.083</w:t>
            </w:r>
          </w:p>
        </w:tc>
        <w:tc>
          <w:tcPr>
            <w:tcW w:w="1248"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tl/>
                <w:lang w:bidi="ar-JO"/>
              </w:rPr>
              <w:t>0.095</w:t>
            </w:r>
          </w:p>
        </w:tc>
        <w:tc>
          <w:tcPr>
            <w:tcW w:w="1248"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tl/>
                <w:lang w:bidi="ar-JO"/>
              </w:rPr>
              <w:t>0.093</w:t>
            </w:r>
          </w:p>
        </w:tc>
        <w:tc>
          <w:tcPr>
            <w:tcW w:w="1376"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tl/>
                <w:lang w:bidi="ar-JO"/>
              </w:rPr>
              <w:t>0.090</w:t>
            </w:r>
          </w:p>
        </w:tc>
        <w:tc>
          <w:tcPr>
            <w:tcW w:w="1309"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tl/>
                <w:lang w:bidi="ar-JO"/>
              </w:rPr>
              <w:t>4</w:t>
            </w:r>
          </w:p>
        </w:tc>
      </w:tr>
      <w:tr w:rsidR="00B9616A" w:rsidRPr="00783A87" w:rsidTr="00B9616A">
        <w:tc>
          <w:tcPr>
            <w:tcW w:w="447" w:type="dxa"/>
            <w:vAlign w:val="center"/>
          </w:tcPr>
          <w:p w:rsidR="00B9616A" w:rsidRPr="00783A87" w:rsidRDefault="00B9616A" w:rsidP="00783A87">
            <w:pPr>
              <w:jc w:val="center"/>
              <w:rPr>
                <w:rFonts w:asciiTheme="majorBidi" w:hAnsiTheme="majorBidi" w:cstheme="majorBidi"/>
                <w:sz w:val="20"/>
                <w:szCs w:val="20"/>
              </w:rPr>
            </w:pPr>
            <w:r w:rsidRPr="00783A87">
              <w:rPr>
                <w:rFonts w:asciiTheme="majorBidi" w:hAnsiTheme="majorBidi" w:cstheme="majorBidi"/>
                <w:sz w:val="20"/>
                <w:szCs w:val="20"/>
                <w:rtl/>
              </w:rPr>
              <w:t>7</w:t>
            </w:r>
          </w:p>
        </w:tc>
        <w:tc>
          <w:tcPr>
            <w:tcW w:w="1646"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Pr>
              <w:t>GENI</w:t>
            </w:r>
          </w:p>
        </w:tc>
        <w:tc>
          <w:tcPr>
            <w:tcW w:w="1248"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tl/>
                <w:lang w:bidi="ar-JO"/>
              </w:rPr>
              <w:t>0.193</w:t>
            </w:r>
          </w:p>
        </w:tc>
        <w:tc>
          <w:tcPr>
            <w:tcW w:w="1248"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tl/>
                <w:lang w:bidi="ar-JO"/>
              </w:rPr>
              <w:t>0.240</w:t>
            </w:r>
          </w:p>
        </w:tc>
        <w:tc>
          <w:tcPr>
            <w:tcW w:w="1248"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tl/>
                <w:lang w:bidi="ar-JO"/>
              </w:rPr>
              <w:t>0.215</w:t>
            </w:r>
          </w:p>
        </w:tc>
        <w:tc>
          <w:tcPr>
            <w:tcW w:w="1376"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tl/>
                <w:lang w:bidi="ar-JO"/>
              </w:rPr>
              <w:t>0.216</w:t>
            </w:r>
          </w:p>
        </w:tc>
        <w:tc>
          <w:tcPr>
            <w:tcW w:w="1309"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tl/>
                <w:lang w:bidi="ar-JO"/>
              </w:rPr>
              <w:t>1</w:t>
            </w:r>
          </w:p>
        </w:tc>
      </w:tr>
      <w:tr w:rsidR="00B9616A" w:rsidRPr="00783A87" w:rsidTr="00B9616A">
        <w:tc>
          <w:tcPr>
            <w:tcW w:w="447"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tl/>
              </w:rPr>
              <w:t>8</w:t>
            </w:r>
          </w:p>
        </w:tc>
        <w:tc>
          <w:tcPr>
            <w:tcW w:w="1646"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Pr>
              <w:t>UMIC</w:t>
            </w:r>
          </w:p>
        </w:tc>
        <w:tc>
          <w:tcPr>
            <w:tcW w:w="1248" w:type="dxa"/>
            <w:vAlign w:val="center"/>
          </w:tcPr>
          <w:p w:rsidR="00B9616A" w:rsidRPr="00783A87" w:rsidRDefault="00B9616A" w:rsidP="00783A87">
            <w:pPr>
              <w:jc w:val="center"/>
              <w:rPr>
                <w:rFonts w:asciiTheme="majorBidi" w:hAnsiTheme="majorBidi" w:cstheme="majorBidi"/>
                <w:sz w:val="20"/>
                <w:szCs w:val="20"/>
                <w:lang w:bidi="ar-JO"/>
              </w:rPr>
            </w:pPr>
            <w:r w:rsidRPr="00783A87">
              <w:rPr>
                <w:rFonts w:asciiTheme="majorBidi" w:hAnsiTheme="majorBidi" w:cstheme="majorBidi"/>
                <w:sz w:val="20"/>
                <w:szCs w:val="20"/>
                <w:rtl/>
                <w:lang w:bidi="ar-JO"/>
              </w:rPr>
              <w:t>0.075</w:t>
            </w:r>
          </w:p>
        </w:tc>
        <w:tc>
          <w:tcPr>
            <w:tcW w:w="1248" w:type="dxa"/>
            <w:vAlign w:val="center"/>
          </w:tcPr>
          <w:p w:rsidR="00B9616A" w:rsidRPr="00783A87" w:rsidRDefault="00B9616A" w:rsidP="00783A87">
            <w:pPr>
              <w:jc w:val="center"/>
              <w:rPr>
                <w:rFonts w:asciiTheme="majorBidi" w:hAnsiTheme="majorBidi" w:cstheme="majorBidi"/>
                <w:sz w:val="20"/>
                <w:szCs w:val="20"/>
                <w:lang w:bidi="ar-JO"/>
              </w:rPr>
            </w:pPr>
            <w:r w:rsidRPr="00783A87">
              <w:rPr>
                <w:rFonts w:asciiTheme="majorBidi" w:hAnsiTheme="majorBidi" w:cstheme="majorBidi"/>
                <w:sz w:val="20"/>
                <w:szCs w:val="20"/>
                <w:rtl/>
                <w:lang w:bidi="ar-JO"/>
              </w:rPr>
              <w:t>0.043</w:t>
            </w:r>
          </w:p>
        </w:tc>
        <w:tc>
          <w:tcPr>
            <w:tcW w:w="1248" w:type="dxa"/>
            <w:vAlign w:val="center"/>
          </w:tcPr>
          <w:p w:rsidR="00B9616A" w:rsidRPr="00783A87" w:rsidRDefault="00B9616A" w:rsidP="00783A87">
            <w:pPr>
              <w:jc w:val="center"/>
              <w:rPr>
                <w:rFonts w:asciiTheme="majorBidi" w:hAnsiTheme="majorBidi" w:cstheme="majorBidi"/>
                <w:sz w:val="20"/>
                <w:szCs w:val="20"/>
                <w:lang w:bidi="ar-JO"/>
              </w:rPr>
            </w:pPr>
            <w:r w:rsidRPr="00783A87">
              <w:rPr>
                <w:rFonts w:asciiTheme="majorBidi" w:hAnsiTheme="majorBidi" w:cstheme="majorBidi"/>
                <w:sz w:val="20"/>
                <w:szCs w:val="20"/>
                <w:rtl/>
                <w:lang w:bidi="ar-JO"/>
              </w:rPr>
              <w:t>0.055</w:t>
            </w:r>
          </w:p>
        </w:tc>
        <w:tc>
          <w:tcPr>
            <w:tcW w:w="1376"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tl/>
                <w:lang w:bidi="ar-JO"/>
              </w:rPr>
              <w:t>0.057</w:t>
            </w:r>
          </w:p>
        </w:tc>
        <w:tc>
          <w:tcPr>
            <w:tcW w:w="1309"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tl/>
                <w:lang w:bidi="ar-JO"/>
              </w:rPr>
              <w:t>5</w:t>
            </w:r>
          </w:p>
        </w:tc>
      </w:tr>
      <w:tr w:rsidR="00B9616A" w:rsidRPr="00783A87" w:rsidTr="00B9616A">
        <w:tc>
          <w:tcPr>
            <w:tcW w:w="2093" w:type="dxa"/>
            <w:gridSpan w:val="2"/>
            <w:vAlign w:val="center"/>
          </w:tcPr>
          <w:p w:rsidR="00B9616A" w:rsidRPr="00783A87" w:rsidRDefault="00B9616A" w:rsidP="00783A87">
            <w:pPr>
              <w:jc w:val="center"/>
              <w:rPr>
                <w:rFonts w:asciiTheme="majorBidi" w:hAnsiTheme="majorBidi" w:cstheme="majorBidi"/>
                <w:sz w:val="20"/>
                <w:szCs w:val="20"/>
                <w:lang w:bidi="ar-JO"/>
              </w:rPr>
            </w:pPr>
            <w:r w:rsidRPr="00783A87">
              <w:rPr>
                <w:rStyle w:val="hps"/>
                <w:rFonts w:asciiTheme="majorBidi" w:hAnsiTheme="majorBidi" w:cstheme="majorBidi"/>
                <w:color w:val="222222"/>
                <w:sz w:val="20"/>
                <w:szCs w:val="20"/>
                <w:lang w:bidi="ar-JO"/>
              </w:rPr>
              <w:t xml:space="preserve">for </w:t>
            </w:r>
            <w:r w:rsidR="001A3798" w:rsidRPr="00783A87">
              <w:rPr>
                <w:rStyle w:val="hps"/>
                <w:rFonts w:asciiTheme="majorBidi" w:hAnsiTheme="majorBidi" w:cstheme="majorBidi"/>
                <w:color w:val="222222"/>
                <w:sz w:val="20"/>
                <w:szCs w:val="20"/>
                <w:lang w:bidi="ar-JO"/>
              </w:rPr>
              <w:t>year</w:t>
            </w:r>
            <w:r w:rsidR="001A3798" w:rsidRPr="00783A87">
              <w:rPr>
                <w:rStyle w:val="hps"/>
                <w:rFonts w:asciiTheme="majorBidi" w:hAnsiTheme="majorBidi" w:cstheme="majorBidi" w:hint="cs"/>
                <w:color w:val="222222"/>
                <w:sz w:val="20"/>
                <w:szCs w:val="20"/>
                <w:rtl/>
                <w:lang w:bidi="ar-JO"/>
              </w:rPr>
              <w:t xml:space="preserve"> </w:t>
            </w:r>
            <w:r w:rsidR="001A3798" w:rsidRPr="00783A87">
              <w:rPr>
                <w:rStyle w:val="hps"/>
                <w:rFonts w:asciiTheme="majorBidi" w:hAnsiTheme="majorBidi" w:cstheme="majorBidi"/>
                <w:color w:val="222222"/>
                <w:sz w:val="20"/>
                <w:szCs w:val="20"/>
                <w:lang w:bidi="ar-JO"/>
              </w:rPr>
              <w:t>Mean</w:t>
            </w:r>
            <w:r w:rsidRPr="00783A87">
              <w:rPr>
                <w:rFonts w:asciiTheme="majorBidi" w:hAnsiTheme="majorBidi" w:cstheme="majorBidi"/>
                <w:sz w:val="20"/>
                <w:szCs w:val="20"/>
              </w:rPr>
              <w:t xml:space="preserve"> of Profitability</w:t>
            </w:r>
          </w:p>
        </w:tc>
        <w:tc>
          <w:tcPr>
            <w:tcW w:w="1248"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lang w:bidi="ar-JO"/>
              </w:rPr>
              <w:t>.071</w:t>
            </w:r>
            <w:r w:rsidRPr="00783A87">
              <w:rPr>
                <w:rFonts w:asciiTheme="majorBidi" w:hAnsiTheme="majorBidi" w:cstheme="majorBidi"/>
                <w:sz w:val="20"/>
                <w:szCs w:val="20"/>
                <w:rtl/>
                <w:lang w:bidi="ar-JO"/>
              </w:rPr>
              <w:t>0</w:t>
            </w:r>
          </w:p>
        </w:tc>
        <w:tc>
          <w:tcPr>
            <w:tcW w:w="1248" w:type="dxa"/>
            <w:vAlign w:val="center"/>
          </w:tcPr>
          <w:p w:rsidR="00B9616A" w:rsidRPr="00783A87" w:rsidRDefault="00B9616A" w:rsidP="00783A87">
            <w:pPr>
              <w:jc w:val="center"/>
              <w:rPr>
                <w:rFonts w:asciiTheme="majorBidi" w:hAnsiTheme="majorBidi" w:cstheme="majorBidi"/>
                <w:sz w:val="20"/>
                <w:szCs w:val="20"/>
                <w:lang w:bidi="ar-JO"/>
              </w:rPr>
            </w:pPr>
            <w:r w:rsidRPr="00783A87">
              <w:rPr>
                <w:rFonts w:asciiTheme="majorBidi" w:hAnsiTheme="majorBidi" w:cstheme="majorBidi"/>
                <w:sz w:val="20"/>
                <w:szCs w:val="20"/>
                <w:lang w:bidi="ar-JO"/>
              </w:rPr>
              <w:t>.083</w:t>
            </w:r>
            <w:r w:rsidRPr="00783A87">
              <w:rPr>
                <w:rFonts w:asciiTheme="majorBidi" w:hAnsiTheme="majorBidi" w:cstheme="majorBidi"/>
                <w:sz w:val="20"/>
                <w:szCs w:val="20"/>
                <w:rtl/>
                <w:lang w:bidi="ar-JO"/>
              </w:rPr>
              <w:t>0</w:t>
            </w:r>
          </w:p>
        </w:tc>
        <w:tc>
          <w:tcPr>
            <w:tcW w:w="1248"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lang w:bidi="ar-JO"/>
              </w:rPr>
              <w:t>.107</w:t>
            </w:r>
            <w:r w:rsidRPr="00783A87">
              <w:rPr>
                <w:rFonts w:asciiTheme="majorBidi" w:hAnsiTheme="majorBidi" w:cstheme="majorBidi"/>
                <w:sz w:val="20"/>
                <w:szCs w:val="20"/>
                <w:rtl/>
                <w:lang w:bidi="ar-JO"/>
              </w:rPr>
              <w:t>0</w:t>
            </w:r>
          </w:p>
        </w:tc>
        <w:tc>
          <w:tcPr>
            <w:tcW w:w="1376"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lang w:bidi="ar-JO"/>
              </w:rPr>
              <w:t>.087</w:t>
            </w:r>
            <w:r w:rsidRPr="00783A87">
              <w:rPr>
                <w:rFonts w:asciiTheme="majorBidi" w:hAnsiTheme="majorBidi" w:cstheme="majorBidi"/>
                <w:sz w:val="20"/>
                <w:szCs w:val="20"/>
                <w:rtl/>
                <w:lang w:bidi="ar-JO"/>
              </w:rPr>
              <w:t>0</w:t>
            </w:r>
          </w:p>
        </w:tc>
        <w:tc>
          <w:tcPr>
            <w:tcW w:w="1309"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tl/>
                <w:lang w:bidi="ar-JO"/>
              </w:rPr>
              <w:t>-</w:t>
            </w:r>
          </w:p>
        </w:tc>
      </w:tr>
      <w:tr w:rsidR="00B9616A" w:rsidRPr="00783A87" w:rsidTr="00B9616A">
        <w:tc>
          <w:tcPr>
            <w:tcW w:w="2093" w:type="dxa"/>
            <w:gridSpan w:val="2"/>
            <w:vAlign w:val="center"/>
          </w:tcPr>
          <w:p w:rsidR="00110928" w:rsidRPr="00783A87" w:rsidRDefault="00B9616A" w:rsidP="00783A87">
            <w:pPr>
              <w:jc w:val="center"/>
              <w:rPr>
                <w:rFonts w:asciiTheme="majorBidi" w:hAnsiTheme="majorBidi" w:cstheme="majorBidi"/>
                <w:sz w:val="20"/>
                <w:szCs w:val="20"/>
              </w:rPr>
            </w:pPr>
            <w:r w:rsidRPr="00783A87">
              <w:rPr>
                <w:rFonts w:asciiTheme="majorBidi" w:hAnsiTheme="majorBidi" w:cstheme="majorBidi"/>
                <w:sz w:val="20"/>
                <w:szCs w:val="20"/>
              </w:rPr>
              <w:t>Standard</w:t>
            </w:r>
          </w:p>
          <w:p w:rsidR="00B9616A" w:rsidRPr="00783A87" w:rsidRDefault="00B9616A" w:rsidP="00783A87">
            <w:pPr>
              <w:jc w:val="center"/>
              <w:rPr>
                <w:rFonts w:asciiTheme="majorBidi" w:eastAsia="Times New Roman" w:hAnsiTheme="majorBidi" w:cstheme="majorBidi"/>
                <w:sz w:val="20"/>
                <w:szCs w:val="20"/>
                <w:rtl/>
                <w:lang w:bidi="ar-JO"/>
              </w:rPr>
            </w:pPr>
            <w:r w:rsidRPr="00783A87">
              <w:rPr>
                <w:rFonts w:asciiTheme="majorBidi" w:hAnsiTheme="majorBidi" w:cstheme="majorBidi"/>
                <w:sz w:val="20"/>
                <w:szCs w:val="20"/>
              </w:rPr>
              <w:t xml:space="preserve"> Deviation</w:t>
            </w:r>
          </w:p>
        </w:tc>
        <w:tc>
          <w:tcPr>
            <w:tcW w:w="1248"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lang w:bidi="ar-JO"/>
              </w:rPr>
              <w:t>.094</w:t>
            </w:r>
            <w:r w:rsidRPr="00783A87">
              <w:rPr>
                <w:rFonts w:asciiTheme="majorBidi" w:hAnsiTheme="majorBidi" w:cstheme="majorBidi"/>
                <w:sz w:val="20"/>
                <w:szCs w:val="20"/>
                <w:rtl/>
                <w:lang w:bidi="ar-JO"/>
              </w:rPr>
              <w:t>0</w:t>
            </w:r>
          </w:p>
        </w:tc>
        <w:tc>
          <w:tcPr>
            <w:tcW w:w="1248"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lang w:bidi="ar-JO"/>
              </w:rPr>
              <w:t>.108</w:t>
            </w:r>
            <w:r w:rsidRPr="00783A87">
              <w:rPr>
                <w:rFonts w:asciiTheme="majorBidi" w:hAnsiTheme="majorBidi" w:cstheme="majorBidi"/>
                <w:sz w:val="20"/>
                <w:szCs w:val="20"/>
                <w:rtl/>
                <w:lang w:bidi="ar-JO"/>
              </w:rPr>
              <w:t>0</w:t>
            </w:r>
          </w:p>
        </w:tc>
        <w:tc>
          <w:tcPr>
            <w:tcW w:w="1248" w:type="dxa"/>
            <w:vAlign w:val="center"/>
          </w:tcPr>
          <w:p w:rsidR="00B9616A" w:rsidRPr="00783A87" w:rsidRDefault="00B9616A" w:rsidP="00783A87">
            <w:pPr>
              <w:jc w:val="center"/>
              <w:rPr>
                <w:rFonts w:asciiTheme="majorBidi" w:hAnsiTheme="majorBidi" w:cstheme="majorBidi"/>
                <w:sz w:val="20"/>
                <w:szCs w:val="20"/>
                <w:lang w:bidi="ar-JO"/>
              </w:rPr>
            </w:pPr>
            <w:r w:rsidRPr="00783A87">
              <w:rPr>
                <w:rFonts w:asciiTheme="majorBidi" w:hAnsiTheme="majorBidi" w:cstheme="majorBidi"/>
                <w:sz w:val="20"/>
                <w:szCs w:val="20"/>
                <w:lang w:bidi="ar-JO"/>
              </w:rPr>
              <w:t>.076</w:t>
            </w:r>
            <w:r w:rsidRPr="00783A87">
              <w:rPr>
                <w:rFonts w:asciiTheme="majorBidi" w:hAnsiTheme="majorBidi" w:cstheme="majorBidi"/>
                <w:sz w:val="20"/>
                <w:szCs w:val="20"/>
                <w:rtl/>
                <w:lang w:bidi="ar-JO"/>
              </w:rPr>
              <w:t>0</w:t>
            </w:r>
          </w:p>
        </w:tc>
        <w:tc>
          <w:tcPr>
            <w:tcW w:w="1376" w:type="dxa"/>
            <w:vAlign w:val="center"/>
          </w:tcPr>
          <w:p w:rsidR="00B9616A" w:rsidRPr="00783A87" w:rsidRDefault="00B9616A" w:rsidP="00783A87">
            <w:pPr>
              <w:jc w:val="center"/>
              <w:rPr>
                <w:rFonts w:asciiTheme="majorBidi" w:hAnsiTheme="majorBidi" w:cstheme="majorBidi"/>
                <w:sz w:val="20"/>
                <w:szCs w:val="20"/>
                <w:lang w:bidi="ar-JO"/>
              </w:rPr>
            </w:pPr>
            <w:r w:rsidRPr="00783A87">
              <w:rPr>
                <w:rFonts w:asciiTheme="majorBidi" w:hAnsiTheme="majorBidi" w:cstheme="majorBidi"/>
                <w:sz w:val="20"/>
                <w:szCs w:val="20"/>
                <w:lang w:bidi="ar-JO"/>
              </w:rPr>
              <w:t>.088</w:t>
            </w:r>
            <w:r w:rsidRPr="00783A87">
              <w:rPr>
                <w:rFonts w:asciiTheme="majorBidi" w:hAnsiTheme="majorBidi" w:cstheme="majorBidi"/>
                <w:sz w:val="20"/>
                <w:szCs w:val="20"/>
                <w:rtl/>
                <w:lang w:bidi="ar-JO"/>
              </w:rPr>
              <w:t>0</w:t>
            </w:r>
          </w:p>
        </w:tc>
        <w:tc>
          <w:tcPr>
            <w:tcW w:w="1309" w:type="dxa"/>
            <w:vAlign w:val="center"/>
          </w:tcPr>
          <w:p w:rsidR="00B9616A" w:rsidRPr="00783A87" w:rsidRDefault="00B9616A" w:rsidP="00783A87">
            <w:pPr>
              <w:jc w:val="center"/>
              <w:rPr>
                <w:rFonts w:asciiTheme="majorBidi" w:hAnsiTheme="majorBidi" w:cstheme="majorBidi"/>
                <w:sz w:val="20"/>
                <w:szCs w:val="20"/>
                <w:rtl/>
                <w:lang w:bidi="ar-JO"/>
              </w:rPr>
            </w:pPr>
            <w:r w:rsidRPr="00783A87">
              <w:rPr>
                <w:rFonts w:asciiTheme="majorBidi" w:hAnsiTheme="majorBidi" w:cstheme="majorBidi"/>
                <w:sz w:val="20"/>
                <w:szCs w:val="20"/>
                <w:rtl/>
                <w:lang w:bidi="ar-JO"/>
              </w:rPr>
              <w:t>-</w:t>
            </w:r>
          </w:p>
        </w:tc>
      </w:tr>
    </w:tbl>
    <w:p w:rsidR="009939AD" w:rsidRDefault="009939AD" w:rsidP="00D62D3A">
      <w:pPr>
        <w:spacing w:before="240" w:line="240" w:lineRule="auto"/>
        <w:jc w:val="right"/>
        <w:rPr>
          <w:rFonts w:ascii="Simplified Arabic" w:hAnsi="Simplified Arabic" w:cs="Simplified Arabic"/>
          <w:sz w:val="24"/>
          <w:szCs w:val="24"/>
          <w:rtl/>
          <w:lang w:bidi="ar-JO"/>
        </w:rPr>
      </w:pPr>
      <w:r>
        <w:rPr>
          <w:rFonts w:asciiTheme="majorBidi" w:hAnsiTheme="majorBidi" w:cstheme="majorBidi"/>
          <w:sz w:val="24"/>
          <w:szCs w:val="24"/>
        </w:rPr>
        <w:t>T</w:t>
      </w:r>
      <w:r w:rsidRPr="00740A84">
        <w:rPr>
          <w:rFonts w:asciiTheme="majorBidi" w:hAnsiTheme="majorBidi" w:cstheme="majorBidi"/>
          <w:sz w:val="24"/>
          <w:szCs w:val="24"/>
        </w:rPr>
        <w:t>able (</w:t>
      </w:r>
      <w:r w:rsidR="009A35BB">
        <w:rPr>
          <w:rFonts w:asciiTheme="majorBidi" w:hAnsiTheme="majorBidi" w:cstheme="majorBidi"/>
          <w:sz w:val="24"/>
          <w:szCs w:val="24"/>
        </w:rPr>
        <w:t>4</w:t>
      </w:r>
      <w:r w:rsidRPr="00740A84">
        <w:rPr>
          <w:rFonts w:asciiTheme="majorBidi" w:hAnsiTheme="majorBidi" w:cstheme="majorBidi"/>
          <w:sz w:val="24"/>
          <w:szCs w:val="24"/>
        </w:rPr>
        <w:t xml:space="preserve">) </w:t>
      </w:r>
      <w:r>
        <w:rPr>
          <w:rFonts w:asciiTheme="majorBidi" w:hAnsiTheme="majorBidi" w:cstheme="majorBidi"/>
          <w:sz w:val="24"/>
          <w:szCs w:val="24"/>
        </w:rPr>
        <w:t xml:space="preserve">shows the </w:t>
      </w:r>
      <w:r w:rsidRPr="00740A84">
        <w:rPr>
          <w:rFonts w:asciiTheme="majorBidi" w:hAnsiTheme="majorBidi" w:cstheme="majorBidi"/>
          <w:sz w:val="24"/>
          <w:szCs w:val="24"/>
        </w:rPr>
        <w:t>follow</w:t>
      </w:r>
      <w:r>
        <w:rPr>
          <w:rFonts w:asciiTheme="majorBidi" w:hAnsiTheme="majorBidi" w:cstheme="majorBidi"/>
          <w:sz w:val="24"/>
          <w:szCs w:val="24"/>
        </w:rPr>
        <w:t>ing</w:t>
      </w:r>
      <w:r w:rsidRPr="00740A84">
        <w:rPr>
          <w:rFonts w:asciiTheme="majorBidi" w:hAnsiTheme="majorBidi" w:cstheme="majorBidi"/>
          <w:sz w:val="24"/>
          <w:szCs w:val="24"/>
        </w:rPr>
        <w:t>:</w:t>
      </w:r>
    </w:p>
    <w:p w:rsidR="004D7A7C" w:rsidRDefault="004D7A7C" w:rsidP="00D62D3A">
      <w:pPr>
        <w:bidi w:val="0"/>
        <w:spacing w:line="240" w:lineRule="auto"/>
        <w:jc w:val="both"/>
        <w:rPr>
          <w:rFonts w:asciiTheme="majorBidi" w:hAnsiTheme="majorBidi" w:cstheme="majorBidi"/>
          <w:sz w:val="24"/>
          <w:szCs w:val="24"/>
        </w:rPr>
      </w:pPr>
      <w:r w:rsidRPr="004D7A7C">
        <w:rPr>
          <w:rFonts w:asciiTheme="majorBidi" w:hAnsiTheme="majorBidi" w:cstheme="majorBidi"/>
          <w:sz w:val="24"/>
          <w:szCs w:val="24"/>
        </w:rPr>
        <w:t xml:space="preserve">- The profitability rates for the companies studied are between (&amp; 0.052- 0.216) </w:t>
      </w:r>
      <w:r w:rsidR="00362835" w:rsidRPr="004D7A7C">
        <w:rPr>
          <w:rFonts w:asciiTheme="majorBidi" w:hAnsiTheme="majorBidi" w:cstheme="majorBidi"/>
          <w:sz w:val="24"/>
          <w:szCs w:val="24"/>
        </w:rPr>
        <w:t xml:space="preserve">at a general profitability rate of </w:t>
      </w:r>
      <w:r w:rsidRPr="004D7A7C">
        <w:rPr>
          <w:rFonts w:asciiTheme="majorBidi" w:hAnsiTheme="majorBidi" w:cstheme="majorBidi"/>
          <w:sz w:val="24"/>
          <w:szCs w:val="24"/>
        </w:rPr>
        <w:t>(0.0870) and standard deviation</w:t>
      </w:r>
      <w:r w:rsidR="00AB05EB">
        <w:rPr>
          <w:rFonts w:asciiTheme="majorBidi" w:hAnsiTheme="majorBidi" w:cstheme="majorBidi"/>
          <w:sz w:val="24"/>
          <w:szCs w:val="24"/>
        </w:rPr>
        <w:t xml:space="preserve"> of</w:t>
      </w:r>
      <w:r w:rsidRPr="004D7A7C">
        <w:rPr>
          <w:rFonts w:asciiTheme="majorBidi" w:hAnsiTheme="majorBidi" w:cstheme="majorBidi"/>
          <w:sz w:val="24"/>
          <w:szCs w:val="24"/>
        </w:rPr>
        <w:t xml:space="preserve"> (0.0880), where the company (NDAR) </w:t>
      </w:r>
      <w:r w:rsidR="00AB05EB">
        <w:rPr>
          <w:rFonts w:asciiTheme="majorBidi" w:hAnsiTheme="majorBidi" w:cstheme="majorBidi"/>
          <w:sz w:val="24"/>
          <w:szCs w:val="24"/>
        </w:rPr>
        <w:t>has</w:t>
      </w:r>
      <w:r w:rsidRPr="004D7A7C">
        <w:rPr>
          <w:rFonts w:asciiTheme="majorBidi" w:hAnsiTheme="majorBidi" w:cstheme="majorBidi"/>
          <w:sz w:val="24"/>
          <w:szCs w:val="24"/>
        </w:rPr>
        <w:t xml:space="preserve"> </w:t>
      </w:r>
      <w:r w:rsidR="00AB05EB">
        <w:rPr>
          <w:rFonts w:asciiTheme="majorBidi" w:hAnsiTheme="majorBidi" w:cstheme="majorBidi"/>
          <w:sz w:val="24"/>
          <w:szCs w:val="24"/>
        </w:rPr>
        <w:t xml:space="preserve">the lowest </w:t>
      </w:r>
      <w:r w:rsidRPr="004D7A7C">
        <w:rPr>
          <w:rFonts w:asciiTheme="majorBidi" w:hAnsiTheme="majorBidi" w:cstheme="majorBidi"/>
          <w:sz w:val="24"/>
          <w:szCs w:val="24"/>
        </w:rPr>
        <w:t xml:space="preserve">profitability, while the company (GENI) </w:t>
      </w:r>
      <w:r w:rsidR="00AB05EB">
        <w:rPr>
          <w:rFonts w:asciiTheme="majorBidi" w:hAnsiTheme="majorBidi" w:cstheme="majorBidi"/>
          <w:sz w:val="24"/>
          <w:szCs w:val="24"/>
        </w:rPr>
        <w:t>has the highest</w:t>
      </w:r>
      <w:r w:rsidRPr="004D7A7C">
        <w:rPr>
          <w:rFonts w:asciiTheme="majorBidi" w:hAnsiTheme="majorBidi" w:cstheme="majorBidi"/>
          <w:sz w:val="24"/>
          <w:szCs w:val="24"/>
        </w:rPr>
        <w:t xml:space="preserve"> profitability.</w:t>
      </w:r>
    </w:p>
    <w:p w:rsidR="00414CDE" w:rsidRPr="00414CDE" w:rsidRDefault="00414CDE" w:rsidP="00D62D3A">
      <w:pPr>
        <w:bidi w:val="0"/>
        <w:spacing w:line="240" w:lineRule="auto"/>
        <w:jc w:val="both"/>
        <w:rPr>
          <w:rFonts w:asciiTheme="majorBidi" w:hAnsiTheme="majorBidi" w:cstheme="majorBidi"/>
          <w:sz w:val="24"/>
          <w:szCs w:val="24"/>
        </w:rPr>
      </w:pPr>
      <w:r w:rsidRPr="00414CDE">
        <w:rPr>
          <w:rFonts w:asciiTheme="majorBidi" w:hAnsiTheme="majorBidi" w:cstheme="majorBidi"/>
          <w:sz w:val="24"/>
          <w:szCs w:val="24"/>
        </w:rPr>
        <w:t>- In 2012</w:t>
      </w:r>
      <w:r>
        <w:rPr>
          <w:rFonts w:asciiTheme="majorBidi" w:hAnsiTheme="majorBidi" w:cstheme="majorBidi"/>
          <w:sz w:val="24"/>
          <w:szCs w:val="24"/>
        </w:rPr>
        <w:t>,</w:t>
      </w:r>
      <w:r w:rsidRPr="00414CDE">
        <w:rPr>
          <w:rFonts w:asciiTheme="majorBidi" w:hAnsiTheme="majorBidi" w:cstheme="majorBidi"/>
          <w:sz w:val="24"/>
          <w:szCs w:val="24"/>
        </w:rPr>
        <w:t xml:space="preserve"> profitability rate </w:t>
      </w:r>
      <w:r>
        <w:rPr>
          <w:rFonts w:asciiTheme="majorBidi" w:hAnsiTheme="majorBidi" w:cstheme="majorBidi"/>
          <w:sz w:val="24"/>
          <w:szCs w:val="24"/>
        </w:rPr>
        <w:t xml:space="preserve">is </w:t>
      </w:r>
      <w:r w:rsidRPr="00414CDE">
        <w:rPr>
          <w:rFonts w:asciiTheme="majorBidi" w:hAnsiTheme="majorBidi" w:cstheme="majorBidi"/>
          <w:sz w:val="24"/>
          <w:szCs w:val="24"/>
        </w:rPr>
        <w:t>(0.113-) as a minimum</w:t>
      </w:r>
      <w:r w:rsidR="009977C5">
        <w:rPr>
          <w:rFonts w:asciiTheme="majorBidi" w:hAnsiTheme="majorBidi" w:cstheme="majorBidi"/>
          <w:sz w:val="24"/>
          <w:szCs w:val="24"/>
        </w:rPr>
        <w:t xml:space="preserve"> rate</w:t>
      </w:r>
      <w:r w:rsidRPr="00414CDE">
        <w:rPr>
          <w:rFonts w:asciiTheme="majorBidi" w:hAnsiTheme="majorBidi" w:cstheme="majorBidi"/>
          <w:sz w:val="24"/>
          <w:szCs w:val="24"/>
        </w:rPr>
        <w:t xml:space="preserve"> for the company (NDAR)</w:t>
      </w:r>
      <w:r>
        <w:rPr>
          <w:rFonts w:asciiTheme="majorBidi" w:hAnsiTheme="majorBidi" w:cstheme="majorBidi"/>
          <w:sz w:val="24"/>
          <w:szCs w:val="24"/>
        </w:rPr>
        <w:t>,</w:t>
      </w:r>
      <w:r w:rsidRPr="00414CDE">
        <w:rPr>
          <w:rFonts w:asciiTheme="majorBidi" w:hAnsiTheme="majorBidi" w:cstheme="majorBidi"/>
          <w:sz w:val="24"/>
          <w:szCs w:val="24"/>
        </w:rPr>
        <w:t xml:space="preserve"> and </w:t>
      </w:r>
      <w:r>
        <w:rPr>
          <w:rFonts w:asciiTheme="majorBidi" w:hAnsiTheme="majorBidi" w:cstheme="majorBidi"/>
          <w:sz w:val="24"/>
          <w:szCs w:val="24"/>
        </w:rPr>
        <w:t>(</w:t>
      </w:r>
      <w:r w:rsidRPr="00414CDE">
        <w:rPr>
          <w:rFonts w:asciiTheme="majorBidi" w:hAnsiTheme="majorBidi" w:cstheme="majorBidi"/>
          <w:sz w:val="24"/>
          <w:szCs w:val="24"/>
        </w:rPr>
        <w:t xml:space="preserve">0.193) </w:t>
      </w:r>
      <w:r>
        <w:rPr>
          <w:rFonts w:asciiTheme="majorBidi" w:hAnsiTheme="majorBidi" w:cstheme="majorBidi"/>
          <w:sz w:val="24"/>
          <w:szCs w:val="24"/>
        </w:rPr>
        <w:t xml:space="preserve">as a </w:t>
      </w:r>
      <w:r w:rsidRPr="00414CDE">
        <w:rPr>
          <w:rFonts w:asciiTheme="majorBidi" w:hAnsiTheme="majorBidi" w:cstheme="majorBidi"/>
          <w:sz w:val="24"/>
          <w:szCs w:val="24"/>
        </w:rPr>
        <w:t>maximum</w:t>
      </w:r>
      <w:r w:rsidR="009977C5">
        <w:rPr>
          <w:rFonts w:asciiTheme="majorBidi" w:hAnsiTheme="majorBidi" w:cstheme="majorBidi"/>
          <w:sz w:val="24"/>
          <w:szCs w:val="24"/>
        </w:rPr>
        <w:t xml:space="preserve"> rate</w:t>
      </w:r>
      <w:r w:rsidRPr="00414CDE">
        <w:rPr>
          <w:rFonts w:asciiTheme="majorBidi" w:hAnsiTheme="majorBidi" w:cstheme="majorBidi"/>
          <w:sz w:val="24"/>
          <w:szCs w:val="24"/>
        </w:rPr>
        <w:t xml:space="preserve"> for </w:t>
      </w:r>
      <w:r w:rsidR="00B6232F">
        <w:rPr>
          <w:rFonts w:asciiTheme="majorBidi" w:hAnsiTheme="majorBidi" w:cstheme="majorBidi"/>
          <w:sz w:val="24"/>
          <w:szCs w:val="24"/>
        </w:rPr>
        <w:t xml:space="preserve">the </w:t>
      </w:r>
      <w:r w:rsidRPr="00414CDE">
        <w:rPr>
          <w:rFonts w:asciiTheme="majorBidi" w:hAnsiTheme="majorBidi" w:cstheme="majorBidi"/>
          <w:sz w:val="24"/>
          <w:szCs w:val="24"/>
        </w:rPr>
        <w:t xml:space="preserve">company (GENI), and </w:t>
      </w:r>
      <w:r w:rsidR="00B6232F">
        <w:rPr>
          <w:rFonts w:asciiTheme="majorBidi" w:hAnsiTheme="majorBidi" w:cstheme="majorBidi"/>
          <w:sz w:val="24"/>
          <w:szCs w:val="24"/>
        </w:rPr>
        <w:t>a general</w:t>
      </w:r>
      <w:r w:rsidRPr="00414CDE">
        <w:rPr>
          <w:rFonts w:asciiTheme="majorBidi" w:hAnsiTheme="majorBidi" w:cstheme="majorBidi"/>
          <w:sz w:val="24"/>
          <w:szCs w:val="24"/>
        </w:rPr>
        <w:t xml:space="preserve"> rate of profitability </w:t>
      </w:r>
      <w:r w:rsidR="00B6232F">
        <w:rPr>
          <w:rFonts w:asciiTheme="majorBidi" w:hAnsiTheme="majorBidi" w:cstheme="majorBidi"/>
          <w:sz w:val="24"/>
          <w:szCs w:val="24"/>
        </w:rPr>
        <w:t>of</w:t>
      </w:r>
      <w:r w:rsidRPr="00414CDE">
        <w:rPr>
          <w:rFonts w:asciiTheme="majorBidi" w:hAnsiTheme="majorBidi" w:cstheme="majorBidi"/>
          <w:sz w:val="24"/>
          <w:szCs w:val="24"/>
        </w:rPr>
        <w:t xml:space="preserve"> (0.0540) and a standard deviation of (0.0940).</w:t>
      </w:r>
    </w:p>
    <w:p w:rsidR="002D1ABF" w:rsidRPr="002D1ABF" w:rsidRDefault="002D1ABF" w:rsidP="00D62D3A">
      <w:pPr>
        <w:bidi w:val="0"/>
        <w:spacing w:line="240" w:lineRule="auto"/>
        <w:jc w:val="both"/>
        <w:rPr>
          <w:rFonts w:asciiTheme="majorBidi" w:hAnsiTheme="majorBidi" w:cstheme="majorBidi"/>
          <w:sz w:val="24"/>
          <w:szCs w:val="24"/>
        </w:rPr>
      </w:pPr>
      <w:r w:rsidRPr="002D1ABF">
        <w:rPr>
          <w:rFonts w:asciiTheme="majorBidi" w:hAnsiTheme="majorBidi" w:cstheme="majorBidi"/>
          <w:sz w:val="24"/>
          <w:szCs w:val="24"/>
        </w:rPr>
        <w:t>- In 2013</w:t>
      </w:r>
      <w:r>
        <w:rPr>
          <w:rFonts w:asciiTheme="majorBidi" w:hAnsiTheme="majorBidi" w:cstheme="majorBidi"/>
          <w:sz w:val="24"/>
          <w:szCs w:val="24"/>
        </w:rPr>
        <w:t>,</w:t>
      </w:r>
      <w:r w:rsidRPr="002D1ABF">
        <w:rPr>
          <w:rFonts w:asciiTheme="majorBidi" w:hAnsiTheme="majorBidi" w:cstheme="majorBidi"/>
          <w:sz w:val="24"/>
          <w:szCs w:val="24"/>
        </w:rPr>
        <w:t xml:space="preserve"> </w:t>
      </w:r>
      <w:r w:rsidRPr="00414CDE">
        <w:rPr>
          <w:rFonts w:asciiTheme="majorBidi" w:hAnsiTheme="majorBidi" w:cstheme="majorBidi"/>
          <w:sz w:val="24"/>
          <w:szCs w:val="24"/>
        </w:rPr>
        <w:t xml:space="preserve">profitability rate </w:t>
      </w:r>
      <w:r>
        <w:rPr>
          <w:rFonts w:asciiTheme="majorBidi" w:hAnsiTheme="majorBidi" w:cstheme="majorBidi"/>
          <w:sz w:val="24"/>
          <w:szCs w:val="24"/>
        </w:rPr>
        <w:t xml:space="preserve">is </w:t>
      </w:r>
      <w:r w:rsidRPr="002D1ABF">
        <w:rPr>
          <w:rFonts w:asciiTheme="majorBidi" w:hAnsiTheme="majorBidi" w:cstheme="majorBidi"/>
          <w:sz w:val="24"/>
          <w:szCs w:val="24"/>
        </w:rPr>
        <w:t xml:space="preserve">(0.088-) as a minimum </w:t>
      </w:r>
      <w:r>
        <w:rPr>
          <w:rFonts w:asciiTheme="majorBidi" w:hAnsiTheme="majorBidi" w:cstheme="majorBidi"/>
          <w:sz w:val="24"/>
          <w:szCs w:val="24"/>
        </w:rPr>
        <w:t>rate</w:t>
      </w:r>
      <w:r w:rsidRPr="002D1ABF">
        <w:rPr>
          <w:rFonts w:asciiTheme="majorBidi" w:hAnsiTheme="majorBidi" w:cstheme="majorBidi"/>
          <w:sz w:val="24"/>
          <w:szCs w:val="24"/>
        </w:rPr>
        <w:t xml:space="preserve"> for the company (NDAR)</w:t>
      </w:r>
      <w:r w:rsidR="00292E39">
        <w:rPr>
          <w:rFonts w:asciiTheme="majorBidi" w:hAnsiTheme="majorBidi" w:cstheme="majorBidi"/>
          <w:sz w:val="24"/>
          <w:szCs w:val="24"/>
        </w:rPr>
        <w:t>,</w:t>
      </w:r>
      <w:r w:rsidRPr="002D1ABF">
        <w:rPr>
          <w:rFonts w:asciiTheme="majorBidi" w:hAnsiTheme="majorBidi" w:cstheme="majorBidi"/>
          <w:sz w:val="24"/>
          <w:szCs w:val="24"/>
        </w:rPr>
        <w:t xml:space="preserve"> and (0.240) </w:t>
      </w:r>
      <w:r w:rsidR="00BB14B3">
        <w:rPr>
          <w:rFonts w:asciiTheme="majorBidi" w:hAnsiTheme="majorBidi" w:cstheme="majorBidi"/>
          <w:sz w:val="24"/>
          <w:szCs w:val="24"/>
        </w:rPr>
        <w:t xml:space="preserve">as a </w:t>
      </w:r>
      <w:r w:rsidR="00BB14B3" w:rsidRPr="00414CDE">
        <w:rPr>
          <w:rFonts w:asciiTheme="majorBidi" w:hAnsiTheme="majorBidi" w:cstheme="majorBidi"/>
          <w:sz w:val="24"/>
          <w:szCs w:val="24"/>
        </w:rPr>
        <w:t>maximum</w:t>
      </w:r>
      <w:r w:rsidR="00BB14B3">
        <w:rPr>
          <w:rFonts w:asciiTheme="majorBidi" w:hAnsiTheme="majorBidi" w:cstheme="majorBidi"/>
          <w:sz w:val="24"/>
          <w:szCs w:val="24"/>
        </w:rPr>
        <w:t xml:space="preserve"> rate</w:t>
      </w:r>
      <w:r w:rsidR="00BB14B3" w:rsidRPr="00414CDE">
        <w:rPr>
          <w:rFonts w:asciiTheme="majorBidi" w:hAnsiTheme="majorBidi" w:cstheme="majorBidi"/>
          <w:sz w:val="24"/>
          <w:szCs w:val="24"/>
        </w:rPr>
        <w:t xml:space="preserve"> for </w:t>
      </w:r>
      <w:r w:rsidR="00BB14B3">
        <w:rPr>
          <w:rFonts w:asciiTheme="majorBidi" w:hAnsiTheme="majorBidi" w:cstheme="majorBidi"/>
          <w:sz w:val="24"/>
          <w:szCs w:val="24"/>
        </w:rPr>
        <w:t xml:space="preserve">the </w:t>
      </w:r>
      <w:r w:rsidR="00BB14B3" w:rsidRPr="00414CDE">
        <w:rPr>
          <w:rFonts w:asciiTheme="majorBidi" w:hAnsiTheme="majorBidi" w:cstheme="majorBidi"/>
          <w:sz w:val="24"/>
          <w:szCs w:val="24"/>
        </w:rPr>
        <w:t>company</w:t>
      </w:r>
      <w:r w:rsidR="00BB14B3" w:rsidRPr="002D1ABF">
        <w:rPr>
          <w:rFonts w:asciiTheme="majorBidi" w:hAnsiTheme="majorBidi" w:cstheme="majorBidi"/>
          <w:sz w:val="24"/>
          <w:szCs w:val="24"/>
        </w:rPr>
        <w:t xml:space="preserve"> </w:t>
      </w:r>
      <w:r w:rsidRPr="002D1ABF">
        <w:rPr>
          <w:rFonts w:asciiTheme="majorBidi" w:hAnsiTheme="majorBidi" w:cstheme="majorBidi"/>
          <w:sz w:val="24"/>
          <w:szCs w:val="24"/>
        </w:rPr>
        <w:t xml:space="preserve">(GENI), </w:t>
      </w:r>
      <w:r w:rsidR="00BB14B3" w:rsidRPr="00414CDE">
        <w:rPr>
          <w:rFonts w:asciiTheme="majorBidi" w:hAnsiTheme="majorBidi" w:cstheme="majorBidi"/>
          <w:sz w:val="24"/>
          <w:szCs w:val="24"/>
        </w:rPr>
        <w:t xml:space="preserve">and </w:t>
      </w:r>
      <w:r w:rsidR="00BB14B3">
        <w:rPr>
          <w:rFonts w:asciiTheme="majorBidi" w:hAnsiTheme="majorBidi" w:cstheme="majorBidi"/>
          <w:sz w:val="24"/>
          <w:szCs w:val="24"/>
        </w:rPr>
        <w:t>a general</w:t>
      </w:r>
      <w:r w:rsidR="00BB14B3" w:rsidRPr="00414CDE">
        <w:rPr>
          <w:rFonts w:asciiTheme="majorBidi" w:hAnsiTheme="majorBidi" w:cstheme="majorBidi"/>
          <w:sz w:val="24"/>
          <w:szCs w:val="24"/>
        </w:rPr>
        <w:t xml:space="preserve"> rate of profitability </w:t>
      </w:r>
      <w:r w:rsidR="00BB14B3">
        <w:rPr>
          <w:rFonts w:asciiTheme="majorBidi" w:hAnsiTheme="majorBidi" w:cstheme="majorBidi"/>
          <w:sz w:val="24"/>
          <w:szCs w:val="24"/>
        </w:rPr>
        <w:t>of</w:t>
      </w:r>
      <w:r w:rsidRPr="002D1ABF">
        <w:rPr>
          <w:rFonts w:asciiTheme="majorBidi" w:hAnsiTheme="majorBidi" w:cstheme="majorBidi"/>
          <w:sz w:val="24"/>
          <w:szCs w:val="24"/>
        </w:rPr>
        <w:t xml:space="preserve"> (0.0830) </w:t>
      </w:r>
      <w:r w:rsidR="00BB14B3" w:rsidRPr="00414CDE">
        <w:rPr>
          <w:rFonts w:asciiTheme="majorBidi" w:hAnsiTheme="majorBidi" w:cstheme="majorBidi"/>
          <w:sz w:val="24"/>
          <w:szCs w:val="24"/>
        </w:rPr>
        <w:t xml:space="preserve">and a standard deviation of </w:t>
      </w:r>
      <w:r w:rsidRPr="002D1ABF">
        <w:rPr>
          <w:rFonts w:asciiTheme="majorBidi" w:hAnsiTheme="majorBidi" w:cstheme="majorBidi"/>
          <w:sz w:val="24"/>
          <w:szCs w:val="24"/>
        </w:rPr>
        <w:t>(0.1080).</w:t>
      </w:r>
    </w:p>
    <w:p w:rsidR="00292E39" w:rsidRPr="00292E39" w:rsidRDefault="00292E39" w:rsidP="00D62D3A">
      <w:pPr>
        <w:bidi w:val="0"/>
        <w:spacing w:line="240" w:lineRule="auto"/>
        <w:jc w:val="both"/>
        <w:rPr>
          <w:rFonts w:asciiTheme="majorBidi" w:hAnsiTheme="majorBidi" w:cstheme="majorBidi"/>
          <w:sz w:val="24"/>
          <w:szCs w:val="24"/>
        </w:rPr>
      </w:pPr>
      <w:r w:rsidRPr="00292E39">
        <w:rPr>
          <w:rFonts w:asciiTheme="majorBidi" w:hAnsiTheme="majorBidi" w:cstheme="majorBidi"/>
          <w:sz w:val="24"/>
          <w:szCs w:val="24"/>
        </w:rPr>
        <w:t>- In 2014</w:t>
      </w:r>
      <w:r>
        <w:rPr>
          <w:rFonts w:asciiTheme="majorBidi" w:hAnsiTheme="majorBidi" w:cstheme="majorBidi"/>
          <w:sz w:val="24"/>
          <w:szCs w:val="24"/>
        </w:rPr>
        <w:t>,</w:t>
      </w:r>
      <w:r w:rsidRPr="00292E39">
        <w:rPr>
          <w:rFonts w:asciiTheme="majorBidi" w:hAnsiTheme="majorBidi" w:cstheme="majorBidi"/>
          <w:sz w:val="24"/>
          <w:szCs w:val="24"/>
        </w:rPr>
        <w:t xml:space="preserve"> </w:t>
      </w:r>
      <w:r w:rsidRPr="00414CDE">
        <w:rPr>
          <w:rFonts w:asciiTheme="majorBidi" w:hAnsiTheme="majorBidi" w:cstheme="majorBidi"/>
          <w:sz w:val="24"/>
          <w:szCs w:val="24"/>
        </w:rPr>
        <w:t xml:space="preserve">profitability rate </w:t>
      </w:r>
      <w:r>
        <w:rPr>
          <w:rFonts w:asciiTheme="majorBidi" w:hAnsiTheme="majorBidi" w:cstheme="majorBidi"/>
          <w:sz w:val="24"/>
          <w:szCs w:val="24"/>
        </w:rPr>
        <w:t xml:space="preserve">is </w:t>
      </w:r>
      <w:r w:rsidRPr="00292E39">
        <w:rPr>
          <w:rFonts w:asciiTheme="majorBidi" w:hAnsiTheme="majorBidi" w:cstheme="majorBidi"/>
          <w:sz w:val="24"/>
          <w:szCs w:val="24"/>
        </w:rPr>
        <w:t xml:space="preserve">(0.033) </w:t>
      </w:r>
      <w:r w:rsidRPr="002D1ABF">
        <w:rPr>
          <w:rFonts w:asciiTheme="majorBidi" w:hAnsiTheme="majorBidi" w:cstheme="majorBidi"/>
          <w:sz w:val="24"/>
          <w:szCs w:val="24"/>
        </w:rPr>
        <w:t xml:space="preserve">as a minimum </w:t>
      </w:r>
      <w:r>
        <w:rPr>
          <w:rFonts w:asciiTheme="majorBidi" w:hAnsiTheme="majorBidi" w:cstheme="majorBidi"/>
          <w:sz w:val="24"/>
          <w:szCs w:val="24"/>
        </w:rPr>
        <w:t>rate</w:t>
      </w:r>
      <w:r w:rsidRPr="002D1ABF">
        <w:rPr>
          <w:rFonts w:asciiTheme="majorBidi" w:hAnsiTheme="majorBidi" w:cstheme="majorBidi"/>
          <w:sz w:val="24"/>
          <w:szCs w:val="24"/>
        </w:rPr>
        <w:t xml:space="preserve"> for the company </w:t>
      </w:r>
      <w:r>
        <w:rPr>
          <w:rFonts w:asciiTheme="majorBidi" w:hAnsiTheme="majorBidi" w:cstheme="majorBidi"/>
          <w:sz w:val="24"/>
          <w:szCs w:val="24"/>
        </w:rPr>
        <w:t>(</w:t>
      </w:r>
      <w:r w:rsidRPr="00292E39">
        <w:rPr>
          <w:rFonts w:asciiTheme="majorBidi" w:hAnsiTheme="majorBidi" w:cstheme="majorBidi"/>
          <w:sz w:val="24"/>
          <w:szCs w:val="24"/>
        </w:rPr>
        <w:t>NATP</w:t>
      </w:r>
      <w:r>
        <w:rPr>
          <w:rFonts w:asciiTheme="majorBidi" w:hAnsiTheme="majorBidi" w:cstheme="majorBidi"/>
          <w:sz w:val="24"/>
          <w:szCs w:val="24"/>
        </w:rPr>
        <w:t>), and</w:t>
      </w:r>
      <w:r w:rsidRPr="00292E39">
        <w:rPr>
          <w:rFonts w:asciiTheme="majorBidi" w:hAnsiTheme="majorBidi" w:cstheme="majorBidi"/>
          <w:sz w:val="24"/>
          <w:szCs w:val="24"/>
        </w:rPr>
        <w:t xml:space="preserve"> (</w:t>
      </w:r>
      <w:r>
        <w:rPr>
          <w:rFonts w:asciiTheme="majorBidi" w:hAnsiTheme="majorBidi" w:cstheme="majorBidi"/>
          <w:sz w:val="24"/>
          <w:szCs w:val="24"/>
        </w:rPr>
        <w:t>0</w:t>
      </w:r>
      <w:r w:rsidRPr="00292E39">
        <w:rPr>
          <w:rFonts w:asciiTheme="majorBidi" w:hAnsiTheme="majorBidi" w:cstheme="majorBidi"/>
          <w:sz w:val="24"/>
          <w:szCs w:val="24"/>
        </w:rPr>
        <w:t xml:space="preserve">.215) </w:t>
      </w:r>
      <w:r>
        <w:rPr>
          <w:rFonts w:asciiTheme="majorBidi" w:hAnsiTheme="majorBidi" w:cstheme="majorBidi"/>
          <w:sz w:val="24"/>
          <w:szCs w:val="24"/>
        </w:rPr>
        <w:t xml:space="preserve">as a </w:t>
      </w:r>
      <w:r w:rsidRPr="00414CDE">
        <w:rPr>
          <w:rFonts w:asciiTheme="majorBidi" w:hAnsiTheme="majorBidi" w:cstheme="majorBidi"/>
          <w:sz w:val="24"/>
          <w:szCs w:val="24"/>
        </w:rPr>
        <w:t>maximum</w:t>
      </w:r>
      <w:r>
        <w:rPr>
          <w:rFonts w:asciiTheme="majorBidi" w:hAnsiTheme="majorBidi" w:cstheme="majorBidi"/>
          <w:sz w:val="24"/>
          <w:szCs w:val="24"/>
        </w:rPr>
        <w:t xml:space="preserve"> rate</w:t>
      </w:r>
      <w:r w:rsidRPr="00414CDE">
        <w:rPr>
          <w:rFonts w:asciiTheme="majorBidi" w:hAnsiTheme="majorBidi" w:cstheme="majorBidi"/>
          <w:sz w:val="24"/>
          <w:szCs w:val="24"/>
        </w:rPr>
        <w:t xml:space="preserve"> for </w:t>
      </w:r>
      <w:r>
        <w:rPr>
          <w:rFonts w:asciiTheme="majorBidi" w:hAnsiTheme="majorBidi" w:cstheme="majorBidi"/>
          <w:sz w:val="24"/>
          <w:szCs w:val="24"/>
        </w:rPr>
        <w:t xml:space="preserve">the </w:t>
      </w:r>
      <w:r w:rsidRPr="00414CDE">
        <w:rPr>
          <w:rFonts w:asciiTheme="majorBidi" w:hAnsiTheme="majorBidi" w:cstheme="majorBidi"/>
          <w:sz w:val="24"/>
          <w:szCs w:val="24"/>
        </w:rPr>
        <w:t>company</w:t>
      </w:r>
      <w:r w:rsidRPr="002D1ABF">
        <w:rPr>
          <w:rFonts w:asciiTheme="majorBidi" w:hAnsiTheme="majorBidi" w:cstheme="majorBidi"/>
          <w:sz w:val="24"/>
          <w:szCs w:val="24"/>
        </w:rPr>
        <w:t xml:space="preserve"> </w:t>
      </w:r>
      <w:r w:rsidRPr="00292E39">
        <w:rPr>
          <w:rFonts w:asciiTheme="majorBidi" w:hAnsiTheme="majorBidi" w:cstheme="majorBidi"/>
          <w:sz w:val="24"/>
          <w:szCs w:val="24"/>
        </w:rPr>
        <w:t xml:space="preserve">(GENI), </w:t>
      </w:r>
      <w:r w:rsidR="00DA2E41" w:rsidRPr="00414CDE">
        <w:rPr>
          <w:rFonts w:asciiTheme="majorBidi" w:hAnsiTheme="majorBidi" w:cstheme="majorBidi"/>
          <w:sz w:val="24"/>
          <w:szCs w:val="24"/>
        </w:rPr>
        <w:t xml:space="preserve">and </w:t>
      </w:r>
      <w:r w:rsidR="00DA2E41">
        <w:rPr>
          <w:rFonts w:asciiTheme="majorBidi" w:hAnsiTheme="majorBidi" w:cstheme="majorBidi"/>
          <w:sz w:val="24"/>
          <w:szCs w:val="24"/>
        </w:rPr>
        <w:t>a general</w:t>
      </w:r>
      <w:r w:rsidR="00DA2E41" w:rsidRPr="00414CDE">
        <w:rPr>
          <w:rFonts w:asciiTheme="majorBidi" w:hAnsiTheme="majorBidi" w:cstheme="majorBidi"/>
          <w:sz w:val="24"/>
          <w:szCs w:val="24"/>
        </w:rPr>
        <w:t xml:space="preserve"> rate of profitability </w:t>
      </w:r>
      <w:r w:rsidR="00DA2E41">
        <w:rPr>
          <w:rFonts w:asciiTheme="majorBidi" w:hAnsiTheme="majorBidi" w:cstheme="majorBidi"/>
          <w:sz w:val="24"/>
          <w:szCs w:val="24"/>
        </w:rPr>
        <w:t>of</w:t>
      </w:r>
      <w:r w:rsidR="00DA2E41" w:rsidRPr="002D1ABF">
        <w:rPr>
          <w:rFonts w:asciiTheme="majorBidi" w:hAnsiTheme="majorBidi" w:cstheme="majorBidi"/>
          <w:sz w:val="24"/>
          <w:szCs w:val="24"/>
        </w:rPr>
        <w:t xml:space="preserve"> </w:t>
      </w:r>
      <w:r w:rsidRPr="00292E39">
        <w:rPr>
          <w:rFonts w:asciiTheme="majorBidi" w:hAnsiTheme="majorBidi" w:cstheme="majorBidi"/>
          <w:sz w:val="24"/>
          <w:szCs w:val="24"/>
        </w:rPr>
        <w:t>(0.1070) and a standard deviation of (0.0760).</w:t>
      </w:r>
    </w:p>
    <w:p w:rsidR="00B83621" w:rsidRDefault="00B83621" w:rsidP="00D62D3A">
      <w:pPr>
        <w:bidi w:val="0"/>
        <w:spacing w:line="240" w:lineRule="auto"/>
        <w:jc w:val="both"/>
        <w:rPr>
          <w:rFonts w:asciiTheme="majorBidi" w:hAnsiTheme="majorBidi" w:cstheme="majorBidi"/>
          <w:sz w:val="24"/>
          <w:szCs w:val="24"/>
        </w:rPr>
      </w:pPr>
      <w:r w:rsidRPr="00B83621">
        <w:rPr>
          <w:rFonts w:asciiTheme="majorBidi" w:hAnsiTheme="majorBidi" w:cstheme="majorBidi"/>
          <w:sz w:val="24"/>
          <w:szCs w:val="24"/>
        </w:rPr>
        <w:t xml:space="preserve">- </w:t>
      </w:r>
      <w:r>
        <w:rPr>
          <w:rFonts w:asciiTheme="majorBidi" w:hAnsiTheme="majorBidi" w:cstheme="majorBidi"/>
          <w:sz w:val="24"/>
          <w:szCs w:val="24"/>
        </w:rPr>
        <w:t>Note</w:t>
      </w:r>
      <w:r w:rsidRPr="00B83621">
        <w:rPr>
          <w:rFonts w:asciiTheme="majorBidi" w:hAnsiTheme="majorBidi" w:cstheme="majorBidi"/>
          <w:sz w:val="24"/>
          <w:szCs w:val="24"/>
        </w:rPr>
        <w:t xml:space="preserve"> that the profit</w:t>
      </w:r>
      <w:r>
        <w:rPr>
          <w:rFonts w:asciiTheme="majorBidi" w:hAnsiTheme="majorBidi" w:cstheme="majorBidi"/>
          <w:sz w:val="24"/>
          <w:szCs w:val="24"/>
        </w:rPr>
        <w:t>ability</w:t>
      </w:r>
      <w:r w:rsidRPr="00B83621">
        <w:rPr>
          <w:rFonts w:asciiTheme="majorBidi" w:hAnsiTheme="majorBidi" w:cstheme="majorBidi"/>
          <w:sz w:val="24"/>
          <w:szCs w:val="24"/>
        </w:rPr>
        <w:t xml:space="preserve"> rate in the companies studied is growing from year to year</w:t>
      </w:r>
      <w:r>
        <w:rPr>
          <w:rFonts w:asciiTheme="majorBidi" w:hAnsiTheme="majorBidi" w:cstheme="majorBidi"/>
          <w:sz w:val="24"/>
          <w:szCs w:val="24"/>
        </w:rPr>
        <w:t>.</w:t>
      </w:r>
      <w:r w:rsidRPr="00B83621">
        <w:rPr>
          <w:rFonts w:asciiTheme="majorBidi" w:hAnsiTheme="majorBidi" w:cstheme="majorBidi"/>
          <w:sz w:val="24"/>
          <w:szCs w:val="24"/>
        </w:rPr>
        <w:t xml:space="preserve"> in 2012</w:t>
      </w:r>
      <w:r>
        <w:rPr>
          <w:rFonts w:asciiTheme="majorBidi" w:hAnsiTheme="majorBidi" w:cstheme="majorBidi"/>
          <w:sz w:val="24"/>
          <w:szCs w:val="24"/>
        </w:rPr>
        <w:t>,</w:t>
      </w:r>
      <w:r w:rsidRPr="00B83621">
        <w:rPr>
          <w:rFonts w:asciiTheme="majorBidi" w:hAnsiTheme="majorBidi" w:cstheme="majorBidi"/>
          <w:sz w:val="24"/>
          <w:szCs w:val="24"/>
        </w:rPr>
        <w:t xml:space="preserve"> profitability</w:t>
      </w:r>
      <w:r>
        <w:rPr>
          <w:rFonts w:asciiTheme="majorBidi" w:hAnsiTheme="majorBidi" w:cstheme="majorBidi"/>
          <w:sz w:val="24"/>
          <w:szCs w:val="24"/>
        </w:rPr>
        <w:t xml:space="preserve"> rate</w:t>
      </w:r>
      <w:r w:rsidRPr="00B83621">
        <w:rPr>
          <w:rFonts w:asciiTheme="majorBidi" w:hAnsiTheme="majorBidi" w:cstheme="majorBidi"/>
          <w:sz w:val="24"/>
          <w:szCs w:val="24"/>
        </w:rPr>
        <w:t xml:space="preserve"> </w:t>
      </w:r>
      <w:r>
        <w:rPr>
          <w:rFonts w:asciiTheme="majorBidi" w:hAnsiTheme="majorBidi" w:cstheme="majorBidi"/>
          <w:sz w:val="24"/>
          <w:szCs w:val="24"/>
        </w:rPr>
        <w:t>is</w:t>
      </w:r>
      <w:r w:rsidRPr="00B83621">
        <w:rPr>
          <w:rFonts w:asciiTheme="majorBidi" w:hAnsiTheme="majorBidi" w:cstheme="majorBidi"/>
          <w:sz w:val="24"/>
          <w:szCs w:val="24"/>
        </w:rPr>
        <w:t xml:space="preserve"> (0.071) and in 2013</w:t>
      </w:r>
      <w:r w:rsidR="00C713CF">
        <w:rPr>
          <w:rFonts w:asciiTheme="majorBidi" w:hAnsiTheme="majorBidi" w:cstheme="majorBidi"/>
          <w:sz w:val="24"/>
          <w:szCs w:val="24"/>
        </w:rPr>
        <w:t>, it rises</w:t>
      </w:r>
      <w:r w:rsidRPr="00B83621">
        <w:rPr>
          <w:rFonts w:asciiTheme="majorBidi" w:hAnsiTheme="majorBidi" w:cstheme="majorBidi"/>
          <w:sz w:val="24"/>
          <w:szCs w:val="24"/>
        </w:rPr>
        <w:t xml:space="preserve"> to (0.0830)</w:t>
      </w:r>
      <w:r w:rsidR="00C713CF">
        <w:rPr>
          <w:rFonts w:asciiTheme="majorBidi" w:hAnsiTheme="majorBidi" w:cstheme="majorBidi"/>
          <w:sz w:val="24"/>
          <w:szCs w:val="24"/>
        </w:rPr>
        <w:t>,</w:t>
      </w:r>
      <w:r w:rsidRPr="00B83621">
        <w:rPr>
          <w:rFonts w:asciiTheme="majorBidi" w:hAnsiTheme="majorBidi" w:cstheme="majorBidi"/>
          <w:sz w:val="24"/>
          <w:szCs w:val="24"/>
        </w:rPr>
        <w:t xml:space="preserve"> and in 2014</w:t>
      </w:r>
      <w:r w:rsidR="00C713CF">
        <w:rPr>
          <w:rFonts w:asciiTheme="majorBidi" w:hAnsiTheme="majorBidi" w:cstheme="majorBidi"/>
          <w:sz w:val="24"/>
          <w:szCs w:val="24"/>
        </w:rPr>
        <w:t>,</w:t>
      </w:r>
      <w:r w:rsidRPr="00B83621">
        <w:rPr>
          <w:rFonts w:asciiTheme="majorBidi" w:hAnsiTheme="majorBidi" w:cstheme="majorBidi"/>
          <w:sz w:val="24"/>
          <w:szCs w:val="24"/>
        </w:rPr>
        <w:t xml:space="preserve"> also </w:t>
      </w:r>
      <w:r w:rsidR="00C713CF">
        <w:rPr>
          <w:rFonts w:asciiTheme="majorBidi" w:hAnsiTheme="majorBidi" w:cstheme="majorBidi"/>
          <w:sz w:val="24"/>
          <w:szCs w:val="24"/>
        </w:rPr>
        <w:t>it rises</w:t>
      </w:r>
      <w:r w:rsidRPr="00B83621">
        <w:rPr>
          <w:rFonts w:asciiTheme="majorBidi" w:hAnsiTheme="majorBidi" w:cstheme="majorBidi"/>
          <w:sz w:val="24"/>
          <w:szCs w:val="24"/>
        </w:rPr>
        <w:t xml:space="preserve"> to (0.107).</w:t>
      </w:r>
    </w:p>
    <w:p w:rsidR="0017110C" w:rsidRPr="0017110C" w:rsidRDefault="0017110C" w:rsidP="0017110C">
      <w:pPr>
        <w:bidi w:val="0"/>
        <w:spacing w:after="0" w:line="240" w:lineRule="auto"/>
        <w:jc w:val="both"/>
        <w:rPr>
          <w:rFonts w:asciiTheme="majorBidi" w:hAnsiTheme="majorBidi" w:cstheme="majorBidi"/>
          <w:b/>
          <w:bCs/>
          <w:sz w:val="24"/>
          <w:szCs w:val="24"/>
        </w:rPr>
      </w:pPr>
      <w:r w:rsidRPr="0017110C">
        <w:rPr>
          <w:rFonts w:asciiTheme="majorBidi" w:hAnsiTheme="majorBidi" w:cstheme="majorBidi"/>
          <w:b/>
          <w:bCs/>
          <w:sz w:val="24"/>
          <w:szCs w:val="24"/>
        </w:rPr>
        <w:t>Test hypotheses:</w:t>
      </w:r>
    </w:p>
    <w:p w:rsidR="0017110C" w:rsidRPr="0017110C" w:rsidRDefault="0017110C" w:rsidP="007057E9">
      <w:pPr>
        <w:bidi w:val="0"/>
        <w:spacing w:after="0" w:line="240" w:lineRule="auto"/>
        <w:jc w:val="both"/>
        <w:rPr>
          <w:rFonts w:asciiTheme="majorBidi" w:hAnsiTheme="majorBidi" w:cstheme="majorBidi"/>
          <w:sz w:val="24"/>
          <w:szCs w:val="24"/>
        </w:rPr>
      </w:pPr>
      <w:r w:rsidRPr="0017110C">
        <w:rPr>
          <w:rFonts w:asciiTheme="majorBidi" w:hAnsiTheme="majorBidi" w:cstheme="majorBidi"/>
          <w:sz w:val="24"/>
          <w:szCs w:val="24"/>
        </w:rPr>
        <w:t>To test the hypotheses of the study</w:t>
      </w:r>
      <w:r>
        <w:rPr>
          <w:rFonts w:asciiTheme="majorBidi" w:hAnsiTheme="majorBidi" w:cstheme="majorBidi"/>
          <w:sz w:val="24"/>
          <w:szCs w:val="24"/>
        </w:rPr>
        <w:t>,</w:t>
      </w:r>
      <w:r w:rsidRPr="0017110C">
        <w:rPr>
          <w:rFonts w:asciiTheme="majorBidi" w:hAnsiTheme="majorBidi" w:cstheme="majorBidi"/>
          <w:sz w:val="24"/>
          <w:szCs w:val="24"/>
        </w:rPr>
        <w:t xml:space="preserve"> simple correlation coefficient for Pearson was calculated between the independent variables of the study and each dependent variable as follows:</w:t>
      </w:r>
    </w:p>
    <w:p w:rsidR="007057E9" w:rsidRDefault="007057E9" w:rsidP="00D62D3A">
      <w:pPr>
        <w:bidi w:val="0"/>
        <w:spacing w:line="240" w:lineRule="auto"/>
        <w:jc w:val="both"/>
        <w:rPr>
          <w:rFonts w:asciiTheme="majorBidi" w:hAnsiTheme="majorBidi" w:cstheme="majorBidi"/>
          <w:sz w:val="24"/>
          <w:szCs w:val="24"/>
        </w:rPr>
      </w:pPr>
      <w:r w:rsidRPr="007057E9">
        <w:rPr>
          <w:rFonts w:asciiTheme="majorBidi" w:hAnsiTheme="majorBidi" w:cstheme="majorBidi"/>
          <w:b/>
          <w:bCs/>
          <w:sz w:val="24"/>
          <w:szCs w:val="24"/>
        </w:rPr>
        <w:t>Test the first hypothesis</w:t>
      </w:r>
      <w:r w:rsidRPr="007057E9">
        <w:rPr>
          <w:rFonts w:asciiTheme="majorBidi" w:hAnsiTheme="majorBidi" w:cstheme="majorBidi"/>
          <w:sz w:val="24"/>
          <w:szCs w:val="24"/>
        </w:rPr>
        <w:t xml:space="preserve">: There is no statistically significant relationship between the following solvency </w:t>
      </w:r>
      <w:r>
        <w:rPr>
          <w:rFonts w:asciiTheme="majorBidi" w:hAnsiTheme="majorBidi" w:cstheme="majorBidi"/>
          <w:sz w:val="24"/>
          <w:szCs w:val="24"/>
        </w:rPr>
        <w:t>ratios</w:t>
      </w:r>
      <w:r>
        <w:rPr>
          <w:rFonts w:ascii="Times New Roman" w:hAnsi="Times New Roman" w:cs="Times New Roman"/>
          <w:color w:val="000000"/>
          <w:sz w:val="24"/>
          <w:szCs w:val="24"/>
        </w:rPr>
        <w:t xml:space="preserve"> </w:t>
      </w:r>
      <w:r w:rsidRPr="00AF3AA1">
        <w:rPr>
          <w:rFonts w:ascii="Times New Roman" w:hAnsi="Times New Roman" w:cs="Times New Roman"/>
          <w:color w:val="000000"/>
          <w:sz w:val="24"/>
          <w:szCs w:val="24"/>
        </w:rPr>
        <w:t>(debt/assets</w:t>
      </w:r>
      <w:r w:rsidRPr="007F29DE">
        <w:rPr>
          <w:rFonts w:ascii="Times New Roman" w:hAnsi="Times New Roman" w:cs="Times New Roman"/>
          <w:color w:val="000000"/>
          <w:sz w:val="24"/>
          <w:szCs w:val="24"/>
        </w:rPr>
        <w:t xml:space="preserve"> </w:t>
      </w:r>
      <w:r w:rsidRPr="00AF3AA1">
        <w:rPr>
          <w:rFonts w:ascii="Times New Roman" w:hAnsi="Times New Roman" w:cs="Times New Roman"/>
          <w:color w:val="000000"/>
          <w:sz w:val="24"/>
          <w:szCs w:val="24"/>
        </w:rPr>
        <w:t>ratio, debt</w:t>
      </w:r>
      <w:r>
        <w:rPr>
          <w:rFonts w:ascii="Times New Roman" w:hAnsi="Times New Roman" w:cs="Times New Roman"/>
          <w:color w:val="000000"/>
          <w:sz w:val="24"/>
          <w:szCs w:val="24"/>
        </w:rPr>
        <w:t>/</w:t>
      </w:r>
      <w:r w:rsidRPr="00AF3AA1">
        <w:rPr>
          <w:rFonts w:ascii="Times New Roman" w:hAnsi="Times New Roman" w:cs="Times New Roman"/>
          <w:color w:val="000000"/>
          <w:sz w:val="24"/>
          <w:szCs w:val="24"/>
        </w:rPr>
        <w:t>equity</w:t>
      </w:r>
      <w:r>
        <w:rPr>
          <w:rFonts w:ascii="Times New Roman" w:hAnsi="Times New Roman" w:cs="Times New Roman"/>
          <w:color w:val="000000"/>
          <w:sz w:val="24"/>
          <w:szCs w:val="24"/>
        </w:rPr>
        <w:t xml:space="preserve"> ratio</w:t>
      </w:r>
      <w:r w:rsidRPr="00AF3AA1">
        <w:rPr>
          <w:rFonts w:ascii="Times New Roman" w:hAnsi="Times New Roman" w:cs="Times New Roman"/>
          <w:color w:val="000000"/>
          <w:sz w:val="24"/>
          <w:szCs w:val="24"/>
        </w:rPr>
        <w:t>, long-term</w:t>
      </w:r>
      <w:r>
        <w:rPr>
          <w:rFonts w:ascii="Times New Roman" w:hAnsi="Times New Roman" w:cs="Times New Roman"/>
          <w:color w:val="000000"/>
          <w:sz w:val="24"/>
          <w:szCs w:val="24"/>
        </w:rPr>
        <w:t xml:space="preserve"> debt/</w:t>
      </w:r>
      <w:r w:rsidRPr="00AF3AA1">
        <w:rPr>
          <w:rFonts w:ascii="Times New Roman" w:hAnsi="Times New Roman" w:cs="Times New Roman"/>
          <w:color w:val="000000"/>
          <w:sz w:val="24"/>
          <w:szCs w:val="24"/>
        </w:rPr>
        <w:t>assets</w:t>
      </w:r>
      <w:r>
        <w:rPr>
          <w:rFonts w:ascii="Times New Roman" w:hAnsi="Times New Roman" w:cs="Times New Roman"/>
          <w:color w:val="000000"/>
          <w:sz w:val="24"/>
          <w:szCs w:val="24"/>
        </w:rPr>
        <w:t xml:space="preserve"> ratio,</w:t>
      </w:r>
      <w:r w:rsidRPr="00AF3AA1">
        <w:rPr>
          <w:rFonts w:ascii="Times New Roman" w:hAnsi="Times New Roman" w:cs="Times New Roman"/>
          <w:color w:val="000000"/>
          <w:sz w:val="24"/>
          <w:szCs w:val="24"/>
        </w:rPr>
        <w:t xml:space="preserve"> long-term</w:t>
      </w:r>
      <w:r>
        <w:rPr>
          <w:rFonts w:ascii="Times New Roman" w:hAnsi="Times New Roman" w:cs="Times New Roman"/>
          <w:color w:val="000000"/>
          <w:sz w:val="24"/>
          <w:szCs w:val="24"/>
        </w:rPr>
        <w:t xml:space="preserve"> debt</w:t>
      </w:r>
      <w:r w:rsidRPr="00AF3AA1">
        <w:rPr>
          <w:rFonts w:ascii="Times New Roman" w:hAnsi="Times New Roman" w:cs="Times New Roman"/>
          <w:color w:val="000000"/>
          <w:sz w:val="24"/>
          <w:szCs w:val="24"/>
        </w:rPr>
        <w:t>/equity</w:t>
      </w:r>
      <w:r>
        <w:rPr>
          <w:rFonts w:ascii="Times New Roman" w:hAnsi="Times New Roman" w:cs="Times New Roman"/>
          <w:color w:val="000000"/>
          <w:sz w:val="24"/>
          <w:szCs w:val="24"/>
        </w:rPr>
        <w:t xml:space="preserve"> ratio, and</w:t>
      </w:r>
      <w:r w:rsidRPr="00AF3AA1">
        <w:rPr>
          <w:rFonts w:ascii="Times New Roman" w:hAnsi="Times New Roman" w:cs="Times New Roman"/>
          <w:color w:val="000000"/>
          <w:sz w:val="24"/>
          <w:szCs w:val="24"/>
        </w:rPr>
        <w:t xml:space="preserve"> interest </w:t>
      </w:r>
      <w:r w:rsidR="001A3798" w:rsidRPr="00AF3AA1">
        <w:rPr>
          <w:rFonts w:ascii="Times New Roman" w:hAnsi="Times New Roman" w:cs="Times New Roman"/>
          <w:color w:val="000000"/>
          <w:sz w:val="24"/>
          <w:szCs w:val="24"/>
        </w:rPr>
        <w:t>coverage)</w:t>
      </w:r>
      <w:r w:rsidR="001A3798">
        <w:rPr>
          <w:rFonts w:asciiTheme="majorBidi" w:hAnsiTheme="majorBidi" w:cstheme="majorBidi" w:hint="cs"/>
          <w:szCs w:val="24"/>
          <w:rtl/>
        </w:rPr>
        <w:t xml:space="preserve"> </w:t>
      </w:r>
      <w:r w:rsidR="001A3798" w:rsidRPr="00DA31A9">
        <w:rPr>
          <w:rFonts w:ascii="Times New Roman" w:hAnsi="Times New Roman" w:cs="Times New Roman"/>
          <w:color w:val="000000"/>
          <w:sz w:val="24"/>
          <w:szCs w:val="24"/>
        </w:rPr>
        <w:t>and</w:t>
      </w:r>
      <w:r w:rsidRPr="007057E9">
        <w:rPr>
          <w:rFonts w:asciiTheme="majorBidi" w:hAnsiTheme="majorBidi" w:cstheme="majorBidi"/>
          <w:sz w:val="24"/>
          <w:szCs w:val="24"/>
        </w:rPr>
        <w:t xml:space="preserve"> gross profit margin.</w:t>
      </w:r>
    </w:p>
    <w:p w:rsidR="004632BF" w:rsidRDefault="004632BF" w:rsidP="00C5135B">
      <w:pPr>
        <w:bidi w:val="0"/>
        <w:spacing w:after="0" w:line="240" w:lineRule="auto"/>
        <w:jc w:val="center"/>
        <w:rPr>
          <w:rFonts w:ascii="Times New Roman" w:hAnsi="Times New Roman" w:cs="Times New Roman"/>
          <w:b/>
          <w:bCs/>
          <w:color w:val="000000"/>
          <w:sz w:val="20"/>
          <w:szCs w:val="20"/>
        </w:rPr>
      </w:pPr>
    </w:p>
    <w:p w:rsidR="00DD3F51" w:rsidRPr="00C5135B" w:rsidRDefault="00DD3F51" w:rsidP="004632BF">
      <w:pPr>
        <w:bidi w:val="0"/>
        <w:spacing w:after="0" w:line="240" w:lineRule="auto"/>
        <w:jc w:val="center"/>
        <w:rPr>
          <w:rFonts w:ascii="Times New Roman" w:hAnsi="Times New Roman" w:cs="Times New Roman"/>
          <w:b/>
          <w:bCs/>
          <w:color w:val="000000"/>
          <w:sz w:val="20"/>
          <w:szCs w:val="20"/>
          <w:rtl/>
        </w:rPr>
      </w:pPr>
      <w:r w:rsidRPr="00C5135B">
        <w:rPr>
          <w:rFonts w:ascii="Times New Roman" w:hAnsi="Times New Roman" w:cs="Times New Roman"/>
          <w:b/>
          <w:bCs/>
          <w:color w:val="000000"/>
          <w:sz w:val="20"/>
          <w:szCs w:val="20"/>
        </w:rPr>
        <w:lastRenderedPageBreak/>
        <w:t>Table (</w:t>
      </w:r>
      <w:r w:rsidR="00BD2BF2" w:rsidRPr="00C5135B">
        <w:rPr>
          <w:rFonts w:ascii="Times New Roman" w:hAnsi="Times New Roman" w:cs="Times New Roman"/>
          <w:b/>
          <w:bCs/>
          <w:color w:val="000000"/>
          <w:sz w:val="20"/>
          <w:szCs w:val="20"/>
        </w:rPr>
        <w:t>5</w:t>
      </w:r>
      <w:r w:rsidRPr="00C5135B">
        <w:rPr>
          <w:rFonts w:ascii="Times New Roman" w:hAnsi="Times New Roman" w:cs="Times New Roman"/>
          <w:b/>
          <w:bCs/>
          <w:color w:val="000000"/>
          <w:sz w:val="20"/>
          <w:szCs w:val="20"/>
        </w:rPr>
        <w:t>) The Results of Pearson Correlation between the Solvency and GPM</w:t>
      </w:r>
    </w:p>
    <w:tbl>
      <w:tblPr>
        <w:tblStyle w:val="TableGrid"/>
        <w:tblW w:w="0" w:type="auto"/>
        <w:jc w:val="center"/>
        <w:tblLook w:val="04A0" w:firstRow="1" w:lastRow="0" w:firstColumn="1" w:lastColumn="0" w:noHBand="0" w:noVBand="1"/>
      </w:tblPr>
      <w:tblGrid>
        <w:gridCol w:w="1062"/>
        <w:gridCol w:w="537"/>
        <w:gridCol w:w="1339"/>
        <w:gridCol w:w="1340"/>
        <w:gridCol w:w="1339"/>
        <w:gridCol w:w="1340"/>
        <w:gridCol w:w="1340"/>
      </w:tblGrid>
      <w:tr w:rsidR="004D0633" w:rsidRPr="00C5135B" w:rsidTr="00B307C6">
        <w:trPr>
          <w:jc w:val="center"/>
        </w:trPr>
        <w:tc>
          <w:tcPr>
            <w:tcW w:w="1599" w:type="dxa"/>
            <w:gridSpan w:val="2"/>
            <w:vAlign w:val="center"/>
          </w:tcPr>
          <w:p w:rsidR="004D0633" w:rsidRPr="00C5135B" w:rsidRDefault="004D0633" w:rsidP="00C5135B">
            <w:pPr>
              <w:jc w:val="center"/>
              <w:rPr>
                <w:rFonts w:asciiTheme="majorBidi" w:hAnsiTheme="majorBidi" w:cstheme="majorBidi"/>
                <w:sz w:val="20"/>
                <w:szCs w:val="20"/>
                <w:rtl/>
                <w:lang w:bidi="ar-JO"/>
              </w:rPr>
            </w:pPr>
          </w:p>
        </w:tc>
        <w:tc>
          <w:tcPr>
            <w:tcW w:w="1339" w:type="dxa"/>
            <w:vAlign w:val="center"/>
          </w:tcPr>
          <w:p w:rsidR="004D0633" w:rsidRPr="00C5135B" w:rsidRDefault="004D0633" w:rsidP="00C5135B">
            <w:pPr>
              <w:autoSpaceDE w:val="0"/>
              <w:autoSpaceDN w:val="0"/>
              <w:bidi w:val="0"/>
              <w:adjustRightInd w:val="0"/>
              <w:jc w:val="center"/>
              <w:rPr>
                <w:rFonts w:asciiTheme="majorBidi" w:hAnsiTheme="majorBidi" w:cstheme="majorBidi"/>
                <w:color w:val="000000"/>
                <w:sz w:val="20"/>
                <w:szCs w:val="20"/>
              </w:rPr>
            </w:pPr>
            <w:r w:rsidRPr="00C5135B">
              <w:rPr>
                <w:rFonts w:asciiTheme="majorBidi" w:hAnsiTheme="majorBidi" w:cstheme="majorBidi"/>
                <w:color w:val="000000"/>
                <w:sz w:val="20"/>
                <w:szCs w:val="20"/>
              </w:rPr>
              <w:t>DAR</w:t>
            </w:r>
          </w:p>
        </w:tc>
        <w:tc>
          <w:tcPr>
            <w:tcW w:w="1340" w:type="dxa"/>
            <w:vAlign w:val="center"/>
          </w:tcPr>
          <w:p w:rsidR="004D0633" w:rsidRPr="00C5135B" w:rsidRDefault="004D0633" w:rsidP="00C5135B">
            <w:pPr>
              <w:autoSpaceDE w:val="0"/>
              <w:autoSpaceDN w:val="0"/>
              <w:bidi w:val="0"/>
              <w:adjustRightInd w:val="0"/>
              <w:jc w:val="center"/>
              <w:rPr>
                <w:rFonts w:asciiTheme="majorBidi" w:hAnsiTheme="majorBidi" w:cstheme="majorBidi"/>
                <w:color w:val="000000"/>
                <w:sz w:val="20"/>
                <w:szCs w:val="20"/>
              </w:rPr>
            </w:pPr>
            <w:r w:rsidRPr="00C5135B">
              <w:rPr>
                <w:rFonts w:asciiTheme="majorBidi" w:hAnsiTheme="majorBidi" w:cstheme="majorBidi"/>
                <w:color w:val="000000"/>
                <w:sz w:val="20"/>
                <w:szCs w:val="20"/>
              </w:rPr>
              <w:t>DER</w:t>
            </w:r>
          </w:p>
        </w:tc>
        <w:tc>
          <w:tcPr>
            <w:tcW w:w="1339" w:type="dxa"/>
            <w:vAlign w:val="center"/>
          </w:tcPr>
          <w:p w:rsidR="004D0633" w:rsidRPr="00C5135B" w:rsidRDefault="004D0633" w:rsidP="00C5135B">
            <w:pPr>
              <w:autoSpaceDE w:val="0"/>
              <w:autoSpaceDN w:val="0"/>
              <w:bidi w:val="0"/>
              <w:adjustRightInd w:val="0"/>
              <w:jc w:val="center"/>
              <w:rPr>
                <w:rFonts w:asciiTheme="majorBidi" w:hAnsiTheme="majorBidi" w:cstheme="majorBidi"/>
                <w:color w:val="000000"/>
                <w:sz w:val="20"/>
                <w:szCs w:val="20"/>
              </w:rPr>
            </w:pPr>
            <w:r w:rsidRPr="00C5135B">
              <w:rPr>
                <w:rFonts w:asciiTheme="majorBidi" w:hAnsiTheme="majorBidi" w:cstheme="majorBidi"/>
                <w:color w:val="000000"/>
                <w:sz w:val="20"/>
                <w:szCs w:val="20"/>
              </w:rPr>
              <w:t>LDAR</w:t>
            </w:r>
          </w:p>
        </w:tc>
        <w:tc>
          <w:tcPr>
            <w:tcW w:w="1340" w:type="dxa"/>
            <w:vAlign w:val="center"/>
          </w:tcPr>
          <w:p w:rsidR="004D0633" w:rsidRPr="00C5135B" w:rsidRDefault="004D0633" w:rsidP="00C5135B">
            <w:pPr>
              <w:autoSpaceDE w:val="0"/>
              <w:autoSpaceDN w:val="0"/>
              <w:bidi w:val="0"/>
              <w:adjustRightInd w:val="0"/>
              <w:jc w:val="center"/>
              <w:rPr>
                <w:rFonts w:asciiTheme="majorBidi" w:hAnsiTheme="majorBidi" w:cstheme="majorBidi"/>
                <w:color w:val="000000"/>
                <w:sz w:val="20"/>
                <w:szCs w:val="20"/>
              </w:rPr>
            </w:pPr>
            <w:r w:rsidRPr="00C5135B">
              <w:rPr>
                <w:rFonts w:asciiTheme="majorBidi" w:hAnsiTheme="majorBidi" w:cstheme="majorBidi"/>
                <w:color w:val="000000"/>
                <w:sz w:val="20"/>
                <w:szCs w:val="20"/>
              </w:rPr>
              <w:t>LDER</w:t>
            </w:r>
          </w:p>
        </w:tc>
        <w:tc>
          <w:tcPr>
            <w:tcW w:w="1340" w:type="dxa"/>
            <w:vAlign w:val="center"/>
          </w:tcPr>
          <w:p w:rsidR="004D0633" w:rsidRPr="00C5135B" w:rsidRDefault="004D0633" w:rsidP="00C5135B">
            <w:pPr>
              <w:autoSpaceDE w:val="0"/>
              <w:autoSpaceDN w:val="0"/>
              <w:bidi w:val="0"/>
              <w:adjustRightInd w:val="0"/>
              <w:jc w:val="center"/>
              <w:rPr>
                <w:rFonts w:asciiTheme="majorBidi" w:hAnsiTheme="majorBidi" w:cstheme="majorBidi"/>
                <w:color w:val="000000"/>
                <w:sz w:val="20"/>
                <w:szCs w:val="20"/>
              </w:rPr>
            </w:pPr>
            <w:r w:rsidRPr="00C5135B">
              <w:rPr>
                <w:rFonts w:asciiTheme="majorBidi" w:hAnsiTheme="majorBidi" w:cstheme="majorBidi"/>
                <w:color w:val="000000"/>
                <w:sz w:val="20"/>
                <w:szCs w:val="20"/>
              </w:rPr>
              <w:t>IC</w:t>
            </w:r>
          </w:p>
        </w:tc>
      </w:tr>
      <w:tr w:rsidR="004D0633" w:rsidRPr="00C5135B" w:rsidTr="00B307C6">
        <w:trPr>
          <w:jc w:val="center"/>
        </w:trPr>
        <w:tc>
          <w:tcPr>
            <w:tcW w:w="1062" w:type="dxa"/>
            <w:vMerge w:val="restart"/>
            <w:vAlign w:val="center"/>
          </w:tcPr>
          <w:p w:rsidR="004D0633" w:rsidRPr="00C5135B" w:rsidRDefault="004D0633" w:rsidP="00C5135B">
            <w:pPr>
              <w:jc w:val="center"/>
              <w:rPr>
                <w:rFonts w:asciiTheme="majorBidi" w:hAnsiTheme="majorBidi" w:cstheme="majorBidi"/>
                <w:sz w:val="20"/>
                <w:szCs w:val="20"/>
                <w:lang w:bidi="ar-JO"/>
              </w:rPr>
            </w:pPr>
            <w:r w:rsidRPr="00C5135B">
              <w:rPr>
                <w:rFonts w:asciiTheme="majorBidi" w:hAnsiTheme="majorBidi" w:cstheme="majorBidi"/>
                <w:color w:val="000000"/>
                <w:sz w:val="20"/>
                <w:szCs w:val="20"/>
              </w:rPr>
              <w:t>GPM</w:t>
            </w:r>
          </w:p>
        </w:tc>
        <w:tc>
          <w:tcPr>
            <w:tcW w:w="537" w:type="dxa"/>
            <w:vAlign w:val="center"/>
          </w:tcPr>
          <w:p w:rsidR="004D0633" w:rsidRPr="00C5135B" w:rsidRDefault="007057E9" w:rsidP="00C5135B">
            <w:pPr>
              <w:jc w:val="center"/>
              <w:rPr>
                <w:rFonts w:asciiTheme="majorBidi" w:hAnsiTheme="majorBidi" w:cstheme="majorBidi"/>
                <w:sz w:val="20"/>
                <w:szCs w:val="20"/>
                <w:lang w:bidi="ar-JO"/>
              </w:rPr>
            </w:pPr>
            <w:r w:rsidRPr="00C5135B">
              <w:rPr>
                <w:rFonts w:asciiTheme="majorBidi" w:hAnsiTheme="majorBidi" w:cstheme="majorBidi"/>
                <w:sz w:val="20"/>
                <w:szCs w:val="20"/>
                <w:lang w:bidi="ar-JO"/>
              </w:rPr>
              <w:t>R</w:t>
            </w:r>
          </w:p>
        </w:tc>
        <w:tc>
          <w:tcPr>
            <w:tcW w:w="1339" w:type="dxa"/>
            <w:vAlign w:val="center"/>
          </w:tcPr>
          <w:p w:rsidR="004D0633" w:rsidRPr="00C5135B" w:rsidRDefault="004D0633" w:rsidP="00C5135B">
            <w:pPr>
              <w:autoSpaceDE w:val="0"/>
              <w:autoSpaceDN w:val="0"/>
              <w:bidi w:val="0"/>
              <w:adjustRightInd w:val="0"/>
              <w:jc w:val="center"/>
              <w:rPr>
                <w:rFonts w:asciiTheme="majorBidi" w:hAnsiTheme="majorBidi" w:cstheme="majorBidi"/>
                <w:color w:val="000000"/>
                <w:sz w:val="20"/>
                <w:szCs w:val="20"/>
              </w:rPr>
            </w:pPr>
            <w:r w:rsidRPr="00C5135B">
              <w:rPr>
                <w:rFonts w:asciiTheme="majorBidi" w:hAnsiTheme="majorBidi" w:cstheme="majorBidi"/>
                <w:color w:val="000000"/>
                <w:sz w:val="20"/>
                <w:szCs w:val="20"/>
              </w:rPr>
              <w:t>-.163</w:t>
            </w:r>
          </w:p>
        </w:tc>
        <w:tc>
          <w:tcPr>
            <w:tcW w:w="1340" w:type="dxa"/>
            <w:vAlign w:val="center"/>
          </w:tcPr>
          <w:p w:rsidR="004D0633" w:rsidRPr="00C5135B" w:rsidRDefault="004D0633" w:rsidP="00C5135B">
            <w:pPr>
              <w:autoSpaceDE w:val="0"/>
              <w:autoSpaceDN w:val="0"/>
              <w:bidi w:val="0"/>
              <w:adjustRightInd w:val="0"/>
              <w:jc w:val="center"/>
              <w:rPr>
                <w:rFonts w:asciiTheme="majorBidi" w:hAnsiTheme="majorBidi" w:cstheme="majorBidi"/>
                <w:color w:val="000000"/>
                <w:sz w:val="20"/>
                <w:szCs w:val="20"/>
              </w:rPr>
            </w:pPr>
            <w:r w:rsidRPr="00C5135B">
              <w:rPr>
                <w:rFonts w:asciiTheme="majorBidi" w:hAnsiTheme="majorBidi" w:cstheme="majorBidi"/>
                <w:color w:val="000000"/>
                <w:sz w:val="20"/>
                <w:szCs w:val="20"/>
              </w:rPr>
              <w:t>-.018</w:t>
            </w:r>
          </w:p>
        </w:tc>
        <w:tc>
          <w:tcPr>
            <w:tcW w:w="1339" w:type="dxa"/>
            <w:vAlign w:val="center"/>
          </w:tcPr>
          <w:p w:rsidR="004D0633" w:rsidRPr="00C5135B" w:rsidRDefault="004D0633" w:rsidP="00C5135B">
            <w:pPr>
              <w:autoSpaceDE w:val="0"/>
              <w:autoSpaceDN w:val="0"/>
              <w:bidi w:val="0"/>
              <w:adjustRightInd w:val="0"/>
              <w:jc w:val="center"/>
              <w:rPr>
                <w:rFonts w:asciiTheme="majorBidi" w:hAnsiTheme="majorBidi" w:cstheme="majorBidi"/>
                <w:color w:val="000000"/>
                <w:sz w:val="20"/>
                <w:szCs w:val="20"/>
              </w:rPr>
            </w:pPr>
            <w:r w:rsidRPr="00C5135B">
              <w:rPr>
                <w:rFonts w:asciiTheme="majorBidi" w:hAnsiTheme="majorBidi" w:cstheme="majorBidi"/>
                <w:color w:val="000000"/>
                <w:sz w:val="20"/>
                <w:szCs w:val="20"/>
              </w:rPr>
              <w:t>-.284</w:t>
            </w:r>
          </w:p>
        </w:tc>
        <w:tc>
          <w:tcPr>
            <w:tcW w:w="1340" w:type="dxa"/>
            <w:vAlign w:val="center"/>
          </w:tcPr>
          <w:p w:rsidR="004D0633" w:rsidRPr="00C5135B" w:rsidRDefault="004D0633" w:rsidP="00C5135B">
            <w:pPr>
              <w:autoSpaceDE w:val="0"/>
              <w:autoSpaceDN w:val="0"/>
              <w:bidi w:val="0"/>
              <w:adjustRightInd w:val="0"/>
              <w:jc w:val="center"/>
              <w:rPr>
                <w:rFonts w:asciiTheme="majorBidi" w:hAnsiTheme="majorBidi" w:cstheme="majorBidi"/>
                <w:color w:val="000000"/>
                <w:sz w:val="20"/>
                <w:szCs w:val="20"/>
              </w:rPr>
            </w:pPr>
            <w:r w:rsidRPr="00C5135B">
              <w:rPr>
                <w:rFonts w:asciiTheme="majorBidi" w:hAnsiTheme="majorBidi" w:cstheme="majorBidi"/>
                <w:color w:val="000000"/>
                <w:sz w:val="20"/>
                <w:szCs w:val="20"/>
              </w:rPr>
              <w:t>-.370</w:t>
            </w:r>
          </w:p>
        </w:tc>
        <w:tc>
          <w:tcPr>
            <w:tcW w:w="1340" w:type="dxa"/>
            <w:vAlign w:val="center"/>
          </w:tcPr>
          <w:p w:rsidR="004D0633" w:rsidRPr="00C5135B" w:rsidRDefault="004D0633" w:rsidP="00C5135B">
            <w:pPr>
              <w:autoSpaceDE w:val="0"/>
              <w:autoSpaceDN w:val="0"/>
              <w:bidi w:val="0"/>
              <w:adjustRightInd w:val="0"/>
              <w:jc w:val="center"/>
              <w:rPr>
                <w:rFonts w:asciiTheme="majorBidi" w:hAnsiTheme="majorBidi" w:cstheme="majorBidi"/>
                <w:color w:val="000000"/>
                <w:sz w:val="20"/>
                <w:szCs w:val="20"/>
              </w:rPr>
            </w:pPr>
            <w:r w:rsidRPr="00C5135B">
              <w:rPr>
                <w:rFonts w:asciiTheme="majorBidi" w:hAnsiTheme="majorBidi" w:cstheme="majorBidi"/>
                <w:color w:val="000000"/>
                <w:sz w:val="20"/>
                <w:szCs w:val="20"/>
              </w:rPr>
              <w:t>-.328</w:t>
            </w:r>
          </w:p>
        </w:tc>
      </w:tr>
      <w:tr w:rsidR="004D0633" w:rsidRPr="00C5135B" w:rsidTr="00B307C6">
        <w:trPr>
          <w:jc w:val="center"/>
        </w:trPr>
        <w:tc>
          <w:tcPr>
            <w:tcW w:w="1062" w:type="dxa"/>
            <w:vMerge/>
            <w:vAlign w:val="center"/>
          </w:tcPr>
          <w:p w:rsidR="004D0633" w:rsidRPr="00C5135B" w:rsidRDefault="004D0633" w:rsidP="00C5135B">
            <w:pPr>
              <w:jc w:val="center"/>
              <w:rPr>
                <w:rFonts w:asciiTheme="majorBidi" w:hAnsiTheme="majorBidi" w:cstheme="majorBidi"/>
                <w:color w:val="000000"/>
                <w:sz w:val="20"/>
                <w:szCs w:val="20"/>
              </w:rPr>
            </w:pPr>
          </w:p>
        </w:tc>
        <w:tc>
          <w:tcPr>
            <w:tcW w:w="537" w:type="dxa"/>
            <w:vAlign w:val="center"/>
          </w:tcPr>
          <w:p w:rsidR="004D0633" w:rsidRPr="00C5135B" w:rsidRDefault="004D0633" w:rsidP="00C5135B">
            <w:pPr>
              <w:jc w:val="center"/>
              <w:rPr>
                <w:rFonts w:asciiTheme="majorBidi" w:hAnsiTheme="majorBidi" w:cstheme="majorBidi"/>
                <w:color w:val="000000"/>
                <w:sz w:val="20"/>
                <w:szCs w:val="20"/>
                <w:lang w:bidi="ar-JO"/>
              </w:rPr>
            </w:pPr>
            <w:r w:rsidRPr="00C5135B">
              <w:rPr>
                <w:rFonts w:asciiTheme="majorBidi" w:hAnsiTheme="majorBidi" w:cstheme="majorBidi"/>
                <w:color w:val="000000"/>
                <w:sz w:val="20"/>
                <w:szCs w:val="20"/>
                <w:lang w:bidi="ar-JO"/>
              </w:rPr>
              <w:t>Sig</w:t>
            </w:r>
          </w:p>
        </w:tc>
        <w:tc>
          <w:tcPr>
            <w:tcW w:w="1339" w:type="dxa"/>
            <w:vAlign w:val="center"/>
          </w:tcPr>
          <w:p w:rsidR="004D0633" w:rsidRPr="00C5135B" w:rsidRDefault="004D0633" w:rsidP="00C5135B">
            <w:pPr>
              <w:autoSpaceDE w:val="0"/>
              <w:autoSpaceDN w:val="0"/>
              <w:bidi w:val="0"/>
              <w:adjustRightInd w:val="0"/>
              <w:jc w:val="center"/>
              <w:rPr>
                <w:rFonts w:asciiTheme="majorBidi" w:hAnsiTheme="majorBidi" w:cstheme="majorBidi"/>
                <w:color w:val="000000"/>
                <w:sz w:val="20"/>
                <w:szCs w:val="20"/>
              </w:rPr>
            </w:pPr>
            <w:r w:rsidRPr="00C5135B">
              <w:rPr>
                <w:rFonts w:asciiTheme="majorBidi" w:hAnsiTheme="majorBidi" w:cstheme="majorBidi"/>
                <w:color w:val="000000"/>
                <w:sz w:val="20"/>
                <w:szCs w:val="20"/>
              </w:rPr>
              <w:t>.700</w:t>
            </w:r>
          </w:p>
        </w:tc>
        <w:tc>
          <w:tcPr>
            <w:tcW w:w="1340" w:type="dxa"/>
            <w:vAlign w:val="center"/>
          </w:tcPr>
          <w:p w:rsidR="004D0633" w:rsidRPr="00C5135B" w:rsidRDefault="004D0633" w:rsidP="00C5135B">
            <w:pPr>
              <w:autoSpaceDE w:val="0"/>
              <w:autoSpaceDN w:val="0"/>
              <w:bidi w:val="0"/>
              <w:adjustRightInd w:val="0"/>
              <w:jc w:val="center"/>
              <w:rPr>
                <w:rFonts w:asciiTheme="majorBidi" w:hAnsiTheme="majorBidi" w:cstheme="majorBidi"/>
                <w:color w:val="000000"/>
                <w:sz w:val="20"/>
                <w:szCs w:val="20"/>
              </w:rPr>
            </w:pPr>
            <w:r w:rsidRPr="00C5135B">
              <w:rPr>
                <w:rFonts w:asciiTheme="majorBidi" w:hAnsiTheme="majorBidi" w:cstheme="majorBidi"/>
                <w:color w:val="000000"/>
                <w:sz w:val="20"/>
                <w:szCs w:val="20"/>
              </w:rPr>
              <w:t>.966</w:t>
            </w:r>
          </w:p>
        </w:tc>
        <w:tc>
          <w:tcPr>
            <w:tcW w:w="1339" w:type="dxa"/>
            <w:vAlign w:val="center"/>
          </w:tcPr>
          <w:p w:rsidR="004D0633" w:rsidRPr="00C5135B" w:rsidRDefault="004D0633" w:rsidP="00C5135B">
            <w:pPr>
              <w:autoSpaceDE w:val="0"/>
              <w:autoSpaceDN w:val="0"/>
              <w:bidi w:val="0"/>
              <w:adjustRightInd w:val="0"/>
              <w:jc w:val="center"/>
              <w:rPr>
                <w:rFonts w:asciiTheme="majorBidi" w:hAnsiTheme="majorBidi" w:cstheme="majorBidi"/>
                <w:color w:val="000000"/>
                <w:sz w:val="20"/>
                <w:szCs w:val="20"/>
              </w:rPr>
            </w:pPr>
            <w:r w:rsidRPr="00C5135B">
              <w:rPr>
                <w:rFonts w:asciiTheme="majorBidi" w:hAnsiTheme="majorBidi" w:cstheme="majorBidi"/>
                <w:color w:val="000000"/>
                <w:sz w:val="20"/>
                <w:szCs w:val="20"/>
              </w:rPr>
              <w:t>.496</w:t>
            </w:r>
          </w:p>
        </w:tc>
        <w:tc>
          <w:tcPr>
            <w:tcW w:w="1340" w:type="dxa"/>
            <w:vAlign w:val="center"/>
          </w:tcPr>
          <w:p w:rsidR="004D0633" w:rsidRPr="00C5135B" w:rsidRDefault="004D0633" w:rsidP="00C5135B">
            <w:pPr>
              <w:autoSpaceDE w:val="0"/>
              <w:autoSpaceDN w:val="0"/>
              <w:bidi w:val="0"/>
              <w:adjustRightInd w:val="0"/>
              <w:jc w:val="center"/>
              <w:rPr>
                <w:rFonts w:asciiTheme="majorBidi" w:hAnsiTheme="majorBidi" w:cstheme="majorBidi"/>
                <w:color w:val="000000"/>
                <w:sz w:val="20"/>
                <w:szCs w:val="20"/>
              </w:rPr>
            </w:pPr>
            <w:r w:rsidRPr="00C5135B">
              <w:rPr>
                <w:rFonts w:asciiTheme="majorBidi" w:hAnsiTheme="majorBidi" w:cstheme="majorBidi"/>
                <w:color w:val="000000"/>
                <w:sz w:val="20"/>
                <w:szCs w:val="20"/>
              </w:rPr>
              <w:t>.367</w:t>
            </w:r>
          </w:p>
        </w:tc>
        <w:tc>
          <w:tcPr>
            <w:tcW w:w="1340" w:type="dxa"/>
            <w:vAlign w:val="center"/>
          </w:tcPr>
          <w:p w:rsidR="004D0633" w:rsidRPr="00C5135B" w:rsidRDefault="004D0633" w:rsidP="00C5135B">
            <w:pPr>
              <w:autoSpaceDE w:val="0"/>
              <w:autoSpaceDN w:val="0"/>
              <w:bidi w:val="0"/>
              <w:adjustRightInd w:val="0"/>
              <w:jc w:val="center"/>
              <w:rPr>
                <w:rFonts w:asciiTheme="majorBidi" w:hAnsiTheme="majorBidi" w:cstheme="majorBidi"/>
                <w:color w:val="000000"/>
                <w:sz w:val="20"/>
                <w:szCs w:val="20"/>
              </w:rPr>
            </w:pPr>
            <w:r w:rsidRPr="00C5135B">
              <w:rPr>
                <w:rFonts w:asciiTheme="majorBidi" w:hAnsiTheme="majorBidi" w:cstheme="majorBidi"/>
                <w:color w:val="000000"/>
                <w:sz w:val="20"/>
                <w:szCs w:val="20"/>
              </w:rPr>
              <w:t>.427</w:t>
            </w:r>
          </w:p>
        </w:tc>
      </w:tr>
    </w:tbl>
    <w:p w:rsidR="00E86C82" w:rsidRDefault="00FD5922" w:rsidP="00D62D3A">
      <w:pPr>
        <w:bidi w:val="0"/>
        <w:spacing w:before="24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w:t>
      </w:r>
      <w:r w:rsidR="00E86C82" w:rsidRPr="00E86C82">
        <w:rPr>
          <w:rFonts w:ascii="Times New Roman" w:hAnsi="Times New Roman" w:cs="Times New Roman"/>
          <w:color w:val="000000"/>
          <w:sz w:val="24"/>
          <w:szCs w:val="24"/>
        </w:rPr>
        <w:t>able (5)</w:t>
      </w:r>
      <w:r>
        <w:rPr>
          <w:rFonts w:ascii="Times New Roman" w:hAnsi="Times New Roman" w:cs="Times New Roman"/>
          <w:color w:val="000000"/>
          <w:sz w:val="24"/>
          <w:szCs w:val="24"/>
        </w:rPr>
        <w:t xml:space="preserve"> shows the following</w:t>
      </w:r>
      <w:r w:rsidR="00E86C82" w:rsidRPr="00E86C82">
        <w:rPr>
          <w:rFonts w:ascii="Times New Roman" w:hAnsi="Times New Roman" w:cs="Times New Roman"/>
          <w:color w:val="000000"/>
          <w:sz w:val="24"/>
          <w:szCs w:val="24"/>
        </w:rPr>
        <w:t>:</w:t>
      </w:r>
    </w:p>
    <w:p w:rsidR="00E86C82" w:rsidRDefault="00E86C82" w:rsidP="00E86C82">
      <w:pPr>
        <w:bidi w:val="0"/>
        <w:spacing w:after="0" w:line="240" w:lineRule="auto"/>
        <w:jc w:val="both"/>
        <w:rPr>
          <w:rFonts w:ascii="Times New Roman" w:hAnsi="Times New Roman" w:cs="Times New Roman"/>
          <w:color w:val="000000"/>
          <w:sz w:val="24"/>
          <w:szCs w:val="24"/>
        </w:rPr>
      </w:pPr>
      <w:r w:rsidRPr="00E86C82">
        <w:rPr>
          <w:rFonts w:ascii="Times New Roman" w:hAnsi="Times New Roman" w:cs="Times New Roman"/>
          <w:color w:val="000000"/>
          <w:sz w:val="24"/>
          <w:szCs w:val="24"/>
        </w:rPr>
        <w:t xml:space="preserve">- There is no relationship between any of the five solvency </w:t>
      </w:r>
      <w:r>
        <w:rPr>
          <w:rFonts w:ascii="Times New Roman" w:hAnsi="Times New Roman" w:cs="Times New Roman"/>
          <w:color w:val="000000"/>
          <w:sz w:val="24"/>
          <w:szCs w:val="24"/>
        </w:rPr>
        <w:t>ratios</w:t>
      </w:r>
      <w:r w:rsidRPr="00E86C82">
        <w:rPr>
          <w:rFonts w:ascii="Times New Roman" w:hAnsi="Times New Roman" w:cs="Times New Roman"/>
          <w:color w:val="000000"/>
          <w:sz w:val="24"/>
          <w:szCs w:val="24"/>
        </w:rPr>
        <w:t xml:space="preserve"> </w:t>
      </w:r>
      <w:r w:rsidRPr="00AF3AA1">
        <w:rPr>
          <w:rFonts w:ascii="Times New Roman" w:hAnsi="Times New Roman" w:cs="Times New Roman"/>
          <w:color w:val="000000"/>
          <w:sz w:val="24"/>
          <w:szCs w:val="24"/>
        </w:rPr>
        <w:t>(debt/assets</w:t>
      </w:r>
      <w:r w:rsidRPr="007F29DE">
        <w:rPr>
          <w:rFonts w:ascii="Times New Roman" w:hAnsi="Times New Roman" w:cs="Times New Roman"/>
          <w:color w:val="000000"/>
          <w:sz w:val="24"/>
          <w:szCs w:val="24"/>
        </w:rPr>
        <w:t xml:space="preserve"> </w:t>
      </w:r>
      <w:r w:rsidRPr="00AF3AA1">
        <w:rPr>
          <w:rFonts w:ascii="Times New Roman" w:hAnsi="Times New Roman" w:cs="Times New Roman"/>
          <w:color w:val="000000"/>
          <w:sz w:val="24"/>
          <w:szCs w:val="24"/>
        </w:rPr>
        <w:t>ratio, debt</w:t>
      </w:r>
      <w:r>
        <w:rPr>
          <w:rFonts w:ascii="Times New Roman" w:hAnsi="Times New Roman" w:cs="Times New Roman"/>
          <w:color w:val="000000"/>
          <w:sz w:val="24"/>
          <w:szCs w:val="24"/>
        </w:rPr>
        <w:t>/</w:t>
      </w:r>
      <w:r w:rsidRPr="00AF3AA1">
        <w:rPr>
          <w:rFonts w:ascii="Times New Roman" w:hAnsi="Times New Roman" w:cs="Times New Roman"/>
          <w:color w:val="000000"/>
          <w:sz w:val="24"/>
          <w:szCs w:val="24"/>
        </w:rPr>
        <w:t>equity</w:t>
      </w:r>
      <w:r>
        <w:rPr>
          <w:rFonts w:ascii="Times New Roman" w:hAnsi="Times New Roman" w:cs="Times New Roman"/>
          <w:color w:val="000000"/>
          <w:sz w:val="24"/>
          <w:szCs w:val="24"/>
        </w:rPr>
        <w:t xml:space="preserve"> ratio</w:t>
      </w:r>
      <w:r w:rsidRPr="00AF3AA1">
        <w:rPr>
          <w:rFonts w:ascii="Times New Roman" w:hAnsi="Times New Roman" w:cs="Times New Roman"/>
          <w:color w:val="000000"/>
          <w:sz w:val="24"/>
          <w:szCs w:val="24"/>
        </w:rPr>
        <w:t>, long-term</w:t>
      </w:r>
      <w:r>
        <w:rPr>
          <w:rFonts w:ascii="Times New Roman" w:hAnsi="Times New Roman" w:cs="Times New Roman"/>
          <w:color w:val="000000"/>
          <w:sz w:val="24"/>
          <w:szCs w:val="24"/>
        </w:rPr>
        <w:t xml:space="preserve"> debt/</w:t>
      </w:r>
      <w:r w:rsidRPr="00AF3AA1">
        <w:rPr>
          <w:rFonts w:ascii="Times New Roman" w:hAnsi="Times New Roman" w:cs="Times New Roman"/>
          <w:color w:val="000000"/>
          <w:sz w:val="24"/>
          <w:szCs w:val="24"/>
        </w:rPr>
        <w:t>assets</w:t>
      </w:r>
      <w:r>
        <w:rPr>
          <w:rFonts w:ascii="Times New Roman" w:hAnsi="Times New Roman" w:cs="Times New Roman"/>
          <w:color w:val="000000"/>
          <w:sz w:val="24"/>
          <w:szCs w:val="24"/>
        </w:rPr>
        <w:t xml:space="preserve"> ratio,</w:t>
      </w:r>
      <w:r w:rsidRPr="00AF3AA1">
        <w:rPr>
          <w:rFonts w:ascii="Times New Roman" w:hAnsi="Times New Roman" w:cs="Times New Roman"/>
          <w:color w:val="000000"/>
          <w:sz w:val="24"/>
          <w:szCs w:val="24"/>
        </w:rPr>
        <w:t xml:space="preserve"> long-term</w:t>
      </w:r>
      <w:r>
        <w:rPr>
          <w:rFonts w:ascii="Times New Roman" w:hAnsi="Times New Roman" w:cs="Times New Roman"/>
          <w:color w:val="000000"/>
          <w:sz w:val="24"/>
          <w:szCs w:val="24"/>
        </w:rPr>
        <w:t xml:space="preserve"> debt</w:t>
      </w:r>
      <w:r w:rsidRPr="00AF3AA1">
        <w:rPr>
          <w:rFonts w:ascii="Times New Roman" w:hAnsi="Times New Roman" w:cs="Times New Roman"/>
          <w:color w:val="000000"/>
          <w:sz w:val="24"/>
          <w:szCs w:val="24"/>
        </w:rPr>
        <w:t>/equity</w:t>
      </w:r>
      <w:r>
        <w:rPr>
          <w:rFonts w:ascii="Times New Roman" w:hAnsi="Times New Roman" w:cs="Times New Roman"/>
          <w:color w:val="000000"/>
          <w:sz w:val="24"/>
          <w:szCs w:val="24"/>
        </w:rPr>
        <w:t xml:space="preserve"> ratio, and</w:t>
      </w:r>
      <w:r w:rsidRPr="00AF3AA1">
        <w:rPr>
          <w:rFonts w:ascii="Times New Roman" w:hAnsi="Times New Roman" w:cs="Times New Roman"/>
          <w:color w:val="000000"/>
          <w:sz w:val="24"/>
          <w:szCs w:val="24"/>
        </w:rPr>
        <w:t xml:space="preserve"> interest coverage)</w:t>
      </w:r>
      <w:r w:rsidRPr="00E86C82">
        <w:rPr>
          <w:rFonts w:ascii="Times New Roman" w:hAnsi="Times New Roman" w:cs="Times New Roman"/>
          <w:color w:val="000000"/>
          <w:sz w:val="24"/>
          <w:szCs w:val="24"/>
        </w:rPr>
        <w:t xml:space="preserve"> and gross profit margin as one of the dimensions of profitability</w:t>
      </w:r>
      <w:r>
        <w:rPr>
          <w:rFonts w:ascii="Times New Roman" w:hAnsi="Times New Roman" w:cs="Times New Roman"/>
          <w:color w:val="000000"/>
          <w:sz w:val="24"/>
          <w:szCs w:val="24"/>
        </w:rPr>
        <w:t xml:space="preserve">, where </w:t>
      </w:r>
      <w:r w:rsidRPr="00E86C82">
        <w:rPr>
          <w:rFonts w:ascii="Times New Roman" w:hAnsi="Times New Roman" w:cs="Times New Roman"/>
          <w:color w:val="000000"/>
          <w:sz w:val="24"/>
          <w:szCs w:val="24"/>
        </w:rPr>
        <w:t>the level of significance between each two variables</w:t>
      </w:r>
      <w:r>
        <w:rPr>
          <w:rFonts w:ascii="Times New Roman" w:hAnsi="Times New Roman" w:cs="Times New Roman"/>
          <w:color w:val="000000"/>
          <w:sz w:val="24"/>
          <w:szCs w:val="24"/>
        </w:rPr>
        <w:t xml:space="preserve"> is</w:t>
      </w:r>
      <w:r w:rsidRPr="00E86C82">
        <w:rPr>
          <w:rFonts w:ascii="Times New Roman" w:hAnsi="Times New Roman" w:cs="Times New Roman"/>
          <w:color w:val="000000"/>
          <w:sz w:val="24"/>
          <w:szCs w:val="24"/>
        </w:rPr>
        <w:t xml:space="preserve"> more than (0.05).</w:t>
      </w:r>
    </w:p>
    <w:p w:rsidR="00E86C82" w:rsidRPr="00E86C82" w:rsidRDefault="00E86C82" w:rsidP="00365AF1">
      <w:pPr>
        <w:bidi w:val="0"/>
        <w:spacing w:after="0" w:line="240" w:lineRule="auto"/>
        <w:jc w:val="both"/>
        <w:rPr>
          <w:rFonts w:ascii="Times New Roman" w:hAnsi="Times New Roman" w:cs="Times New Roman"/>
          <w:color w:val="000000"/>
          <w:sz w:val="24"/>
          <w:szCs w:val="24"/>
        </w:rPr>
      </w:pPr>
      <w:r w:rsidRPr="00E86C82">
        <w:rPr>
          <w:rFonts w:ascii="Times New Roman" w:hAnsi="Times New Roman" w:cs="Times New Roman"/>
          <w:color w:val="000000"/>
          <w:sz w:val="24"/>
          <w:szCs w:val="24"/>
        </w:rPr>
        <w:t xml:space="preserve">- </w:t>
      </w:r>
      <w:r w:rsidR="00365AF1">
        <w:rPr>
          <w:rFonts w:ascii="Times New Roman" w:hAnsi="Times New Roman" w:cs="Times New Roman"/>
          <w:color w:val="000000"/>
          <w:sz w:val="24"/>
          <w:szCs w:val="24"/>
        </w:rPr>
        <w:t>T</w:t>
      </w:r>
      <w:r w:rsidRPr="00E86C82">
        <w:rPr>
          <w:rFonts w:ascii="Times New Roman" w:hAnsi="Times New Roman" w:cs="Times New Roman"/>
          <w:color w:val="000000"/>
          <w:sz w:val="24"/>
          <w:szCs w:val="24"/>
        </w:rPr>
        <w:t xml:space="preserve">hus </w:t>
      </w:r>
      <w:r w:rsidR="00365AF1">
        <w:rPr>
          <w:rFonts w:ascii="Times New Roman" w:hAnsi="Times New Roman" w:cs="Times New Roman"/>
          <w:color w:val="000000"/>
          <w:sz w:val="24"/>
          <w:szCs w:val="24"/>
        </w:rPr>
        <w:t xml:space="preserve">we </w:t>
      </w:r>
      <w:r w:rsidRPr="00E86C82">
        <w:rPr>
          <w:rFonts w:ascii="Times New Roman" w:hAnsi="Times New Roman" w:cs="Times New Roman"/>
          <w:color w:val="000000"/>
          <w:sz w:val="24"/>
          <w:szCs w:val="24"/>
        </w:rPr>
        <w:t xml:space="preserve">accept the first null hypothesis which states that </w:t>
      </w:r>
      <w:r w:rsidR="00365AF1">
        <w:rPr>
          <w:rFonts w:ascii="Times New Roman" w:hAnsi="Times New Roman" w:cs="Times New Roman"/>
          <w:color w:val="000000"/>
          <w:sz w:val="24"/>
          <w:szCs w:val="24"/>
        </w:rPr>
        <w:t>"</w:t>
      </w:r>
      <w:r w:rsidRPr="00E86C82">
        <w:rPr>
          <w:rFonts w:ascii="Times New Roman" w:hAnsi="Times New Roman" w:cs="Times New Roman"/>
          <w:color w:val="000000"/>
          <w:sz w:val="24"/>
          <w:szCs w:val="24"/>
        </w:rPr>
        <w:t xml:space="preserve">there is no relationship between the following solvency </w:t>
      </w:r>
      <w:r w:rsidR="00365AF1">
        <w:rPr>
          <w:rFonts w:ascii="Times New Roman" w:hAnsi="Times New Roman" w:cs="Times New Roman"/>
          <w:color w:val="000000"/>
          <w:sz w:val="24"/>
          <w:szCs w:val="24"/>
        </w:rPr>
        <w:t>ratios</w:t>
      </w:r>
      <w:r w:rsidRPr="00E86C82">
        <w:rPr>
          <w:rFonts w:ascii="Times New Roman" w:hAnsi="Times New Roman" w:cs="Times New Roman"/>
          <w:color w:val="000000"/>
          <w:sz w:val="24"/>
          <w:szCs w:val="24"/>
        </w:rPr>
        <w:t xml:space="preserve"> </w:t>
      </w:r>
      <w:r w:rsidR="00365AF1" w:rsidRPr="00AF3AA1">
        <w:rPr>
          <w:rFonts w:ascii="Times New Roman" w:hAnsi="Times New Roman" w:cs="Times New Roman"/>
          <w:color w:val="000000"/>
          <w:sz w:val="24"/>
          <w:szCs w:val="24"/>
        </w:rPr>
        <w:t>(debt/assets</w:t>
      </w:r>
      <w:r w:rsidR="00365AF1" w:rsidRPr="007F29DE">
        <w:rPr>
          <w:rFonts w:ascii="Times New Roman" w:hAnsi="Times New Roman" w:cs="Times New Roman"/>
          <w:color w:val="000000"/>
          <w:sz w:val="24"/>
          <w:szCs w:val="24"/>
        </w:rPr>
        <w:t xml:space="preserve"> </w:t>
      </w:r>
      <w:r w:rsidR="00365AF1" w:rsidRPr="00AF3AA1">
        <w:rPr>
          <w:rFonts w:ascii="Times New Roman" w:hAnsi="Times New Roman" w:cs="Times New Roman"/>
          <w:color w:val="000000"/>
          <w:sz w:val="24"/>
          <w:szCs w:val="24"/>
        </w:rPr>
        <w:t>ratio, debt</w:t>
      </w:r>
      <w:r w:rsidR="00365AF1">
        <w:rPr>
          <w:rFonts w:ascii="Times New Roman" w:hAnsi="Times New Roman" w:cs="Times New Roman"/>
          <w:color w:val="000000"/>
          <w:sz w:val="24"/>
          <w:szCs w:val="24"/>
        </w:rPr>
        <w:t>/</w:t>
      </w:r>
      <w:r w:rsidR="00365AF1" w:rsidRPr="00AF3AA1">
        <w:rPr>
          <w:rFonts w:ascii="Times New Roman" w:hAnsi="Times New Roman" w:cs="Times New Roman"/>
          <w:color w:val="000000"/>
          <w:sz w:val="24"/>
          <w:szCs w:val="24"/>
        </w:rPr>
        <w:t>equity</w:t>
      </w:r>
      <w:r w:rsidR="00365AF1">
        <w:rPr>
          <w:rFonts w:ascii="Times New Roman" w:hAnsi="Times New Roman" w:cs="Times New Roman"/>
          <w:color w:val="000000"/>
          <w:sz w:val="24"/>
          <w:szCs w:val="24"/>
        </w:rPr>
        <w:t xml:space="preserve"> ratio</w:t>
      </w:r>
      <w:r w:rsidR="00365AF1" w:rsidRPr="00AF3AA1">
        <w:rPr>
          <w:rFonts w:ascii="Times New Roman" w:hAnsi="Times New Roman" w:cs="Times New Roman"/>
          <w:color w:val="000000"/>
          <w:sz w:val="24"/>
          <w:szCs w:val="24"/>
        </w:rPr>
        <w:t>, long-term</w:t>
      </w:r>
      <w:r w:rsidR="00365AF1">
        <w:rPr>
          <w:rFonts w:ascii="Times New Roman" w:hAnsi="Times New Roman" w:cs="Times New Roman"/>
          <w:color w:val="000000"/>
          <w:sz w:val="24"/>
          <w:szCs w:val="24"/>
        </w:rPr>
        <w:t xml:space="preserve"> debt/</w:t>
      </w:r>
      <w:r w:rsidR="00365AF1" w:rsidRPr="00AF3AA1">
        <w:rPr>
          <w:rFonts w:ascii="Times New Roman" w:hAnsi="Times New Roman" w:cs="Times New Roman"/>
          <w:color w:val="000000"/>
          <w:sz w:val="24"/>
          <w:szCs w:val="24"/>
        </w:rPr>
        <w:t>assets</w:t>
      </w:r>
      <w:r w:rsidR="00365AF1">
        <w:rPr>
          <w:rFonts w:ascii="Times New Roman" w:hAnsi="Times New Roman" w:cs="Times New Roman"/>
          <w:color w:val="000000"/>
          <w:sz w:val="24"/>
          <w:szCs w:val="24"/>
        </w:rPr>
        <w:t xml:space="preserve"> ratio,</w:t>
      </w:r>
      <w:r w:rsidR="00365AF1" w:rsidRPr="00AF3AA1">
        <w:rPr>
          <w:rFonts w:ascii="Times New Roman" w:hAnsi="Times New Roman" w:cs="Times New Roman"/>
          <w:color w:val="000000"/>
          <w:sz w:val="24"/>
          <w:szCs w:val="24"/>
        </w:rPr>
        <w:t xml:space="preserve"> long-term</w:t>
      </w:r>
      <w:r w:rsidR="00365AF1">
        <w:rPr>
          <w:rFonts w:ascii="Times New Roman" w:hAnsi="Times New Roman" w:cs="Times New Roman"/>
          <w:color w:val="000000"/>
          <w:sz w:val="24"/>
          <w:szCs w:val="24"/>
        </w:rPr>
        <w:t xml:space="preserve"> debt</w:t>
      </w:r>
      <w:r w:rsidR="00365AF1" w:rsidRPr="00AF3AA1">
        <w:rPr>
          <w:rFonts w:ascii="Times New Roman" w:hAnsi="Times New Roman" w:cs="Times New Roman"/>
          <w:color w:val="000000"/>
          <w:sz w:val="24"/>
          <w:szCs w:val="24"/>
        </w:rPr>
        <w:t>/equity</w:t>
      </w:r>
      <w:r w:rsidR="00365AF1">
        <w:rPr>
          <w:rFonts w:ascii="Times New Roman" w:hAnsi="Times New Roman" w:cs="Times New Roman"/>
          <w:color w:val="000000"/>
          <w:sz w:val="24"/>
          <w:szCs w:val="24"/>
        </w:rPr>
        <w:t xml:space="preserve"> ratio, and</w:t>
      </w:r>
      <w:r w:rsidR="00365AF1" w:rsidRPr="00AF3AA1">
        <w:rPr>
          <w:rFonts w:ascii="Times New Roman" w:hAnsi="Times New Roman" w:cs="Times New Roman"/>
          <w:color w:val="000000"/>
          <w:sz w:val="24"/>
          <w:szCs w:val="24"/>
        </w:rPr>
        <w:t xml:space="preserve"> interest coverage)</w:t>
      </w:r>
      <w:r w:rsidR="00365AF1">
        <w:rPr>
          <w:rFonts w:ascii="Times New Roman" w:hAnsi="Times New Roman" w:cs="Times New Roman"/>
          <w:color w:val="000000"/>
          <w:sz w:val="24"/>
          <w:szCs w:val="24"/>
        </w:rPr>
        <w:t xml:space="preserve"> </w:t>
      </w:r>
      <w:r w:rsidRPr="00E86C82">
        <w:rPr>
          <w:rFonts w:ascii="Times New Roman" w:hAnsi="Times New Roman" w:cs="Times New Roman"/>
          <w:color w:val="000000"/>
          <w:sz w:val="24"/>
          <w:szCs w:val="24"/>
        </w:rPr>
        <w:t>and gross profit</w:t>
      </w:r>
      <w:r w:rsidR="00365AF1">
        <w:rPr>
          <w:rFonts w:ascii="Times New Roman" w:hAnsi="Times New Roman" w:cs="Times New Roman"/>
          <w:color w:val="000000"/>
          <w:sz w:val="24"/>
          <w:szCs w:val="24"/>
        </w:rPr>
        <w:t xml:space="preserve"> margin</w:t>
      </w:r>
      <w:r w:rsidR="006C1F3C">
        <w:rPr>
          <w:rFonts w:ascii="Times New Roman" w:hAnsi="Times New Roman" w:cs="Times New Roman"/>
          <w:color w:val="000000"/>
          <w:sz w:val="24"/>
          <w:szCs w:val="24"/>
        </w:rPr>
        <w:t>"</w:t>
      </w:r>
      <w:r w:rsidRPr="00E86C82">
        <w:rPr>
          <w:rFonts w:ascii="Times New Roman" w:hAnsi="Times New Roman" w:cs="Times New Roman"/>
          <w:color w:val="000000"/>
          <w:sz w:val="24"/>
          <w:szCs w:val="24"/>
        </w:rPr>
        <w:t>.</w:t>
      </w:r>
    </w:p>
    <w:p w:rsidR="00962F86" w:rsidRPr="00962F86" w:rsidRDefault="00962F86" w:rsidP="00B17C82">
      <w:pPr>
        <w:bidi w:val="0"/>
        <w:spacing w:before="240" w:after="0"/>
        <w:jc w:val="both"/>
        <w:rPr>
          <w:rFonts w:asciiTheme="majorBidi" w:hAnsiTheme="majorBidi" w:cstheme="majorBidi"/>
          <w:sz w:val="24"/>
          <w:szCs w:val="24"/>
          <w:lang w:bidi="ar-JO"/>
        </w:rPr>
      </w:pPr>
      <w:r w:rsidRPr="00D62D3A">
        <w:rPr>
          <w:rFonts w:asciiTheme="majorBidi" w:hAnsiTheme="majorBidi" w:cstheme="majorBidi"/>
          <w:b/>
          <w:bCs/>
          <w:sz w:val="24"/>
          <w:szCs w:val="24"/>
          <w:lang w:bidi="ar-JO"/>
        </w:rPr>
        <w:t>Test the second hypothesis</w:t>
      </w:r>
      <w:r w:rsidRPr="00962F86">
        <w:rPr>
          <w:rFonts w:asciiTheme="majorBidi" w:hAnsiTheme="majorBidi" w:cstheme="majorBidi"/>
          <w:sz w:val="24"/>
          <w:szCs w:val="24"/>
          <w:lang w:bidi="ar-JO"/>
        </w:rPr>
        <w:t xml:space="preserve">: There is no statistically significant relationship between the following solvency </w:t>
      </w:r>
      <w:r w:rsidR="008B44EA">
        <w:rPr>
          <w:rFonts w:asciiTheme="majorBidi" w:hAnsiTheme="majorBidi" w:cstheme="majorBidi"/>
          <w:sz w:val="24"/>
          <w:szCs w:val="24"/>
          <w:lang w:bidi="ar-JO"/>
        </w:rPr>
        <w:t>ratios</w:t>
      </w:r>
      <w:r w:rsidRPr="00962F86">
        <w:rPr>
          <w:rFonts w:asciiTheme="majorBidi" w:hAnsiTheme="majorBidi" w:cstheme="majorBidi"/>
          <w:sz w:val="24"/>
          <w:szCs w:val="24"/>
          <w:lang w:bidi="ar-JO"/>
        </w:rPr>
        <w:t xml:space="preserve"> </w:t>
      </w:r>
      <w:r w:rsidR="00B17C82" w:rsidRPr="00AF3AA1">
        <w:rPr>
          <w:rFonts w:ascii="Times New Roman" w:hAnsi="Times New Roman" w:cs="Times New Roman"/>
          <w:color w:val="000000"/>
          <w:sz w:val="24"/>
          <w:szCs w:val="24"/>
        </w:rPr>
        <w:t>(debt/assets</w:t>
      </w:r>
      <w:r w:rsidR="00B17C82" w:rsidRPr="007F29DE">
        <w:rPr>
          <w:rFonts w:ascii="Times New Roman" w:hAnsi="Times New Roman" w:cs="Times New Roman"/>
          <w:color w:val="000000"/>
          <w:sz w:val="24"/>
          <w:szCs w:val="24"/>
        </w:rPr>
        <w:t xml:space="preserve"> </w:t>
      </w:r>
      <w:r w:rsidR="00B17C82" w:rsidRPr="00AF3AA1">
        <w:rPr>
          <w:rFonts w:ascii="Times New Roman" w:hAnsi="Times New Roman" w:cs="Times New Roman"/>
          <w:color w:val="000000"/>
          <w:sz w:val="24"/>
          <w:szCs w:val="24"/>
        </w:rPr>
        <w:t>ratio, debt</w:t>
      </w:r>
      <w:r w:rsidR="00B17C82">
        <w:rPr>
          <w:rFonts w:ascii="Times New Roman" w:hAnsi="Times New Roman" w:cs="Times New Roman"/>
          <w:color w:val="000000"/>
          <w:sz w:val="24"/>
          <w:szCs w:val="24"/>
        </w:rPr>
        <w:t>/</w:t>
      </w:r>
      <w:r w:rsidR="00B17C82" w:rsidRPr="00AF3AA1">
        <w:rPr>
          <w:rFonts w:ascii="Times New Roman" w:hAnsi="Times New Roman" w:cs="Times New Roman"/>
          <w:color w:val="000000"/>
          <w:sz w:val="24"/>
          <w:szCs w:val="24"/>
        </w:rPr>
        <w:t>equity</w:t>
      </w:r>
      <w:r w:rsidR="00B17C82">
        <w:rPr>
          <w:rFonts w:ascii="Times New Roman" w:hAnsi="Times New Roman" w:cs="Times New Roman"/>
          <w:color w:val="000000"/>
          <w:sz w:val="24"/>
          <w:szCs w:val="24"/>
        </w:rPr>
        <w:t xml:space="preserve"> ratio</w:t>
      </w:r>
      <w:r w:rsidR="00B17C82" w:rsidRPr="00AF3AA1">
        <w:rPr>
          <w:rFonts w:ascii="Times New Roman" w:hAnsi="Times New Roman" w:cs="Times New Roman"/>
          <w:color w:val="000000"/>
          <w:sz w:val="24"/>
          <w:szCs w:val="24"/>
        </w:rPr>
        <w:t>, long-term</w:t>
      </w:r>
      <w:r w:rsidR="00B17C82">
        <w:rPr>
          <w:rFonts w:ascii="Times New Roman" w:hAnsi="Times New Roman" w:cs="Times New Roman"/>
          <w:color w:val="000000"/>
          <w:sz w:val="24"/>
          <w:szCs w:val="24"/>
        </w:rPr>
        <w:t xml:space="preserve"> debt/</w:t>
      </w:r>
      <w:r w:rsidR="00B17C82" w:rsidRPr="00AF3AA1">
        <w:rPr>
          <w:rFonts w:ascii="Times New Roman" w:hAnsi="Times New Roman" w:cs="Times New Roman"/>
          <w:color w:val="000000"/>
          <w:sz w:val="24"/>
          <w:szCs w:val="24"/>
        </w:rPr>
        <w:t>assets</w:t>
      </w:r>
      <w:r w:rsidR="00B17C82">
        <w:rPr>
          <w:rFonts w:ascii="Times New Roman" w:hAnsi="Times New Roman" w:cs="Times New Roman"/>
          <w:color w:val="000000"/>
          <w:sz w:val="24"/>
          <w:szCs w:val="24"/>
        </w:rPr>
        <w:t xml:space="preserve"> ratio,</w:t>
      </w:r>
      <w:r w:rsidR="00B17C82" w:rsidRPr="00AF3AA1">
        <w:rPr>
          <w:rFonts w:ascii="Times New Roman" w:hAnsi="Times New Roman" w:cs="Times New Roman"/>
          <w:color w:val="000000"/>
          <w:sz w:val="24"/>
          <w:szCs w:val="24"/>
        </w:rPr>
        <w:t xml:space="preserve"> long-term</w:t>
      </w:r>
      <w:r w:rsidR="00B17C82">
        <w:rPr>
          <w:rFonts w:ascii="Times New Roman" w:hAnsi="Times New Roman" w:cs="Times New Roman"/>
          <w:color w:val="000000"/>
          <w:sz w:val="24"/>
          <w:szCs w:val="24"/>
        </w:rPr>
        <w:t xml:space="preserve"> debt</w:t>
      </w:r>
      <w:r w:rsidR="00B17C82" w:rsidRPr="00AF3AA1">
        <w:rPr>
          <w:rFonts w:ascii="Times New Roman" w:hAnsi="Times New Roman" w:cs="Times New Roman"/>
          <w:color w:val="000000"/>
          <w:sz w:val="24"/>
          <w:szCs w:val="24"/>
        </w:rPr>
        <w:t>/equity</w:t>
      </w:r>
      <w:r w:rsidR="00B17C82">
        <w:rPr>
          <w:rFonts w:ascii="Times New Roman" w:hAnsi="Times New Roman" w:cs="Times New Roman"/>
          <w:color w:val="000000"/>
          <w:sz w:val="24"/>
          <w:szCs w:val="24"/>
        </w:rPr>
        <w:t xml:space="preserve"> ratio, and</w:t>
      </w:r>
      <w:r w:rsidR="00B17C82" w:rsidRPr="00AF3AA1">
        <w:rPr>
          <w:rFonts w:ascii="Times New Roman" w:hAnsi="Times New Roman" w:cs="Times New Roman"/>
          <w:color w:val="000000"/>
          <w:sz w:val="24"/>
          <w:szCs w:val="24"/>
        </w:rPr>
        <w:t xml:space="preserve"> interest </w:t>
      </w:r>
      <w:r w:rsidR="00151A3D" w:rsidRPr="00AF3AA1">
        <w:rPr>
          <w:rFonts w:ascii="Times New Roman" w:hAnsi="Times New Roman" w:cs="Times New Roman"/>
          <w:color w:val="000000"/>
          <w:sz w:val="24"/>
          <w:szCs w:val="24"/>
        </w:rPr>
        <w:t>coverage)</w:t>
      </w:r>
      <w:r w:rsidR="00151A3D">
        <w:rPr>
          <w:rFonts w:asciiTheme="majorBidi" w:hAnsiTheme="majorBidi" w:cstheme="majorBidi" w:hint="cs"/>
          <w:szCs w:val="24"/>
          <w:rtl/>
        </w:rPr>
        <w:t xml:space="preserve"> </w:t>
      </w:r>
      <w:r w:rsidR="00151A3D" w:rsidRPr="00962F86">
        <w:rPr>
          <w:rFonts w:asciiTheme="majorBidi" w:hAnsiTheme="majorBidi" w:cstheme="majorBidi"/>
          <w:sz w:val="24"/>
          <w:szCs w:val="24"/>
          <w:lang w:bidi="ar-JO"/>
        </w:rPr>
        <w:t>and</w:t>
      </w:r>
      <w:r w:rsidRPr="00962F86">
        <w:rPr>
          <w:rFonts w:asciiTheme="majorBidi" w:hAnsiTheme="majorBidi" w:cstheme="majorBidi"/>
          <w:sz w:val="24"/>
          <w:szCs w:val="24"/>
          <w:lang w:bidi="ar-JO"/>
        </w:rPr>
        <w:t xml:space="preserve"> operating profit margin.</w:t>
      </w:r>
    </w:p>
    <w:p w:rsidR="00DD3F51" w:rsidRPr="00D81B70" w:rsidRDefault="00DD3F51" w:rsidP="00D81B70">
      <w:pPr>
        <w:bidi w:val="0"/>
        <w:spacing w:before="240" w:after="0"/>
        <w:jc w:val="center"/>
        <w:rPr>
          <w:rFonts w:asciiTheme="majorBidi" w:hAnsiTheme="majorBidi" w:cstheme="majorBidi"/>
          <w:b/>
          <w:bCs/>
          <w:sz w:val="20"/>
          <w:szCs w:val="20"/>
          <w:lang w:bidi="ar-JO"/>
        </w:rPr>
      </w:pPr>
      <w:r w:rsidRPr="00D81B70">
        <w:rPr>
          <w:rFonts w:asciiTheme="majorBidi" w:hAnsiTheme="majorBidi" w:cstheme="majorBidi"/>
          <w:b/>
          <w:bCs/>
          <w:sz w:val="20"/>
          <w:szCs w:val="20"/>
          <w:lang w:bidi="ar-JO"/>
        </w:rPr>
        <w:t>Table (</w:t>
      </w:r>
      <w:r w:rsidR="00BD2BF2" w:rsidRPr="00D81B70">
        <w:rPr>
          <w:rFonts w:asciiTheme="majorBidi" w:hAnsiTheme="majorBidi" w:cstheme="majorBidi"/>
          <w:b/>
          <w:bCs/>
          <w:sz w:val="20"/>
          <w:szCs w:val="20"/>
          <w:lang w:bidi="ar-JO"/>
        </w:rPr>
        <w:t>6</w:t>
      </w:r>
      <w:r w:rsidRPr="00D81B70">
        <w:rPr>
          <w:rFonts w:asciiTheme="majorBidi" w:hAnsiTheme="majorBidi" w:cstheme="majorBidi"/>
          <w:b/>
          <w:bCs/>
          <w:sz w:val="20"/>
          <w:szCs w:val="20"/>
          <w:lang w:bidi="ar-JO"/>
        </w:rPr>
        <w:t>) The Results of Pearson Correlation between the Solvency and OPM</w:t>
      </w:r>
    </w:p>
    <w:tbl>
      <w:tblPr>
        <w:tblStyle w:val="TableGrid"/>
        <w:tblW w:w="0" w:type="auto"/>
        <w:jc w:val="center"/>
        <w:tblLook w:val="04A0" w:firstRow="1" w:lastRow="0" w:firstColumn="1" w:lastColumn="0" w:noHBand="0" w:noVBand="1"/>
      </w:tblPr>
      <w:tblGrid>
        <w:gridCol w:w="1062"/>
        <w:gridCol w:w="537"/>
        <w:gridCol w:w="1339"/>
        <w:gridCol w:w="1340"/>
        <w:gridCol w:w="1339"/>
        <w:gridCol w:w="1340"/>
        <w:gridCol w:w="1340"/>
      </w:tblGrid>
      <w:tr w:rsidR="00B307C6" w:rsidRPr="00D81B70" w:rsidTr="00062069">
        <w:trPr>
          <w:trHeight w:val="70"/>
          <w:jc w:val="center"/>
        </w:trPr>
        <w:tc>
          <w:tcPr>
            <w:tcW w:w="1599" w:type="dxa"/>
            <w:gridSpan w:val="2"/>
            <w:vAlign w:val="center"/>
          </w:tcPr>
          <w:p w:rsidR="00B307C6" w:rsidRPr="00D81B70" w:rsidRDefault="00B307C6" w:rsidP="00D81B70">
            <w:pPr>
              <w:jc w:val="center"/>
              <w:rPr>
                <w:rFonts w:asciiTheme="majorBidi" w:hAnsiTheme="majorBidi" w:cstheme="majorBidi"/>
                <w:sz w:val="20"/>
                <w:szCs w:val="20"/>
                <w:rtl/>
                <w:lang w:bidi="ar-JO"/>
              </w:rPr>
            </w:pPr>
          </w:p>
        </w:tc>
        <w:tc>
          <w:tcPr>
            <w:tcW w:w="1339" w:type="dxa"/>
            <w:vAlign w:val="center"/>
          </w:tcPr>
          <w:p w:rsidR="00B307C6" w:rsidRPr="00D81B70" w:rsidRDefault="00B307C6" w:rsidP="00D81B70">
            <w:pPr>
              <w:autoSpaceDE w:val="0"/>
              <w:autoSpaceDN w:val="0"/>
              <w:bidi w:val="0"/>
              <w:adjustRightInd w:val="0"/>
              <w:jc w:val="center"/>
              <w:rPr>
                <w:rFonts w:asciiTheme="majorBidi" w:hAnsiTheme="majorBidi" w:cstheme="majorBidi"/>
                <w:color w:val="000000"/>
                <w:sz w:val="20"/>
                <w:szCs w:val="20"/>
              </w:rPr>
            </w:pPr>
            <w:r w:rsidRPr="00D81B70">
              <w:rPr>
                <w:rFonts w:asciiTheme="majorBidi" w:hAnsiTheme="majorBidi" w:cstheme="majorBidi"/>
                <w:color w:val="000000"/>
                <w:sz w:val="20"/>
                <w:szCs w:val="20"/>
              </w:rPr>
              <w:t>DAR</w:t>
            </w:r>
          </w:p>
        </w:tc>
        <w:tc>
          <w:tcPr>
            <w:tcW w:w="1340" w:type="dxa"/>
            <w:vAlign w:val="center"/>
          </w:tcPr>
          <w:p w:rsidR="00B307C6" w:rsidRPr="00D81B70" w:rsidRDefault="00B307C6" w:rsidP="00D81B70">
            <w:pPr>
              <w:autoSpaceDE w:val="0"/>
              <w:autoSpaceDN w:val="0"/>
              <w:bidi w:val="0"/>
              <w:adjustRightInd w:val="0"/>
              <w:jc w:val="center"/>
              <w:rPr>
                <w:rFonts w:asciiTheme="majorBidi" w:hAnsiTheme="majorBidi" w:cstheme="majorBidi"/>
                <w:color w:val="000000"/>
                <w:sz w:val="20"/>
                <w:szCs w:val="20"/>
              </w:rPr>
            </w:pPr>
            <w:r w:rsidRPr="00D81B70">
              <w:rPr>
                <w:rFonts w:asciiTheme="majorBidi" w:hAnsiTheme="majorBidi" w:cstheme="majorBidi"/>
                <w:color w:val="000000"/>
                <w:sz w:val="20"/>
                <w:szCs w:val="20"/>
              </w:rPr>
              <w:t>DER</w:t>
            </w:r>
          </w:p>
        </w:tc>
        <w:tc>
          <w:tcPr>
            <w:tcW w:w="1339" w:type="dxa"/>
            <w:vAlign w:val="center"/>
          </w:tcPr>
          <w:p w:rsidR="00B307C6" w:rsidRPr="00D81B70" w:rsidRDefault="00B307C6" w:rsidP="00D81B70">
            <w:pPr>
              <w:autoSpaceDE w:val="0"/>
              <w:autoSpaceDN w:val="0"/>
              <w:bidi w:val="0"/>
              <w:adjustRightInd w:val="0"/>
              <w:jc w:val="center"/>
              <w:rPr>
                <w:rFonts w:asciiTheme="majorBidi" w:hAnsiTheme="majorBidi" w:cstheme="majorBidi"/>
                <w:color w:val="000000"/>
                <w:sz w:val="20"/>
                <w:szCs w:val="20"/>
              </w:rPr>
            </w:pPr>
            <w:r w:rsidRPr="00D81B70">
              <w:rPr>
                <w:rFonts w:asciiTheme="majorBidi" w:hAnsiTheme="majorBidi" w:cstheme="majorBidi"/>
                <w:color w:val="000000"/>
                <w:sz w:val="20"/>
                <w:szCs w:val="20"/>
              </w:rPr>
              <w:t>LDAR</w:t>
            </w:r>
          </w:p>
        </w:tc>
        <w:tc>
          <w:tcPr>
            <w:tcW w:w="1340" w:type="dxa"/>
            <w:vAlign w:val="center"/>
          </w:tcPr>
          <w:p w:rsidR="00B307C6" w:rsidRPr="00D81B70" w:rsidRDefault="00B307C6" w:rsidP="00D81B70">
            <w:pPr>
              <w:autoSpaceDE w:val="0"/>
              <w:autoSpaceDN w:val="0"/>
              <w:bidi w:val="0"/>
              <w:adjustRightInd w:val="0"/>
              <w:jc w:val="center"/>
              <w:rPr>
                <w:rFonts w:asciiTheme="majorBidi" w:hAnsiTheme="majorBidi" w:cstheme="majorBidi"/>
                <w:color w:val="000000"/>
                <w:sz w:val="20"/>
                <w:szCs w:val="20"/>
              </w:rPr>
            </w:pPr>
            <w:r w:rsidRPr="00D81B70">
              <w:rPr>
                <w:rFonts w:asciiTheme="majorBidi" w:hAnsiTheme="majorBidi" w:cstheme="majorBidi"/>
                <w:color w:val="000000"/>
                <w:sz w:val="20"/>
                <w:szCs w:val="20"/>
              </w:rPr>
              <w:t>LDER</w:t>
            </w:r>
          </w:p>
        </w:tc>
        <w:tc>
          <w:tcPr>
            <w:tcW w:w="1340" w:type="dxa"/>
            <w:vAlign w:val="center"/>
          </w:tcPr>
          <w:p w:rsidR="00B307C6" w:rsidRPr="00D81B70" w:rsidRDefault="00B307C6" w:rsidP="00D81B70">
            <w:pPr>
              <w:autoSpaceDE w:val="0"/>
              <w:autoSpaceDN w:val="0"/>
              <w:bidi w:val="0"/>
              <w:adjustRightInd w:val="0"/>
              <w:jc w:val="center"/>
              <w:rPr>
                <w:rFonts w:asciiTheme="majorBidi" w:hAnsiTheme="majorBidi" w:cstheme="majorBidi"/>
                <w:color w:val="000000"/>
                <w:sz w:val="20"/>
                <w:szCs w:val="20"/>
              </w:rPr>
            </w:pPr>
            <w:r w:rsidRPr="00D81B70">
              <w:rPr>
                <w:rFonts w:asciiTheme="majorBidi" w:hAnsiTheme="majorBidi" w:cstheme="majorBidi"/>
                <w:color w:val="000000"/>
                <w:sz w:val="20"/>
                <w:szCs w:val="20"/>
              </w:rPr>
              <w:t>IC</w:t>
            </w:r>
          </w:p>
        </w:tc>
      </w:tr>
      <w:tr w:rsidR="00B307C6" w:rsidRPr="00D81B70" w:rsidTr="00FA10A6">
        <w:trPr>
          <w:jc w:val="center"/>
        </w:trPr>
        <w:tc>
          <w:tcPr>
            <w:tcW w:w="1062" w:type="dxa"/>
            <w:vMerge w:val="restart"/>
            <w:vAlign w:val="center"/>
          </w:tcPr>
          <w:p w:rsidR="00B307C6" w:rsidRPr="00D81B70" w:rsidRDefault="00B307C6" w:rsidP="00D81B70">
            <w:pPr>
              <w:jc w:val="center"/>
              <w:rPr>
                <w:rFonts w:asciiTheme="majorBidi" w:hAnsiTheme="majorBidi" w:cstheme="majorBidi"/>
                <w:sz w:val="20"/>
                <w:szCs w:val="20"/>
                <w:lang w:bidi="ar-JO"/>
              </w:rPr>
            </w:pPr>
            <w:r w:rsidRPr="00D81B70">
              <w:rPr>
                <w:rFonts w:asciiTheme="majorBidi" w:hAnsiTheme="majorBidi" w:cstheme="majorBidi"/>
                <w:color w:val="000000"/>
                <w:sz w:val="20"/>
                <w:szCs w:val="20"/>
              </w:rPr>
              <w:t>OPM</w:t>
            </w:r>
          </w:p>
        </w:tc>
        <w:tc>
          <w:tcPr>
            <w:tcW w:w="537" w:type="dxa"/>
            <w:vAlign w:val="center"/>
          </w:tcPr>
          <w:p w:rsidR="00B307C6" w:rsidRPr="00D81B70" w:rsidRDefault="00DB1FCF" w:rsidP="00D81B70">
            <w:pPr>
              <w:jc w:val="center"/>
              <w:rPr>
                <w:rFonts w:asciiTheme="majorBidi" w:hAnsiTheme="majorBidi" w:cstheme="majorBidi"/>
                <w:sz w:val="20"/>
                <w:szCs w:val="20"/>
                <w:lang w:bidi="ar-JO"/>
              </w:rPr>
            </w:pPr>
            <w:r w:rsidRPr="00D81B70">
              <w:rPr>
                <w:rFonts w:asciiTheme="majorBidi" w:hAnsiTheme="majorBidi" w:cstheme="majorBidi"/>
                <w:sz w:val="20"/>
                <w:szCs w:val="20"/>
                <w:lang w:bidi="ar-JO"/>
              </w:rPr>
              <w:t>R</w:t>
            </w:r>
          </w:p>
        </w:tc>
        <w:tc>
          <w:tcPr>
            <w:tcW w:w="1339" w:type="dxa"/>
          </w:tcPr>
          <w:p w:rsidR="00B307C6" w:rsidRPr="00D81B70" w:rsidRDefault="00B307C6" w:rsidP="00D81B70">
            <w:pPr>
              <w:autoSpaceDE w:val="0"/>
              <w:autoSpaceDN w:val="0"/>
              <w:bidi w:val="0"/>
              <w:adjustRightInd w:val="0"/>
              <w:jc w:val="center"/>
              <w:rPr>
                <w:rFonts w:asciiTheme="majorBidi" w:hAnsiTheme="majorBidi" w:cstheme="majorBidi"/>
                <w:color w:val="000000"/>
                <w:sz w:val="20"/>
                <w:szCs w:val="20"/>
              </w:rPr>
            </w:pPr>
            <w:r w:rsidRPr="00D81B70">
              <w:rPr>
                <w:rFonts w:asciiTheme="majorBidi" w:hAnsiTheme="majorBidi" w:cstheme="majorBidi"/>
                <w:color w:val="000000"/>
                <w:sz w:val="20"/>
                <w:szCs w:val="20"/>
              </w:rPr>
              <w:t>-.722</w:t>
            </w:r>
          </w:p>
        </w:tc>
        <w:tc>
          <w:tcPr>
            <w:tcW w:w="1340" w:type="dxa"/>
          </w:tcPr>
          <w:p w:rsidR="00B307C6" w:rsidRPr="00D81B70" w:rsidRDefault="00B307C6" w:rsidP="00D81B70">
            <w:pPr>
              <w:autoSpaceDE w:val="0"/>
              <w:autoSpaceDN w:val="0"/>
              <w:bidi w:val="0"/>
              <w:adjustRightInd w:val="0"/>
              <w:jc w:val="center"/>
              <w:rPr>
                <w:rFonts w:asciiTheme="majorBidi" w:hAnsiTheme="majorBidi" w:cstheme="majorBidi"/>
                <w:color w:val="000000"/>
                <w:sz w:val="20"/>
                <w:szCs w:val="20"/>
              </w:rPr>
            </w:pPr>
            <w:r w:rsidRPr="00D81B70">
              <w:rPr>
                <w:rFonts w:asciiTheme="majorBidi" w:hAnsiTheme="majorBidi" w:cstheme="majorBidi"/>
                <w:color w:val="000000"/>
                <w:sz w:val="20"/>
                <w:szCs w:val="20"/>
              </w:rPr>
              <w:t>-.796</w:t>
            </w:r>
          </w:p>
        </w:tc>
        <w:tc>
          <w:tcPr>
            <w:tcW w:w="1339" w:type="dxa"/>
          </w:tcPr>
          <w:p w:rsidR="00B307C6" w:rsidRPr="00D81B70" w:rsidRDefault="00B307C6" w:rsidP="00D81B70">
            <w:pPr>
              <w:autoSpaceDE w:val="0"/>
              <w:autoSpaceDN w:val="0"/>
              <w:bidi w:val="0"/>
              <w:adjustRightInd w:val="0"/>
              <w:jc w:val="center"/>
              <w:rPr>
                <w:rFonts w:asciiTheme="majorBidi" w:hAnsiTheme="majorBidi" w:cstheme="majorBidi"/>
                <w:color w:val="000000"/>
                <w:sz w:val="20"/>
                <w:szCs w:val="20"/>
              </w:rPr>
            </w:pPr>
            <w:r w:rsidRPr="00D81B70">
              <w:rPr>
                <w:rFonts w:asciiTheme="majorBidi" w:hAnsiTheme="majorBidi" w:cstheme="majorBidi"/>
                <w:color w:val="000000"/>
                <w:sz w:val="20"/>
                <w:szCs w:val="20"/>
              </w:rPr>
              <w:t>-.329</w:t>
            </w:r>
          </w:p>
        </w:tc>
        <w:tc>
          <w:tcPr>
            <w:tcW w:w="1340" w:type="dxa"/>
          </w:tcPr>
          <w:p w:rsidR="00B307C6" w:rsidRPr="00D81B70" w:rsidRDefault="00B307C6" w:rsidP="00D81B70">
            <w:pPr>
              <w:autoSpaceDE w:val="0"/>
              <w:autoSpaceDN w:val="0"/>
              <w:bidi w:val="0"/>
              <w:adjustRightInd w:val="0"/>
              <w:jc w:val="center"/>
              <w:rPr>
                <w:rFonts w:asciiTheme="majorBidi" w:hAnsiTheme="majorBidi" w:cstheme="majorBidi"/>
                <w:color w:val="000000"/>
                <w:sz w:val="20"/>
                <w:szCs w:val="20"/>
              </w:rPr>
            </w:pPr>
            <w:r w:rsidRPr="00D81B70">
              <w:rPr>
                <w:rFonts w:asciiTheme="majorBidi" w:hAnsiTheme="majorBidi" w:cstheme="majorBidi"/>
                <w:color w:val="000000"/>
                <w:sz w:val="20"/>
                <w:szCs w:val="20"/>
              </w:rPr>
              <w:t>-.512</w:t>
            </w:r>
          </w:p>
        </w:tc>
        <w:tc>
          <w:tcPr>
            <w:tcW w:w="1340" w:type="dxa"/>
          </w:tcPr>
          <w:p w:rsidR="00B307C6" w:rsidRPr="00D81B70" w:rsidRDefault="00B307C6" w:rsidP="00D81B70">
            <w:pPr>
              <w:autoSpaceDE w:val="0"/>
              <w:autoSpaceDN w:val="0"/>
              <w:bidi w:val="0"/>
              <w:adjustRightInd w:val="0"/>
              <w:jc w:val="center"/>
              <w:rPr>
                <w:rFonts w:asciiTheme="majorBidi" w:hAnsiTheme="majorBidi" w:cstheme="majorBidi"/>
                <w:color w:val="000000"/>
                <w:sz w:val="20"/>
                <w:szCs w:val="20"/>
              </w:rPr>
            </w:pPr>
            <w:r w:rsidRPr="00D81B70">
              <w:rPr>
                <w:rFonts w:asciiTheme="majorBidi" w:hAnsiTheme="majorBidi" w:cstheme="majorBidi"/>
                <w:color w:val="000000"/>
                <w:sz w:val="20"/>
                <w:szCs w:val="20"/>
              </w:rPr>
              <w:t>.004</w:t>
            </w:r>
          </w:p>
        </w:tc>
      </w:tr>
      <w:tr w:rsidR="00B307C6" w:rsidRPr="00D81B70" w:rsidTr="00FA10A6">
        <w:trPr>
          <w:jc w:val="center"/>
        </w:trPr>
        <w:tc>
          <w:tcPr>
            <w:tcW w:w="1062" w:type="dxa"/>
            <w:vMerge/>
            <w:vAlign w:val="center"/>
          </w:tcPr>
          <w:p w:rsidR="00B307C6" w:rsidRPr="00D81B70" w:rsidRDefault="00B307C6" w:rsidP="00D81B70">
            <w:pPr>
              <w:jc w:val="center"/>
              <w:rPr>
                <w:rFonts w:asciiTheme="majorBidi" w:hAnsiTheme="majorBidi" w:cstheme="majorBidi"/>
                <w:color w:val="000000"/>
                <w:sz w:val="20"/>
                <w:szCs w:val="20"/>
              </w:rPr>
            </w:pPr>
          </w:p>
        </w:tc>
        <w:tc>
          <w:tcPr>
            <w:tcW w:w="537" w:type="dxa"/>
            <w:vAlign w:val="center"/>
          </w:tcPr>
          <w:p w:rsidR="00B307C6" w:rsidRPr="00D81B70" w:rsidRDefault="00B307C6" w:rsidP="00D81B70">
            <w:pPr>
              <w:jc w:val="center"/>
              <w:rPr>
                <w:rFonts w:asciiTheme="majorBidi" w:hAnsiTheme="majorBidi" w:cstheme="majorBidi"/>
                <w:color w:val="000000"/>
                <w:sz w:val="20"/>
                <w:szCs w:val="20"/>
                <w:lang w:bidi="ar-JO"/>
              </w:rPr>
            </w:pPr>
            <w:r w:rsidRPr="00D81B70">
              <w:rPr>
                <w:rFonts w:asciiTheme="majorBidi" w:hAnsiTheme="majorBidi" w:cstheme="majorBidi"/>
                <w:color w:val="000000"/>
                <w:sz w:val="20"/>
                <w:szCs w:val="20"/>
                <w:lang w:bidi="ar-JO"/>
              </w:rPr>
              <w:t>Sig</w:t>
            </w:r>
          </w:p>
        </w:tc>
        <w:tc>
          <w:tcPr>
            <w:tcW w:w="1339" w:type="dxa"/>
          </w:tcPr>
          <w:p w:rsidR="00B307C6" w:rsidRPr="00D81B70" w:rsidRDefault="00B307C6" w:rsidP="00D81B70">
            <w:pPr>
              <w:autoSpaceDE w:val="0"/>
              <w:autoSpaceDN w:val="0"/>
              <w:bidi w:val="0"/>
              <w:adjustRightInd w:val="0"/>
              <w:jc w:val="center"/>
              <w:rPr>
                <w:rFonts w:asciiTheme="majorBidi" w:hAnsiTheme="majorBidi" w:cstheme="majorBidi"/>
                <w:color w:val="000000"/>
                <w:sz w:val="20"/>
                <w:szCs w:val="20"/>
              </w:rPr>
            </w:pPr>
            <w:r w:rsidRPr="00D81B70">
              <w:rPr>
                <w:rFonts w:asciiTheme="majorBidi" w:hAnsiTheme="majorBidi" w:cstheme="majorBidi"/>
                <w:color w:val="000000"/>
                <w:sz w:val="20"/>
                <w:szCs w:val="20"/>
              </w:rPr>
              <w:t>.043</w:t>
            </w:r>
          </w:p>
        </w:tc>
        <w:tc>
          <w:tcPr>
            <w:tcW w:w="1340" w:type="dxa"/>
          </w:tcPr>
          <w:p w:rsidR="00B307C6" w:rsidRPr="00D81B70" w:rsidRDefault="00B307C6" w:rsidP="00D81B70">
            <w:pPr>
              <w:autoSpaceDE w:val="0"/>
              <w:autoSpaceDN w:val="0"/>
              <w:bidi w:val="0"/>
              <w:adjustRightInd w:val="0"/>
              <w:jc w:val="center"/>
              <w:rPr>
                <w:rFonts w:asciiTheme="majorBidi" w:hAnsiTheme="majorBidi" w:cstheme="majorBidi"/>
                <w:color w:val="000000"/>
                <w:sz w:val="20"/>
                <w:szCs w:val="20"/>
              </w:rPr>
            </w:pPr>
            <w:r w:rsidRPr="00D81B70">
              <w:rPr>
                <w:rFonts w:asciiTheme="majorBidi" w:hAnsiTheme="majorBidi" w:cstheme="majorBidi"/>
                <w:color w:val="000000"/>
                <w:sz w:val="20"/>
                <w:szCs w:val="20"/>
              </w:rPr>
              <w:t>.018</w:t>
            </w:r>
          </w:p>
        </w:tc>
        <w:tc>
          <w:tcPr>
            <w:tcW w:w="1339" w:type="dxa"/>
          </w:tcPr>
          <w:p w:rsidR="00B307C6" w:rsidRPr="00D81B70" w:rsidRDefault="00B307C6" w:rsidP="00D81B70">
            <w:pPr>
              <w:autoSpaceDE w:val="0"/>
              <w:autoSpaceDN w:val="0"/>
              <w:bidi w:val="0"/>
              <w:adjustRightInd w:val="0"/>
              <w:jc w:val="center"/>
              <w:rPr>
                <w:rFonts w:asciiTheme="majorBidi" w:hAnsiTheme="majorBidi" w:cstheme="majorBidi"/>
                <w:color w:val="000000"/>
                <w:sz w:val="20"/>
                <w:szCs w:val="20"/>
              </w:rPr>
            </w:pPr>
            <w:r w:rsidRPr="00D81B70">
              <w:rPr>
                <w:rFonts w:asciiTheme="majorBidi" w:hAnsiTheme="majorBidi" w:cstheme="majorBidi"/>
                <w:color w:val="000000"/>
                <w:sz w:val="20"/>
                <w:szCs w:val="20"/>
              </w:rPr>
              <w:t>.426</w:t>
            </w:r>
          </w:p>
        </w:tc>
        <w:tc>
          <w:tcPr>
            <w:tcW w:w="1340" w:type="dxa"/>
          </w:tcPr>
          <w:p w:rsidR="00B307C6" w:rsidRPr="00D81B70" w:rsidRDefault="00B307C6" w:rsidP="00D81B70">
            <w:pPr>
              <w:autoSpaceDE w:val="0"/>
              <w:autoSpaceDN w:val="0"/>
              <w:bidi w:val="0"/>
              <w:adjustRightInd w:val="0"/>
              <w:jc w:val="center"/>
              <w:rPr>
                <w:rFonts w:asciiTheme="majorBidi" w:hAnsiTheme="majorBidi" w:cstheme="majorBidi"/>
                <w:color w:val="000000"/>
                <w:sz w:val="20"/>
                <w:szCs w:val="20"/>
              </w:rPr>
            </w:pPr>
            <w:r w:rsidRPr="00D81B70">
              <w:rPr>
                <w:rFonts w:asciiTheme="majorBidi" w:hAnsiTheme="majorBidi" w:cstheme="majorBidi"/>
                <w:color w:val="000000"/>
                <w:sz w:val="20"/>
                <w:szCs w:val="20"/>
              </w:rPr>
              <w:t>.195</w:t>
            </w:r>
          </w:p>
        </w:tc>
        <w:tc>
          <w:tcPr>
            <w:tcW w:w="1340" w:type="dxa"/>
          </w:tcPr>
          <w:p w:rsidR="00B307C6" w:rsidRPr="00D81B70" w:rsidRDefault="00B307C6" w:rsidP="00D81B70">
            <w:pPr>
              <w:autoSpaceDE w:val="0"/>
              <w:autoSpaceDN w:val="0"/>
              <w:bidi w:val="0"/>
              <w:adjustRightInd w:val="0"/>
              <w:jc w:val="center"/>
              <w:rPr>
                <w:rFonts w:asciiTheme="majorBidi" w:hAnsiTheme="majorBidi" w:cstheme="majorBidi"/>
                <w:color w:val="000000"/>
                <w:sz w:val="20"/>
                <w:szCs w:val="20"/>
              </w:rPr>
            </w:pPr>
            <w:r w:rsidRPr="00D81B70">
              <w:rPr>
                <w:rFonts w:asciiTheme="majorBidi" w:hAnsiTheme="majorBidi" w:cstheme="majorBidi"/>
                <w:color w:val="000000"/>
                <w:sz w:val="20"/>
                <w:szCs w:val="20"/>
              </w:rPr>
              <w:t>.993</w:t>
            </w:r>
          </w:p>
        </w:tc>
      </w:tr>
    </w:tbl>
    <w:p w:rsidR="005B2B95" w:rsidRPr="005B2B95" w:rsidRDefault="005B2B95" w:rsidP="00D62D3A">
      <w:pPr>
        <w:pStyle w:val="ListParagraph"/>
        <w:spacing w:before="240" w:after="0"/>
        <w:jc w:val="right"/>
        <w:rPr>
          <w:rFonts w:ascii="Simplified Arabic" w:hAnsi="Simplified Arabic" w:cs="Simplified Arabic"/>
          <w:sz w:val="24"/>
          <w:szCs w:val="24"/>
          <w:lang w:bidi="ar-JO"/>
        </w:rPr>
      </w:pPr>
      <w:r w:rsidRPr="005B2B95">
        <w:rPr>
          <w:rFonts w:ascii="Times New Roman" w:hAnsi="Times New Roman" w:cs="Times New Roman"/>
          <w:color w:val="000000"/>
          <w:sz w:val="24"/>
          <w:szCs w:val="24"/>
        </w:rPr>
        <w:t>Table (</w:t>
      </w:r>
      <w:r>
        <w:rPr>
          <w:rFonts w:ascii="Times New Roman" w:hAnsi="Times New Roman" w:cs="Times New Roman"/>
          <w:color w:val="000000"/>
          <w:sz w:val="24"/>
          <w:szCs w:val="24"/>
        </w:rPr>
        <w:t>6</w:t>
      </w:r>
      <w:r w:rsidRPr="005B2B95">
        <w:rPr>
          <w:rFonts w:ascii="Times New Roman" w:hAnsi="Times New Roman" w:cs="Times New Roman"/>
          <w:color w:val="000000"/>
          <w:sz w:val="24"/>
          <w:szCs w:val="24"/>
        </w:rPr>
        <w:t>) shows the following:</w:t>
      </w:r>
    </w:p>
    <w:p w:rsidR="007A5496" w:rsidRDefault="00FD5922" w:rsidP="00D62D3A">
      <w:pPr>
        <w:bidi w:val="0"/>
        <w:spacing w:before="240" w:after="0"/>
        <w:jc w:val="both"/>
        <w:rPr>
          <w:rFonts w:ascii="Times New Roman" w:hAnsi="Times New Roman" w:cs="Times New Roman"/>
          <w:color w:val="000000"/>
          <w:sz w:val="24"/>
          <w:szCs w:val="24"/>
        </w:rPr>
      </w:pPr>
      <w:r w:rsidRPr="00FD5922">
        <w:rPr>
          <w:rFonts w:ascii="Times New Roman" w:hAnsi="Times New Roman" w:cs="Times New Roman"/>
          <w:color w:val="000000"/>
          <w:sz w:val="24"/>
          <w:szCs w:val="24"/>
        </w:rPr>
        <w:t xml:space="preserve">- </w:t>
      </w:r>
      <w:r w:rsidR="00EC724C">
        <w:rPr>
          <w:rFonts w:ascii="Times New Roman" w:hAnsi="Times New Roman" w:cs="Times New Roman"/>
          <w:color w:val="000000"/>
          <w:sz w:val="24"/>
          <w:szCs w:val="24"/>
        </w:rPr>
        <w:t>T</w:t>
      </w:r>
      <w:r w:rsidR="005B2B95">
        <w:rPr>
          <w:rFonts w:ascii="Times New Roman" w:hAnsi="Times New Roman" w:cs="Times New Roman"/>
          <w:color w:val="000000"/>
          <w:sz w:val="24"/>
          <w:szCs w:val="24"/>
        </w:rPr>
        <w:t>here is a negative</w:t>
      </w:r>
      <w:r w:rsidRPr="00FD5922">
        <w:rPr>
          <w:rFonts w:ascii="Times New Roman" w:hAnsi="Times New Roman" w:cs="Times New Roman"/>
          <w:color w:val="000000"/>
          <w:sz w:val="24"/>
          <w:szCs w:val="24"/>
        </w:rPr>
        <w:t xml:space="preserve"> relationship between debt/asset ratio and operating profit margin</w:t>
      </w:r>
      <w:r w:rsidR="00E36F20">
        <w:rPr>
          <w:rFonts w:ascii="Times New Roman" w:hAnsi="Times New Roman" w:cs="Times New Roman"/>
          <w:color w:val="000000"/>
          <w:sz w:val="24"/>
          <w:szCs w:val="24"/>
        </w:rPr>
        <w:t>,</w:t>
      </w:r>
      <w:r w:rsidRPr="00FD5922">
        <w:rPr>
          <w:rFonts w:ascii="Times New Roman" w:hAnsi="Times New Roman" w:cs="Times New Roman"/>
          <w:color w:val="000000"/>
          <w:sz w:val="24"/>
          <w:szCs w:val="24"/>
        </w:rPr>
        <w:t xml:space="preserve"> where the correlation coefficient </w:t>
      </w:r>
      <w:r w:rsidR="00E36F20">
        <w:rPr>
          <w:rFonts w:ascii="Times New Roman" w:hAnsi="Times New Roman" w:cs="Times New Roman"/>
          <w:color w:val="000000"/>
          <w:sz w:val="24"/>
          <w:szCs w:val="24"/>
        </w:rPr>
        <w:t>reaches</w:t>
      </w:r>
      <w:r w:rsidR="00E36F20" w:rsidRPr="00FD5922">
        <w:rPr>
          <w:rFonts w:ascii="Times New Roman" w:hAnsi="Times New Roman" w:cs="Times New Roman"/>
          <w:color w:val="000000"/>
          <w:sz w:val="24"/>
          <w:szCs w:val="24"/>
        </w:rPr>
        <w:t xml:space="preserve"> </w:t>
      </w:r>
      <w:r w:rsidRPr="00FD5922">
        <w:rPr>
          <w:rFonts w:ascii="Times New Roman" w:hAnsi="Times New Roman" w:cs="Times New Roman"/>
          <w:color w:val="000000"/>
          <w:sz w:val="24"/>
          <w:szCs w:val="24"/>
        </w:rPr>
        <w:t xml:space="preserve">(-.722) and </w:t>
      </w:r>
      <w:r w:rsidR="00E36F20">
        <w:rPr>
          <w:rFonts w:ascii="Times New Roman" w:hAnsi="Times New Roman" w:cs="Times New Roman"/>
          <w:color w:val="000000"/>
          <w:sz w:val="24"/>
          <w:szCs w:val="24"/>
        </w:rPr>
        <w:t>by a</w:t>
      </w:r>
      <w:r w:rsidRPr="00FD5922">
        <w:rPr>
          <w:rFonts w:ascii="Times New Roman" w:hAnsi="Times New Roman" w:cs="Times New Roman"/>
          <w:color w:val="000000"/>
          <w:sz w:val="24"/>
          <w:szCs w:val="24"/>
        </w:rPr>
        <w:t xml:space="preserve"> level of significance (.043).</w:t>
      </w:r>
    </w:p>
    <w:p w:rsidR="007A5496" w:rsidRDefault="00FD5922" w:rsidP="007A5496">
      <w:pPr>
        <w:bidi w:val="0"/>
        <w:spacing w:before="240" w:after="0"/>
        <w:jc w:val="both"/>
        <w:rPr>
          <w:rFonts w:ascii="Times New Roman" w:hAnsi="Times New Roman" w:cs="Times New Roman"/>
          <w:color w:val="000000"/>
          <w:sz w:val="24"/>
          <w:szCs w:val="24"/>
        </w:rPr>
      </w:pPr>
      <w:r w:rsidRPr="00FD5922">
        <w:rPr>
          <w:rFonts w:ascii="Times New Roman" w:hAnsi="Times New Roman" w:cs="Times New Roman"/>
          <w:color w:val="000000"/>
          <w:sz w:val="24"/>
          <w:szCs w:val="24"/>
        </w:rPr>
        <w:t xml:space="preserve">- </w:t>
      </w:r>
      <w:r w:rsidR="00E36F20">
        <w:rPr>
          <w:rFonts w:ascii="Times New Roman" w:hAnsi="Times New Roman" w:cs="Times New Roman"/>
          <w:color w:val="000000"/>
          <w:sz w:val="24"/>
          <w:szCs w:val="24"/>
        </w:rPr>
        <w:t>There is a negative</w:t>
      </w:r>
      <w:r w:rsidR="00E36F20" w:rsidRPr="00FD5922">
        <w:rPr>
          <w:rFonts w:ascii="Times New Roman" w:hAnsi="Times New Roman" w:cs="Times New Roman"/>
          <w:color w:val="000000"/>
          <w:sz w:val="24"/>
          <w:szCs w:val="24"/>
        </w:rPr>
        <w:t xml:space="preserve"> </w:t>
      </w:r>
      <w:r w:rsidRPr="00FD5922">
        <w:rPr>
          <w:rFonts w:ascii="Times New Roman" w:hAnsi="Times New Roman" w:cs="Times New Roman"/>
          <w:color w:val="000000"/>
          <w:sz w:val="24"/>
          <w:szCs w:val="24"/>
        </w:rPr>
        <w:t>relationship between debt/equity ratio and operating profit margin</w:t>
      </w:r>
      <w:r w:rsidR="00E36F20">
        <w:rPr>
          <w:rFonts w:ascii="Times New Roman" w:hAnsi="Times New Roman" w:cs="Times New Roman"/>
          <w:color w:val="000000"/>
          <w:sz w:val="24"/>
          <w:szCs w:val="24"/>
        </w:rPr>
        <w:t>,</w:t>
      </w:r>
      <w:r w:rsidRPr="00FD5922">
        <w:rPr>
          <w:rFonts w:ascii="Times New Roman" w:hAnsi="Times New Roman" w:cs="Times New Roman"/>
          <w:color w:val="000000"/>
          <w:sz w:val="24"/>
          <w:szCs w:val="24"/>
        </w:rPr>
        <w:t xml:space="preserve"> </w:t>
      </w:r>
      <w:r w:rsidR="00E36F20" w:rsidRPr="00FD5922">
        <w:rPr>
          <w:rFonts w:ascii="Times New Roman" w:hAnsi="Times New Roman" w:cs="Times New Roman"/>
          <w:color w:val="000000"/>
          <w:sz w:val="24"/>
          <w:szCs w:val="24"/>
        </w:rPr>
        <w:t xml:space="preserve">where the correlation coefficient </w:t>
      </w:r>
      <w:r w:rsidR="00E36F20">
        <w:rPr>
          <w:rFonts w:ascii="Times New Roman" w:hAnsi="Times New Roman" w:cs="Times New Roman"/>
          <w:color w:val="000000"/>
          <w:sz w:val="24"/>
          <w:szCs w:val="24"/>
        </w:rPr>
        <w:t>reaches</w:t>
      </w:r>
      <w:r w:rsidR="00E36F20" w:rsidRPr="00FD5922">
        <w:rPr>
          <w:rFonts w:ascii="Times New Roman" w:hAnsi="Times New Roman" w:cs="Times New Roman"/>
          <w:color w:val="000000"/>
          <w:sz w:val="24"/>
          <w:szCs w:val="24"/>
        </w:rPr>
        <w:t xml:space="preserve"> </w:t>
      </w:r>
      <w:r w:rsidRPr="00FD5922">
        <w:rPr>
          <w:rFonts w:ascii="Times New Roman" w:hAnsi="Times New Roman" w:cs="Times New Roman"/>
          <w:color w:val="000000"/>
          <w:sz w:val="24"/>
          <w:szCs w:val="24"/>
        </w:rPr>
        <w:t xml:space="preserve">(-.796) and </w:t>
      </w:r>
      <w:r w:rsidR="00E36F20">
        <w:rPr>
          <w:rFonts w:ascii="Times New Roman" w:hAnsi="Times New Roman" w:cs="Times New Roman"/>
          <w:color w:val="000000"/>
          <w:sz w:val="24"/>
          <w:szCs w:val="24"/>
        </w:rPr>
        <w:t>a</w:t>
      </w:r>
      <w:r w:rsidRPr="00FD5922">
        <w:rPr>
          <w:rFonts w:ascii="Times New Roman" w:hAnsi="Times New Roman" w:cs="Times New Roman"/>
          <w:color w:val="000000"/>
          <w:sz w:val="24"/>
          <w:szCs w:val="24"/>
        </w:rPr>
        <w:t xml:space="preserve"> level of significance (.018).</w:t>
      </w:r>
    </w:p>
    <w:p w:rsidR="00D05063" w:rsidRDefault="00FD5922" w:rsidP="007A5496">
      <w:pPr>
        <w:bidi w:val="0"/>
        <w:spacing w:before="240" w:after="0"/>
        <w:jc w:val="both"/>
        <w:rPr>
          <w:rFonts w:ascii="Times New Roman" w:hAnsi="Times New Roman" w:cs="Times New Roman"/>
          <w:color w:val="000000"/>
          <w:sz w:val="24"/>
          <w:szCs w:val="24"/>
        </w:rPr>
      </w:pPr>
      <w:r w:rsidRPr="00FD5922">
        <w:rPr>
          <w:rFonts w:ascii="Times New Roman" w:hAnsi="Times New Roman" w:cs="Times New Roman"/>
          <w:color w:val="000000"/>
          <w:sz w:val="24"/>
          <w:szCs w:val="24"/>
        </w:rPr>
        <w:t xml:space="preserve">- There is no relationship between the following solvency </w:t>
      </w:r>
      <w:r w:rsidR="00CC08F1">
        <w:rPr>
          <w:rFonts w:ascii="Times New Roman" w:hAnsi="Times New Roman" w:cs="Times New Roman"/>
          <w:color w:val="000000"/>
          <w:sz w:val="24"/>
          <w:szCs w:val="24"/>
        </w:rPr>
        <w:t>ratios</w:t>
      </w:r>
      <w:r w:rsidRPr="00FD5922">
        <w:rPr>
          <w:rFonts w:ascii="Times New Roman" w:hAnsi="Times New Roman" w:cs="Times New Roman"/>
          <w:color w:val="000000"/>
          <w:sz w:val="24"/>
          <w:szCs w:val="24"/>
        </w:rPr>
        <w:t xml:space="preserve"> (long-term</w:t>
      </w:r>
      <w:r w:rsidR="00CC08F1">
        <w:rPr>
          <w:rFonts w:ascii="Times New Roman" w:hAnsi="Times New Roman" w:cs="Times New Roman"/>
          <w:color w:val="000000"/>
          <w:sz w:val="24"/>
          <w:szCs w:val="24"/>
        </w:rPr>
        <w:t xml:space="preserve"> debt</w:t>
      </w:r>
      <w:r w:rsidRPr="00FD5922">
        <w:rPr>
          <w:rFonts w:ascii="Times New Roman" w:hAnsi="Times New Roman" w:cs="Times New Roman"/>
          <w:color w:val="000000"/>
          <w:sz w:val="24"/>
          <w:szCs w:val="24"/>
        </w:rPr>
        <w:t>/assets</w:t>
      </w:r>
      <w:r w:rsidR="00CC08F1">
        <w:rPr>
          <w:rFonts w:ascii="Times New Roman" w:hAnsi="Times New Roman" w:cs="Times New Roman"/>
          <w:color w:val="000000"/>
          <w:sz w:val="24"/>
          <w:szCs w:val="24"/>
        </w:rPr>
        <w:t xml:space="preserve"> ratio</w:t>
      </w:r>
      <w:r w:rsidRPr="00FD5922">
        <w:rPr>
          <w:rFonts w:ascii="Times New Roman" w:hAnsi="Times New Roman" w:cs="Times New Roman"/>
          <w:color w:val="000000"/>
          <w:sz w:val="24"/>
          <w:szCs w:val="24"/>
        </w:rPr>
        <w:t xml:space="preserve">, long-term </w:t>
      </w:r>
      <w:r w:rsidR="00CC08F1" w:rsidRPr="00FD5922">
        <w:rPr>
          <w:rFonts w:ascii="Times New Roman" w:hAnsi="Times New Roman" w:cs="Times New Roman"/>
          <w:color w:val="000000"/>
          <w:sz w:val="24"/>
          <w:szCs w:val="24"/>
        </w:rPr>
        <w:t>debt</w:t>
      </w:r>
      <w:r w:rsidRPr="00FD5922">
        <w:rPr>
          <w:rFonts w:ascii="Times New Roman" w:hAnsi="Times New Roman" w:cs="Times New Roman"/>
          <w:color w:val="000000"/>
          <w:sz w:val="24"/>
          <w:szCs w:val="24"/>
        </w:rPr>
        <w:t xml:space="preserve">/equity ratio, </w:t>
      </w:r>
      <w:r w:rsidR="00CC08F1">
        <w:rPr>
          <w:rFonts w:ascii="Times New Roman" w:hAnsi="Times New Roman" w:cs="Times New Roman"/>
          <w:color w:val="000000"/>
          <w:sz w:val="24"/>
          <w:szCs w:val="24"/>
        </w:rPr>
        <w:t xml:space="preserve">and </w:t>
      </w:r>
      <w:r w:rsidRPr="00FD5922">
        <w:rPr>
          <w:rFonts w:ascii="Times New Roman" w:hAnsi="Times New Roman" w:cs="Times New Roman"/>
          <w:color w:val="000000"/>
          <w:sz w:val="24"/>
          <w:szCs w:val="24"/>
        </w:rPr>
        <w:t>interest</w:t>
      </w:r>
      <w:r w:rsidR="00CC08F1" w:rsidRPr="00CC08F1">
        <w:rPr>
          <w:rFonts w:ascii="Times New Roman" w:hAnsi="Times New Roman" w:cs="Times New Roman"/>
          <w:color w:val="000000"/>
          <w:sz w:val="24"/>
          <w:szCs w:val="24"/>
        </w:rPr>
        <w:t xml:space="preserve"> </w:t>
      </w:r>
      <w:r w:rsidR="00CC08F1" w:rsidRPr="00FD5922">
        <w:rPr>
          <w:rFonts w:ascii="Times New Roman" w:hAnsi="Times New Roman" w:cs="Times New Roman"/>
          <w:color w:val="000000"/>
          <w:sz w:val="24"/>
          <w:szCs w:val="24"/>
        </w:rPr>
        <w:t>coverage</w:t>
      </w:r>
      <w:r w:rsidRPr="00FD5922">
        <w:rPr>
          <w:rFonts w:ascii="Times New Roman" w:hAnsi="Times New Roman" w:cs="Times New Roman"/>
          <w:color w:val="000000"/>
          <w:sz w:val="24"/>
          <w:szCs w:val="24"/>
        </w:rPr>
        <w:t>) and operating profit margin as one of the dimensions of profitability</w:t>
      </w:r>
      <w:r w:rsidR="00CC08F1">
        <w:rPr>
          <w:rFonts w:ascii="Times New Roman" w:hAnsi="Times New Roman" w:cs="Times New Roman"/>
          <w:color w:val="000000"/>
          <w:sz w:val="24"/>
          <w:szCs w:val="24"/>
        </w:rPr>
        <w:t>,</w:t>
      </w:r>
      <w:r w:rsidRPr="00FD5922">
        <w:rPr>
          <w:rFonts w:ascii="Times New Roman" w:hAnsi="Times New Roman" w:cs="Times New Roman"/>
          <w:color w:val="000000"/>
          <w:sz w:val="24"/>
          <w:szCs w:val="24"/>
        </w:rPr>
        <w:t xml:space="preserve"> where the level of significance between each two variables </w:t>
      </w:r>
      <w:r w:rsidR="00D05063">
        <w:rPr>
          <w:rFonts w:ascii="Times New Roman" w:hAnsi="Times New Roman" w:cs="Times New Roman"/>
          <w:color w:val="000000"/>
          <w:sz w:val="24"/>
          <w:szCs w:val="24"/>
        </w:rPr>
        <w:t xml:space="preserve">is </w:t>
      </w:r>
      <w:r w:rsidRPr="00FD5922">
        <w:rPr>
          <w:rFonts w:ascii="Times New Roman" w:hAnsi="Times New Roman" w:cs="Times New Roman"/>
          <w:color w:val="000000"/>
          <w:sz w:val="24"/>
          <w:szCs w:val="24"/>
        </w:rPr>
        <w:t>more than (0.05).</w:t>
      </w:r>
    </w:p>
    <w:p w:rsidR="00FD5922" w:rsidRDefault="00FD5922" w:rsidP="006208D1">
      <w:pPr>
        <w:bidi w:val="0"/>
        <w:spacing w:before="240" w:after="0"/>
        <w:jc w:val="both"/>
        <w:rPr>
          <w:rFonts w:ascii="Times New Roman" w:hAnsi="Times New Roman" w:cs="Times New Roman"/>
          <w:color w:val="000000"/>
          <w:sz w:val="24"/>
          <w:szCs w:val="24"/>
        </w:rPr>
      </w:pPr>
      <w:r w:rsidRPr="00FD5922">
        <w:rPr>
          <w:rFonts w:ascii="Times New Roman" w:hAnsi="Times New Roman" w:cs="Times New Roman"/>
          <w:color w:val="000000"/>
          <w:sz w:val="24"/>
          <w:szCs w:val="24"/>
        </w:rPr>
        <w:t xml:space="preserve">- </w:t>
      </w:r>
      <w:r w:rsidR="00D05063">
        <w:rPr>
          <w:rFonts w:ascii="Times New Roman" w:hAnsi="Times New Roman" w:cs="Times New Roman"/>
          <w:color w:val="000000"/>
          <w:sz w:val="24"/>
          <w:szCs w:val="24"/>
        </w:rPr>
        <w:t>We accept</w:t>
      </w:r>
      <w:r w:rsidRPr="00FD5922">
        <w:rPr>
          <w:rFonts w:ascii="Times New Roman" w:hAnsi="Times New Roman" w:cs="Times New Roman"/>
          <w:color w:val="000000"/>
          <w:sz w:val="24"/>
          <w:szCs w:val="24"/>
        </w:rPr>
        <w:t xml:space="preserve"> the second null hypothesis part</w:t>
      </w:r>
      <w:r w:rsidR="006208D1">
        <w:rPr>
          <w:rFonts w:ascii="Times New Roman" w:hAnsi="Times New Roman" w:cs="Times New Roman"/>
          <w:color w:val="000000"/>
          <w:sz w:val="24"/>
          <w:szCs w:val="24"/>
        </w:rPr>
        <w:t>ly</w:t>
      </w:r>
      <w:r w:rsidRPr="00FD5922">
        <w:rPr>
          <w:rFonts w:ascii="Times New Roman" w:hAnsi="Times New Roman" w:cs="Times New Roman"/>
          <w:color w:val="000000"/>
          <w:sz w:val="24"/>
          <w:szCs w:val="24"/>
        </w:rPr>
        <w:t xml:space="preserve"> with respect to </w:t>
      </w:r>
      <w:r w:rsidR="00D05063">
        <w:rPr>
          <w:rFonts w:ascii="Times New Roman" w:hAnsi="Times New Roman" w:cs="Times New Roman"/>
          <w:color w:val="000000"/>
          <w:sz w:val="24"/>
          <w:szCs w:val="24"/>
        </w:rPr>
        <w:t>ratios</w:t>
      </w:r>
      <w:r w:rsidRPr="00FD5922">
        <w:rPr>
          <w:rFonts w:ascii="Times New Roman" w:hAnsi="Times New Roman" w:cs="Times New Roman"/>
          <w:color w:val="000000"/>
          <w:sz w:val="24"/>
          <w:szCs w:val="24"/>
        </w:rPr>
        <w:t xml:space="preserve"> (long-term</w:t>
      </w:r>
      <w:r w:rsidR="00792B49">
        <w:rPr>
          <w:rFonts w:ascii="Times New Roman" w:hAnsi="Times New Roman" w:cs="Times New Roman"/>
          <w:color w:val="000000"/>
          <w:sz w:val="24"/>
          <w:szCs w:val="24"/>
        </w:rPr>
        <w:t xml:space="preserve"> debt</w:t>
      </w:r>
      <w:r w:rsidRPr="00FD5922">
        <w:rPr>
          <w:rFonts w:ascii="Times New Roman" w:hAnsi="Times New Roman" w:cs="Times New Roman"/>
          <w:color w:val="000000"/>
          <w:sz w:val="24"/>
          <w:szCs w:val="24"/>
        </w:rPr>
        <w:t>/</w:t>
      </w:r>
      <w:r w:rsidR="00792B49">
        <w:rPr>
          <w:rFonts w:ascii="Times New Roman" w:hAnsi="Times New Roman" w:cs="Times New Roman"/>
          <w:color w:val="000000"/>
          <w:sz w:val="24"/>
          <w:szCs w:val="24"/>
        </w:rPr>
        <w:t xml:space="preserve"> </w:t>
      </w:r>
      <w:r w:rsidR="00792B49" w:rsidRPr="00FD5922">
        <w:rPr>
          <w:rFonts w:ascii="Times New Roman" w:hAnsi="Times New Roman" w:cs="Times New Roman"/>
          <w:color w:val="000000"/>
          <w:sz w:val="24"/>
          <w:szCs w:val="24"/>
        </w:rPr>
        <w:t>assets</w:t>
      </w:r>
      <w:r w:rsidR="00792B49">
        <w:rPr>
          <w:rFonts w:ascii="Times New Roman" w:hAnsi="Times New Roman" w:cs="Times New Roman"/>
          <w:color w:val="000000"/>
          <w:sz w:val="24"/>
          <w:szCs w:val="24"/>
        </w:rPr>
        <w:t xml:space="preserve"> ratio,</w:t>
      </w:r>
      <w:r w:rsidRPr="00FD5922">
        <w:rPr>
          <w:rFonts w:ascii="Times New Roman" w:hAnsi="Times New Roman" w:cs="Times New Roman"/>
          <w:color w:val="000000"/>
          <w:sz w:val="24"/>
          <w:szCs w:val="24"/>
        </w:rPr>
        <w:t xml:space="preserve"> long-term</w:t>
      </w:r>
      <w:r w:rsidR="00792B49">
        <w:rPr>
          <w:rFonts w:ascii="Times New Roman" w:hAnsi="Times New Roman" w:cs="Times New Roman"/>
          <w:color w:val="000000"/>
          <w:sz w:val="24"/>
          <w:szCs w:val="24"/>
        </w:rPr>
        <w:t xml:space="preserve"> debt/</w:t>
      </w:r>
      <w:r w:rsidR="00792B49" w:rsidRPr="00FD5922">
        <w:rPr>
          <w:rFonts w:ascii="Times New Roman" w:hAnsi="Times New Roman" w:cs="Times New Roman"/>
          <w:color w:val="000000"/>
          <w:sz w:val="24"/>
          <w:szCs w:val="24"/>
        </w:rPr>
        <w:t>equity</w:t>
      </w:r>
      <w:r w:rsidR="00FF1FA8">
        <w:rPr>
          <w:rFonts w:ascii="Times New Roman" w:hAnsi="Times New Roman" w:cs="Times New Roman"/>
          <w:color w:val="000000"/>
          <w:sz w:val="24"/>
          <w:szCs w:val="24"/>
        </w:rPr>
        <w:t xml:space="preserve"> ratio</w:t>
      </w:r>
      <w:r w:rsidRPr="00FD5922">
        <w:rPr>
          <w:rFonts w:ascii="Times New Roman" w:hAnsi="Times New Roman" w:cs="Times New Roman"/>
          <w:color w:val="000000"/>
          <w:sz w:val="24"/>
          <w:szCs w:val="24"/>
        </w:rPr>
        <w:t xml:space="preserve">, </w:t>
      </w:r>
      <w:r w:rsidR="00FF1FA8">
        <w:rPr>
          <w:rFonts w:ascii="Times New Roman" w:hAnsi="Times New Roman" w:cs="Times New Roman"/>
          <w:color w:val="000000"/>
          <w:sz w:val="24"/>
          <w:szCs w:val="24"/>
        </w:rPr>
        <w:t xml:space="preserve">and </w:t>
      </w:r>
      <w:r w:rsidRPr="00FD5922">
        <w:rPr>
          <w:rFonts w:ascii="Times New Roman" w:hAnsi="Times New Roman" w:cs="Times New Roman"/>
          <w:color w:val="000000"/>
          <w:sz w:val="24"/>
          <w:szCs w:val="24"/>
        </w:rPr>
        <w:t>interest</w:t>
      </w:r>
      <w:r w:rsidR="00FF1FA8" w:rsidRPr="00FF1FA8">
        <w:rPr>
          <w:rFonts w:ascii="Times New Roman" w:hAnsi="Times New Roman" w:cs="Times New Roman"/>
          <w:color w:val="000000"/>
          <w:sz w:val="24"/>
          <w:szCs w:val="24"/>
        </w:rPr>
        <w:t xml:space="preserve"> </w:t>
      </w:r>
      <w:r w:rsidR="00FF1FA8" w:rsidRPr="00FD5922">
        <w:rPr>
          <w:rFonts w:ascii="Times New Roman" w:hAnsi="Times New Roman" w:cs="Times New Roman"/>
          <w:color w:val="000000"/>
          <w:sz w:val="24"/>
          <w:szCs w:val="24"/>
        </w:rPr>
        <w:t>coverage</w:t>
      </w:r>
      <w:r w:rsidRPr="00FD5922">
        <w:rPr>
          <w:rFonts w:ascii="Times New Roman" w:hAnsi="Times New Roman" w:cs="Times New Roman"/>
          <w:color w:val="000000"/>
          <w:sz w:val="24"/>
          <w:szCs w:val="24"/>
        </w:rPr>
        <w:t xml:space="preserve">) and its refusal </w:t>
      </w:r>
      <w:r w:rsidR="006208D1">
        <w:rPr>
          <w:rFonts w:ascii="Times New Roman" w:hAnsi="Times New Roman" w:cs="Times New Roman"/>
          <w:color w:val="000000"/>
          <w:sz w:val="24"/>
          <w:szCs w:val="24"/>
        </w:rPr>
        <w:t>partly also</w:t>
      </w:r>
      <w:r w:rsidRPr="00FD5922">
        <w:rPr>
          <w:rFonts w:ascii="Times New Roman" w:hAnsi="Times New Roman" w:cs="Times New Roman"/>
          <w:color w:val="000000"/>
          <w:sz w:val="24"/>
          <w:szCs w:val="24"/>
        </w:rPr>
        <w:t xml:space="preserve"> with respect to </w:t>
      </w:r>
      <w:r w:rsidR="00FF1FA8">
        <w:rPr>
          <w:rFonts w:ascii="Times New Roman" w:hAnsi="Times New Roman" w:cs="Times New Roman"/>
          <w:color w:val="000000"/>
          <w:sz w:val="24"/>
          <w:szCs w:val="24"/>
        </w:rPr>
        <w:t>the following ratios</w:t>
      </w:r>
      <w:r w:rsidRPr="00FD5922">
        <w:rPr>
          <w:rFonts w:ascii="Times New Roman" w:hAnsi="Times New Roman" w:cs="Times New Roman"/>
          <w:color w:val="000000"/>
          <w:sz w:val="24"/>
          <w:szCs w:val="24"/>
        </w:rPr>
        <w:t xml:space="preserve"> (debt/assets</w:t>
      </w:r>
      <w:r w:rsidR="00FF1FA8">
        <w:rPr>
          <w:rFonts w:ascii="Times New Roman" w:hAnsi="Times New Roman" w:cs="Times New Roman"/>
          <w:color w:val="000000"/>
          <w:sz w:val="24"/>
          <w:szCs w:val="24"/>
        </w:rPr>
        <w:t xml:space="preserve"> ratio and</w:t>
      </w:r>
      <w:r w:rsidRPr="00FD5922">
        <w:rPr>
          <w:rFonts w:ascii="Times New Roman" w:hAnsi="Times New Roman" w:cs="Times New Roman"/>
          <w:color w:val="000000"/>
          <w:sz w:val="24"/>
          <w:szCs w:val="24"/>
        </w:rPr>
        <w:t xml:space="preserve"> debt/equity ratio).</w:t>
      </w:r>
    </w:p>
    <w:p w:rsidR="00F947B9" w:rsidRPr="00F947B9" w:rsidRDefault="00F947B9" w:rsidP="007A5496">
      <w:pPr>
        <w:bidi w:val="0"/>
        <w:spacing w:before="240"/>
        <w:jc w:val="both"/>
        <w:rPr>
          <w:rFonts w:ascii="Times New Roman" w:hAnsi="Times New Roman" w:cs="Times New Roman"/>
          <w:color w:val="000000"/>
          <w:sz w:val="24"/>
          <w:szCs w:val="24"/>
        </w:rPr>
      </w:pPr>
      <w:r w:rsidRPr="007A5496">
        <w:rPr>
          <w:rFonts w:ascii="Times New Roman" w:hAnsi="Times New Roman" w:cs="Times New Roman"/>
          <w:b/>
          <w:bCs/>
          <w:color w:val="000000"/>
          <w:sz w:val="24"/>
          <w:szCs w:val="24"/>
        </w:rPr>
        <w:t>Test the third hypothesis</w:t>
      </w:r>
      <w:r w:rsidRPr="00F947B9">
        <w:rPr>
          <w:rFonts w:ascii="Times New Roman" w:hAnsi="Times New Roman" w:cs="Times New Roman"/>
          <w:color w:val="000000"/>
          <w:sz w:val="24"/>
          <w:szCs w:val="24"/>
        </w:rPr>
        <w:t xml:space="preserve">: </w:t>
      </w:r>
      <w:r w:rsidRPr="00962F86">
        <w:rPr>
          <w:rFonts w:asciiTheme="majorBidi" w:hAnsiTheme="majorBidi" w:cstheme="majorBidi"/>
          <w:sz w:val="24"/>
          <w:szCs w:val="24"/>
          <w:lang w:bidi="ar-JO"/>
        </w:rPr>
        <w:t xml:space="preserve">There is no statistically significant relationship between the following solvency </w:t>
      </w:r>
      <w:r>
        <w:rPr>
          <w:rFonts w:asciiTheme="majorBidi" w:hAnsiTheme="majorBidi" w:cstheme="majorBidi"/>
          <w:sz w:val="24"/>
          <w:szCs w:val="24"/>
          <w:lang w:bidi="ar-JO"/>
        </w:rPr>
        <w:t>ratios</w:t>
      </w:r>
      <w:r w:rsidRPr="00962F86">
        <w:rPr>
          <w:rFonts w:asciiTheme="majorBidi" w:hAnsiTheme="majorBidi" w:cstheme="majorBidi"/>
          <w:sz w:val="24"/>
          <w:szCs w:val="24"/>
          <w:lang w:bidi="ar-JO"/>
        </w:rPr>
        <w:t xml:space="preserve"> </w:t>
      </w:r>
      <w:r w:rsidRPr="00AF3AA1">
        <w:rPr>
          <w:rFonts w:ascii="Times New Roman" w:hAnsi="Times New Roman" w:cs="Times New Roman"/>
          <w:color w:val="000000"/>
          <w:sz w:val="24"/>
          <w:szCs w:val="24"/>
        </w:rPr>
        <w:t>(debt/assets</w:t>
      </w:r>
      <w:r w:rsidRPr="007F29DE">
        <w:rPr>
          <w:rFonts w:ascii="Times New Roman" w:hAnsi="Times New Roman" w:cs="Times New Roman"/>
          <w:color w:val="000000"/>
          <w:sz w:val="24"/>
          <w:szCs w:val="24"/>
        </w:rPr>
        <w:t xml:space="preserve"> </w:t>
      </w:r>
      <w:r w:rsidRPr="00AF3AA1">
        <w:rPr>
          <w:rFonts w:ascii="Times New Roman" w:hAnsi="Times New Roman" w:cs="Times New Roman"/>
          <w:color w:val="000000"/>
          <w:sz w:val="24"/>
          <w:szCs w:val="24"/>
        </w:rPr>
        <w:t>ratio, debt</w:t>
      </w:r>
      <w:r>
        <w:rPr>
          <w:rFonts w:ascii="Times New Roman" w:hAnsi="Times New Roman" w:cs="Times New Roman"/>
          <w:color w:val="000000"/>
          <w:sz w:val="24"/>
          <w:szCs w:val="24"/>
        </w:rPr>
        <w:t>/</w:t>
      </w:r>
      <w:r w:rsidRPr="00AF3AA1">
        <w:rPr>
          <w:rFonts w:ascii="Times New Roman" w:hAnsi="Times New Roman" w:cs="Times New Roman"/>
          <w:color w:val="000000"/>
          <w:sz w:val="24"/>
          <w:szCs w:val="24"/>
        </w:rPr>
        <w:t>equity</w:t>
      </w:r>
      <w:r>
        <w:rPr>
          <w:rFonts w:ascii="Times New Roman" w:hAnsi="Times New Roman" w:cs="Times New Roman"/>
          <w:color w:val="000000"/>
          <w:sz w:val="24"/>
          <w:szCs w:val="24"/>
        </w:rPr>
        <w:t xml:space="preserve"> ratio</w:t>
      </w:r>
      <w:r w:rsidRPr="00AF3AA1">
        <w:rPr>
          <w:rFonts w:ascii="Times New Roman" w:hAnsi="Times New Roman" w:cs="Times New Roman"/>
          <w:color w:val="000000"/>
          <w:sz w:val="24"/>
          <w:szCs w:val="24"/>
        </w:rPr>
        <w:t>, long-term</w:t>
      </w:r>
      <w:r>
        <w:rPr>
          <w:rFonts w:ascii="Times New Roman" w:hAnsi="Times New Roman" w:cs="Times New Roman"/>
          <w:color w:val="000000"/>
          <w:sz w:val="24"/>
          <w:szCs w:val="24"/>
        </w:rPr>
        <w:t xml:space="preserve"> debt/</w:t>
      </w:r>
      <w:r w:rsidRPr="00AF3AA1">
        <w:rPr>
          <w:rFonts w:ascii="Times New Roman" w:hAnsi="Times New Roman" w:cs="Times New Roman"/>
          <w:color w:val="000000"/>
          <w:sz w:val="24"/>
          <w:szCs w:val="24"/>
        </w:rPr>
        <w:t>assets</w:t>
      </w:r>
      <w:r>
        <w:rPr>
          <w:rFonts w:ascii="Times New Roman" w:hAnsi="Times New Roman" w:cs="Times New Roman"/>
          <w:color w:val="000000"/>
          <w:sz w:val="24"/>
          <w:szCs w:val="24"/>
        </w:rPr>
        <w:t xml:space="preserve"> ratio,</w:t>
      </w:r>
      <w:r w:rsidRPr="00AF3AA1">
        <w:rPr>
          <w:rFonts w:ascii="Times New Roman" w:hAnsi="Times New Roman" w:cs="Times New Roman"/>
          <w:color w:val="000000"/>
          <w:sz w:val="24"/>
          <w:szCs w:val="24"/>
        </w:rPr>
        <w:t xml:space="preserve"> long-term</w:t>
      </w:r>
      <w:r>
        <w:rPr>
          <w:rFonts w:ascii="Times New Roman" w:hAnsi="Times New Roman" w:cs="Times New Roman"/>
          <w:color w:val="000000"/>
          <w:sz w:val="24"/>
          <w:szCs w:val="24"/>
        </w:rPr>
        <w:t xml:space="preserve"> debt</w:t>
      </w:r>
      <w:r w:rsidRPr="00AF3AA1">
        <w:rPr>
          <w:rFonts w:ascii="Times New Roman" w:hAnsi="Times New Roman" w:cs="Times New Roman"/>
          <w:color w:val="000000"/>
          <w:sz w:val="24"/>
          <w:szCs w:val="24"/>
        </w:rPr>
        <w:t>/equity</w:t>
      </w:r>
      <w:r>
        <w:rPr>
          <w:rFonts w:ascii="Times New Roman" w:hAnsi="Times New Roman" w:cs="Times New Roman"/>
          <w:color w:val="000000"/>
          <w:sz w:val="24"/>
          <w:szCs w:val="24"/>
        </w:rPr>
        <w:t xml:space="preserve"> ratio, and</w:t>
      </w:r>
      <w:r w:rsidRPr="00AF3AA1">
        <w:rPr>
          <w:rFonts w:ascii="Times New Roman" w:hAnsi="Times New Roman" w:cs="Times New Roman"/>
          <w:color w:val="000000"/>
          <w:sz w:val="24"/>
          <w:szCs w:val="24"/>
        </w:rPr>
        <w:t xml:space="preserve"> interest </w:t>
      </w:r>
      <w:r w:rsidR="00E13045" w:rsidRPr="00AF3AA1">
        <w:rPr>
          <w:rFonts w:ascii="Times New Roman" w:hAnsi="Times New Roman" w:cs="Times New Roman"/>
          <w:color w:val="000000"/>
          <w:sz w:val="24"/>
          <w:szCs w:val="24"/>
        </w:rPr>
        <w:t>coverage)</w:t>
      </w:r>
      <w:r w:rsidR="00E13045">
        <w:rPr>
          <w:rFonts w:asciiTheme="majorBidi" w:hAnsiTheme="majorBidi" w:cstheme="majorBidi" w:hint="cs"/>
          <w:szCs w:val="24"/>
          <w:rtl/>
        </w:rPr>
        <w:t xml:space="preserve"> </w:t>
      </w:r>
      <w:r w:rsidR="00E13045" w:rsidRPr="00962F86">
        <w:rPr>
          <w:rFonts w:asciiTheme="majorBidi" w:hAnsiTheme="majorBidi" w:cstheme="majorBidi"/>
          <w:sz w:val="24"/>
          <w:szCs w:val="24"/>
          <w:lang w:bidi="ar-JO"/>
        </w:rPr>
        <w:t>and</w:t>
      </w:r>
      <w:r w:rsidRPr="00F947B9">
        <w:rPr>
          <w:rFonts w:ascii="Times New Roman" w:hAnsi="Times New Roman" w:cs="Times New Roman"/>
          <w:color w:val="000000"/>
          <w:sz w:val="24"/>
          <w:szCs w:val="24"/>
        </w:rPr>
        <w:t xml:space="preserve"> net profit margin.</w:t>
      </w:r>
    </w:p>
    <w:p w:rsidR="004632BF" w:rsidRDefault="004632BF" w:rsidP="006E0936">
      <w:pPr>
        <w:spacing w:after="0" w:line="240" w:lineRule="auto"/>
        <w:jc w:val="center"/>
        <w:rPr>
          <w:rStyle w:val="hps"/>
          <w:rFonts w:asciiTheme="majorBidi" w:hAnsiTheme="majorBidi" w:cstheme="majorBidi"/>
          <w:b/>
          <w:bCs/>
          <w:color w:val="222222"/>
          <w:sz w:val="20"/>
          <w:szCs w:val="20"/>
          <w:rtl/>
        </w:rPr>
      </w:pPr>
    </w:p>
    <w:p w:rsidR="00DD3F51" w:rsidRDefault="00DD3F51" w:rsidP="006E0936">
      <w:pPr>
        <w:spacing w:after="0" w:line="240" w:lineRule="auto"/>
        <w:jc w:val="center"/>
        <w:rPr>
          <w:rFonts w:asciiTheme="majorBidi" w:hAnsiTheme="majorBidi" w:cstheme="majorBidi"/>
          <w:b/>
          <w:bCs/>
          <w:sz w:val="20"/>
          <w:szCs w:val="20"/>
          <w:rtl/>
          <w:lang w:bidi="ar-JO"/>
        </w:rPr>
      </w:pPr>
      <w:r w:rsidRPr="006E0936">
        <w:rPr>
          <w:rStyle w:val="hps"/>
          <w:rFonts w:asciiTheme="majorBidi" w:hAnsiTheme="majorBidi" w:cstheme="majorBidi"/>
          <w:b/>
          <w:bCs/>
          <w:color w:val="222222"/>
          <w:sz w:val="20"/>
          <w:szCs w:val="20"/>
        </w:rPr>
        <w:lastRenderedPageBreak/>
        <w:t>Table</w:t>
      </w:r>
      <w:r w:rsidRPr="006E0936">
        <w:rPr>
          <w:rFonts w:asciiTheme="majorBidi" w:hAnsiTheme="majorBidi" w:cstheme="majorBidi"/>
          <w:b/>
          <w:bCs/>
          <w:color w:val="222222"/>
          <w:sz w:val="20"/>
          <w:szCs w:val="20"/>
        </w:rPr>
        <w:t xml:space="preserve"> </w:t>
      </w:r>
      <w:r w:rsidRPr="006E0936">
        <w:rPr>
          <w:rStyle w:val="hps"/>
          <w:rFonts w:asciiTheme="majorBidi" w:hAnsiTheme="majorBidi" w:cstheme="majorBidi"/>
          <w:b/>
          <w:bCs/>
          <w:color w:val="222222"/>
          <w:sz w:val="20"/>
          <w:szCs w:val="20"/>
        </w:rPr>
        <w:t>(</w:t>
      </w:r>
      <w:r w:rsidR="00BD2BF2" w:rsidRPr="006E0936">
        <w:rPr>
          <w:rStyle w:val="hps"/>
          <w:rFonts w:asciiTheme="majorBidi" w:hAnsiTheme="majorBidi" w:cstheme="majorBidi"/>
          <w:b/>
          <w:bCs/>
          <w:color w:val="222222"/>
          <w:sz w:val="20"/>
          <w:szCs w:val="20"/>
        </w:rPr>
        <w:t>7</w:t>
      </w:r>
      <w:r w:rsidRPr="006E0936">
        <w:rPr>
          <w:rStyle w:val="hps"/>
          <w:rFonts w:asciiTheme="majorBidi" w:hAnsiTheme="majorBidi" w:cstheme="majorBidi"/>
          <w:b/>
          <w:bCs/>
          <w:color w:val="222222"/>
          <w:sz w:val="20"/>
          <w:szCs w:val="20"/>
        </w:rPr>
        <w:t>)</w:t>
      </w:r>
      <w:r w:rsidRPr="006E0936">
        <w:rPr>
          <w:rFonts w:asciiTheme="majorBidi" w:hAnsiTheme="majorBidi" w:cstheme="majorBidi"/>
          <w:b/>
          <w:bCs/>
          <w:color w:val="222222"/>
          <w:sz w:val="20"/>
          <w:szCs w:val="20"/>
        </w:rPr>
        <w:t xml:space="preserve"> </w:t>
      </w:r>
      <w:r w:rsidRPr="006E0936">
        <w:rPr>
          <w:rStyle w:val="hps"/>
          <w:rFonts w:asciiTheme="majorBidi" w:hAnsiTheme="majorBidi" w:cstheme="majorBidi"/>
          <w:b/>
          <w:bCs/>
          <w:color w:val="222222"/>
          <w:sz w:val="20"/>
          <w:szCs w:val="20"/>
        </w:rPr>
        <w:t>The Results of</w:t>
      </w:r>
      <w:r w:rsidRPr="006E0936">
        <w:rPr>
          <w:rFonts w:asciiTheme="majorBidi" w:hAnsiTheme="majorBidi" w:cstheme="majorBidi"/>
          <w:b/>
          <w:bCs/>
          <w:color w:val="222222"/>
          <w:sz w:val="20"/>
          <w:szCs w:val="20"/>
        </w:rPr>
        <w:t xml:space="preserve"> </w:t>
      </w:r>
      <w:r w:rsidRPr="006E0936">
        <w:rPr>
          <w:rStyle w:val="hps"/>
          <w:rFonts w:asciiTheme="majorBidi" w:hAnsiTheme="majorBidi" w:cstheme="majorBidi"/>
          <w:b/>
          <w:bCs/>
          <w:color w:val="222222"/>
          <w:sz w:val="20"/>
          <w:szCs w:val="20"/>
        </w:rPr>
        <w:t>Pearson</w:t>
      </w:r>
      <w:r w:rsidRPr="006E0936">
        <w:rPr>
          <w:rFonts w:asciiTheme="majorBidi" w:hAnsiTheme="majorBidi" w:cstheme="majorBidi"/>
          <w:b/>
          <w:bCs/>
          <w:color w:val="222222"/>
          <w:sz w:val="20"/>
          <w:szCs w:val="20"/>
        </w:rPr>
        <w:t xml:space="preserve"> </w:t>
      </w:r>
      <w:r w:rsidRPr="006E0936">
        <w:rPr>
          <w:rStyle w:val="hps"/>
          <w:rFonts w:asciiTheme="majorBidi" w:hAnsiTheme="majorBidi" w:cstheme="majorBidi"/>
          <w:b/>
          <w:bCs/>
          <w:color w:val="222222"/>
          <w:sz w:val="20"/>
          <w:szCs w:val="20"/>
        </w:rPr>
        <w:t>Correlation between the</w:t>
      </w:r>
      <w:r w:rsidRPr="006E0936">
        <w:rPr>
          <w:rFonts w:asciiTheme="majorBidi" w:hAnsiTheme="majorBidi" w:cstheme="majorBidi"/>
          <w:b/>
          <w:bCs/>
          <w:color w:val="222222"/>
          <w:sz w:val="20"/>
          <w:szCs w:val="20"/>
        </w:rPr>
        <w:t xml:space="preserve"> </w:t>
      </w:r>
      <w:r w:rsidRPr="006E0936">
        <w:rPr>
          <w:rStyle w:val="hps"/>
          <w:rFonts w:asciiTheme="majorBidi" w:hAnsiTheme="majorBidi" w:cstheme="majorBidi"/>
          <w:b/>
          <w:bCs/>
          <w:color w:val="222222"/>
          <w:sz w:val="20"/>
          <w:szCs w:val="20"/>
        </w:rPr>
        <w:t xml:space="preserve">Solvency and </w:t>
      </w:r>
      <w:r w:rsidRPr="006E0936">
        <w:rPr>
          <w:rFonts w:asciiTheme="majorBidi" w:hAnsiTheme="majorBidi" w:cstheme="majorBidi"/>
          <w:b/>
          <w:bCs/>
          <w:color w:val="000000"/>
          <w:sz w:val="20"/>
          <w:szCs w:val="20"/>
        </w:rPr>
        <w:t>NPM</w:t>
      </w:r>
    </w:p>
    <w:tbl>
      <w:tblPr>
        <w:tblStyle w:val="TableGrid"/>
        <w:tblW w:w="0" w:type="auto"/>
        <w:jc w:val="center"/>
        <w:tblLook w:val="04A0" w:firstRow="1" w:lastRow="0" w:firstColumn="1" w:lastColumn="0" w:noHBand="0" w:noVBand="1"/>
      </w:tblPr>
      <w:tblGrid>
        <w:gridCol w:w="1062"/>
        <w:gridCol w:w="537"/>
        <w:gridCol w:w="1339"/>
        <w:gridCol w:w="1340"/>
        <w:gridCol w:w="1339"/>
        <w:gridCol w:w="1340"/>
        <w:gridCol w:w="1340"/>
      </w:tblGrid>
      <w:tr w:rsidR="0045007A" w:rsidRPr="006E0936" w:rsidTr="00FA10A6">
        <w:trPr>
          <w:trHeight w:val="70"/>
          <w:jc w:val="center"/>
        </w:trPr>
        <w:tc>
          <w:tcPr>
            <w:tcW w:w="1599" w:type="dxa"/>
            <w:gridSpan w:val="2"/>
            <w:vAlign w:val="center"/>
          </w:tcPr>
          <w:p w:rsidR="0045007A" w:rsidRPr="006E0936" w:rsidRDefault="0045007A" w:rsidP="006E0936">
            <w:pPr>
              <w:jc w:val="center"/>
              <w:rPr>
                <w:rFonts w:asciiTheme="majorBidi" w:hAnsiTheme="majorBidi" w:cstheme="majorBidi"/>
                <w:sz w:val="20"/>
                <w:szCs w:val="20"/>
                <w:rtl/>
                <w:lang w:bidi="ar-JO"/>
              </w:rPr>
            </w:pPr>
          </w:p>
        </w:tc>
        <w:tc>
          <w:tcPr>
            <w:tcW w:w="1339" w:type="dxa"/>
            <w:vAlign w:val="center"/>
          </w:tcPr>
          <w:p w:rsidR="0045007A" w:rsidRPr="006E0936" w:rsidRDefault="0045007A" w:rsidP="006E0936">
            <w:pPr>
              <w:autoSpaceDE w:val="0"/>
              <w:autoSpaceDN w:val="0"/>
              <w:bidi w:val="0"/>
              <w:adjustRightInd w:val="0"/>
              <w:jc w:val="center"/>
              <w:rPr>
                <w:rFonts w:asciiTheme="majorBidi" w:hAnsiTheme="majorBidi" w:cstheme="majorBidi"/>
                <w:color w:val="000000"/>
                <w:sz w:val="20"/>
                <w:szCs w:val="20"/>
              </w:rPr>
            </w:pPr>
            <w:r w:rsidRPr="006E0936">
              <w:rPr>
                <w:rFonts w:asciiTheme="majorBidi" w:hAnsiTheme="majorBidi" w:cstheme="majorBidi"/>
                <w:color w:val="000000"/>
                <w:sz w:val="20"/>
                <w:szCs w:val="20"/>
              </w:rPr>
              <w:t>DAR</w:t>
            </w:r>
          </w:p>
        </w:tc>
        <w:tc>
          <w:tcPr>
            <w:tcW w:w="1340" w:type="dxa"/>
            <w:vAlign w:val="center"/>
          </w:tcPr>
          <w:p w:rsidR="0045007A" w:rsidRPr="006E0936" w:rsidRDefault="0045007A" w:rsidP="006E0936">
            <w:pPr>
              <w:autoSpaceDE w:val="0"/>
              <w:autoSpaceDN w:val="0"/>
              <w:bidi w:val="0"/>
              <w:adjustRightInd w:val="0"/>
              <w:jc w:val="center"/>
              <w:rPr>
                <w:rFonts w:asciiTheme="majorBidi" w:hAnsiTheme="majorBidi" w:cstheme="majorBidi"/>
                <w:color w:val="000000"/>
                <w:sz w:val="20"/>
                <w:szCs w:val="20"/>
              </w:rPr>
            </w:pPr>
            <w:r w:rsidRPr="006E0936">
              <w:rPr>
                <w:rFonts w:asciiTheme="majorBidi" w:hAnsiTheme="majorBidi" w:cstheme="majorBidi"/>
                <w:color w:val="000000"/>
                <w:sz w:val="20"/>
                <w:szCs w:val="20"/>
              </w:rPr>
              <w:t>DER</w:t>
            </w:r>
          </w:p>
        </w:tc>
        <w:tc>
          <w:tcPr>
            <w:tcW w:w="1339" w:type="dxa"/>
            <w:vAlign w:val="center"/>
          </w:tcPr>
          <w:p w:rsidR="0045007A" w:rsidRPr="006E0936" w:rsidRDefault="0045007A" w:rsidP="006E0936">
            <w:pPr>
              <w:autoSpaceDE w:val="0"/>
              <w:autoSpaceDN w:val="0"/>
              <w:bidi w:val="0"/>
              <w:adjustRightInd w:val="0"/>
              <w:jc w:val="center"/>
              <w:rPr>
                <w:rFonts w:asciiTheme="majorBidi" w:hAnsiTheme="majorBidi" w:cstheme="majorBidi"/>
                <w:color w:val="000000"/>
                <w:sz w:val="20"/>
                <w:szCs w:val="20"/>
              </w:rPr>
            </w:pPr>
            <w:r w:rsidRPr="006E0936">
              <w:rPr>
                <w:rFonts w:asciiTheme="majorBidi" w:hAnsiTheme="majorBidi" w:cstheme="majorBidi"/>
                <w:color w:val="000000"/>
                <w:sz w:val="20"/>
                <w:szCs w:val="20"/>
              </w:rPr>
              <w:t>LDAR</w:t>
            </w:r>
          </w:p>
        </w:tc>
        <w:tc>
          <w:tcPr>
            <w:tcW w:w="1340" w:type="dxa"/>
            <w:vAlign w:val="center"/>
          </w:tcPr>
          <w:p w:rsidR="0045007A" w:rsidRPr="006E0936" w:rsidRDefault="0045007A" w:rsidP="006E0936">
            <w:pPr>
              <w:autoSpaceDE w:val="0"/>
              <w:autoSpaceDN w:val="0"/>
              <w:bidi w:val="0"/>
              <w:adjustRightInd w:val="0"/>
              <w:jc w:val="center"/>
              <w:rPr>
                <w:rFonts w:asciiTheme="majorBidi" w:hAnsiTheme="majorBidi" w:cstheme="majorBidi"/>
                <w:color w:val="000000"/>
                <w:sz w:val="20"/>
                <w:szCs w:val="20"/>
              </w:rPr>
            </w:pPr>
            <w:r w:rsidRPr="006E0936">
              <w:rPr>
                <w:rFonts w:asciiTheme="majorBidi" w:hAnsiTheme="majorBidi" w:cstheme="majorBidi"/>
                <w:color w:val="000000"/>
                <w:sz w:val="20"/>
                <w:szCs w:val="20"/>
              </w:rPr>
              <w:t>LDER</w:t>
            </w:r>
          </w:p>
        </w:tc>
        <w:tc>
          <w:tcPr>
            <w:tcW w:w="1340" w:type="dxa"/>
            <w:vAlign w:val="center"/>
          </w:tcPr>
          <w:p w:rsidR="0045007A" w:rsidRPr="006E0936" w:rsidRDefault="0045007A" w:rsidP="006E0936">
            <w:pPr>
              <w:autoSpaceDE w:val="0"/>
              <w:autoSpaceDN w:val="0"/>
              <w:bidi w:val="0"/>
              <w:adjustRightInd w:val="0"/>
              <w:jc w:val="center"/>
              <w:rPr>
                <w:rFonts w:asciiTheme="majorBidi" w:hAnsiTheme="majorBidi" w:cstheme="majorBidi"/>
                <w:color w:val="000000"/>
                <w:sz w:val="20"/>
                <w:szCs w:val="20"/>
              </w:rPr>
            </w:pPr>
            <w:r w:rsidRPr="006E0936">
              <w:rPr>
                <w:rFonts w:asciiTheme="majorBidi" w:hAnsiTheme="majorBidi" w:cstheme="majorBidi"/>
                <w:color w:val="000000"/>
                <w:sz w:val="20"/>
                <w:szCs w:val="20"/>
              </w:rPr>
              <w:t>IC</w:t>
            </w:r>
          </w:p>
        </w:tc>
      </w:tr>
      <w:tr w:rsidR="007B5D7C" w:rsidRPr="006E0936" w:rsidTr="00FA10A6">
        <w:trPr>
          <w:jc w:val="center"/>
        </w:trPr>
        <w:tc>
          <w:tcPr>
            <w:tcW w:w="1062" w:type="dxa"/>
            <w:vMerge w:val="restart"/>
            <w:vAlign w:val="center"/>
          </w:tcPr>
          <w:p w:rsidR="007B5D7C" w:rsidRPr="006E0936" w:rsidRDefault="007B5D7C" w:rsidP="006E0936">
            <w:pPr>
              <w:jc w:val="center"/>
              <w:rPr>
                <w:rFonts w:asciiTheme="majorBidi" w:hAnsiTheme="majorBidi" w:cstheme="majorBidi"/>
                <w:sz w:val="20"/>
                <w:szCs w:val="20"/>
                <w:lang w:bidi="ar-JO"/>
              </w:rPr>
            </w:pPr>
            <w:r w:rsidRPr="006E0936">
              <w:rPr>
                <w:rFonts w:asciiTheme="majorBidi" w:hAnsiTheme="majorBidi" w:cstheme="majorBidi"/>
                <w:color w:val="000000"/>
                <w:sz w:val="20"/>
                <w:szCs w:val="20"/>
              </w:rPr>
              <w:t>NPM</w:t>
            </w:r>
          </w:p>
        </w:tc>
        <w:tc>
          <w:tcPr>
            <w:tcW w:w="537" w:type="dxa"/>
            <w:vAlign w:val="center"/>
          </w:tcPr>
          <w:p w:rsidR="007B5D7C" w:rsidRPr="006E0936" w:rsidRDefault="00DB1FCF" w:rsidP="006E0936">
            <w:pPr>
              <w:jc w:val="center"/>
              <w:rPr>
                <w:rFonts w:asciiTheme="majorBidi" w:hAnsiTheme="majorBidi" w:cstheme="majorBidi"/>
                <w:sz w:val="20"/>
                <w:szCs w:val="20"/>
                <w:lang w:bidi="ar-JO"/>
              </w:rPr>
            </w:pPr>
            <w:r w:rsidRPr="006E0936">
              <w:rPr>
                <w:rFonts w:asciiTheme="majorBidi" w:hAnsiTheme="majorBidi" w:cstheme="majorBidi"/>
                <w:sz w:val="20"/>
                <w:szCs w:val="20"/>
                <w:lang w:bidi="ar-JO"/>
              </w:rPr>
              <w:t>R</w:t>
            </w:r>
          </w:p>
        </w:tc>
        <w:tc>
          <w:tcPr>
            <w:tcW w:w="1339" w:type="dxa"/>
          </w:tcPr>
          <w:p w:rsidR="007B5D7C" w:rsidRPr="006E0936" w:rsidRDefault="007B5D7C" w:rsidP="006E0936">
            <w:pPr>
              <w:autoSpaceDE w:val="0"/>
              <w:autoSpaceDN w:val="0"/>
              <w:bidi w:val="0"/>
              <w:adjustRightInd w:val="0"/>
              <w:jc w:val="center"/>
              <w:rPr>
                <w:rFonts w:asciiTheme="majorBidi" w:hAnsiTheme="majorBidi" w:cstheme="majorBidi"/>
                <w:color w:val="000000"/>
                <w:sz w:val="20"/>
                <w:szCs w:val="20"/>
              </w:rPr>
            </w:pPr>
            <w:r w:rsidRPr="006E0936">
              <w:rPr>
                <w:rFonts w:asciiTheme="majorBidi" w:hAnsiTheme="majorBidi" w:cstheme="majorBidi"/>
                <w:color w:val="000000"/>
                <w:sz w:val="20"/>
                <w:szCs w:val="20"/>
              </w:rPr>
              <w:t>-.760</w:t>
            </w:r>
          </w:p>
        </w:tc>
        <w:tc>
          <w:tcPr>
            <w:tcW w:w="1340" w:type="dxa"/>
          </w:tcPr>
          <w:p w:rsidR="007B5D7C" w:rsidRPr="006E0936" w:rsidRDefault="007B5D7C" w:rsidP="006E0936">
            <w:pPr>
              <w:autoSpaceDE w:val="0"/>
              <w:autoSpaceDN w:val="0"/>
              <w:bidi w:val="0"/>
              <w:adjustRightInd w:val="0"/>
              <w:jc w:val="center"/>
              <w:rPr>
                <w:rFonts w:asciiTheme="majorBidi" w:hAnsiTheme="majorBidi" w:cstheme="majorBidi"/>
                <w:color w:val="000000"/>
                <w:sz w:val="20"/>
                <w:szCs w:val="20"/>
              </w:rPr>
            </w:pPr>
            <w:r w:rsidRPr="006E0936">
              <w:rPr>
                <w:rFonts w:asciiTheme="majorBidi" w:hAnsiTheme="majorBidi" w:cstheme="majorBidi"/>
                <w:color w:val="000000"/>
                <w:sz w:val="20"/>
                <w:szCs w:val="20"/>
              </w:rPr>
              <w:t>-.886</w:t>
            </w:r>
          </w:p>
        </w:tc>
        <w:tc>
          <w:tcPr>
            <w:tcW w:w="1339" w:type="dxa"/>
          </w:tcPr>
          <w:p w:rsidR="007B5D7C" w:rsidRPr="006E0936" w:rsidRDefault="007B5D7C" w:rsidP="006E0936">
            <w:pPr>
              <w:autoSpaceDE w:val="0"/>
              <w:autoSpaceDN w:val="0"/>
              <w:bidi w:val="0"/>
              <w:adjustRightInd w:val="0"/>
              <w:jc w:val="center"/>
              <w:rPr>
                <w:rFonts w:asciiTheme="majorBidi" w:hAnsiTheme="majorBidi" w:cstheme="majorBidi"/>
                <w:color w:val="000000"/>
                <w:sz w:val="20"/>
                <w:szCs w:val="20"/>
              </w:rPr>
            </w:pPr>
            <w:r w:rsidRPr="006E0936">
              <w:rPr>
                <w:rFonts w:asciiTheme="majorBidi" w:hAnsiTheme="majorBidi" w:cstheme="majorBidi"/>
                <w:color w:val="000000"/>
                <w:sz w:val="20"/>
                <w:szCs w:val="20"/>
              </w:rPr>
              <w:t>-.273</w:t>
            </w:r>
          </w:p>
        </w:tc>
        <w:tc>
          <w:tcPr>
            <w:tcW w:w="1340" w:type="dxa"/>
          </w:tcPr>
          <w:p w:rsidR="007B5D7C" w:rsidRPr="006E0936" w:rsidRDefault="007B5D7C" w:rsidP="006E0936">
            <w:pPr>
              <w:autoSpaceDE w:val="0"/>
              <w:autoSpaceDN w:val="0"/>
              <w:bidi w:val="0"/>
              <w:adjustRightInd w:val="0"/>
              <w:jc w:val="center"/>
              <w:rPr>
                <w:rFonts w:asciiTheme="majorBidi" w:hAnsiTheme="majorBidi" w:cstheme="majorBidi"/>
                <w:color w:val="000000"/>
                <w:sz w:val="20"/>
                <w:szCs w:val="20"/>
              </w:rPr>
            </w:pPr>
            <w:r w:rsidRPr="006E0936">
              <w:rPr>
                <w:rFonts w:asciiTheme="majorBidi" w:hAnsiTheme="majorBidi" w:cstheme="majorBidi"/>
                <w:color w:val="000000"/>
                <w:sz w:val="20"/>
                <w:szCs w:val="20"/>
              </w:rPr>
              <w:t>-.447</w:t>
            </w:r>
          </w:p>
        </w:tc>
        <w:tc>
          <w:tcPr>
            <w:tcW w:w="1340" w:type="dxa"/>
          </w:tcPr>
          <w:p w:rsidR="007B5D7C" w:rsidRPr="006E0936" w:rsidRDefault="007B5D7C" w:rsidP="006E0936">
            <w:pPr>
              <w:autoSpaceDE w:val="0"/>
              <w:autoSpaceDN w:val="0"/>
              <w:bidi w:val="0"/>
              <w:adjustRightInd w:val="0"/>
              <w:jc w:val="center"/>
              <w:rPr>
                <w:rFonts w:asciiTheme="majorBidi" w:hAnsiTheme="majorBidi" w:cstheme="majorBidi"/>
                <w:color w:val="000000"/>
                <w:sz w:val="20"/>
                <w:szCs w:val="20"/>
              </w:rPr>
            </w:pPr>
            <w:r w:rsidRPr="006E0936">
              <w:rPr>
                <w:rFonts w:asciiTheme="majorBidi" w:hAnsiTheme="majorBidi" w:cstheme="majorBidi"/>
                <w:color w:val="000000"/>
                <w:sz w:val="20"/>
                <w:szCs w:val="20"/>
              </w:rPr>
              <w:t>.079</w:t>
            </w:r>
          </w:p>
        </w:tc>
      </w:tr>
      <w:tr w:rsidR="007B5D7C" w:rsidRPr="006E0936" w:rsidTr="00FA10A6">
        <w:trPr>
          <w:jc w:val="center"/>
        </w:trPr>
        <w:tc>
          <w:tcPr>
            <w:tcW w:w="1062" w:type="dxa"/>
            <w:vMerge/>
            <w:vAlign w:val="center"/>
          </w:tcPr>
          <w:p w:rsidR="007B5D7C" w:rsidRPr="006E0936" w:rsidRDefault="007B5D7C" w:rsidP="006E0936">
            <w:pPr>
              <w:jc w:val="center"/>
              <w:rPr>
                <w:rFonts w:asciiTheme="majorBidi" w:hAnsiTheme="majorBidi" w:cstheme="majorBidi"/>
                <w:color w:val="000000"/>
                <w:sz w:val="20"/>
                <w:szCs w:val="20"/>
              </w:rPr>
            </w:pPr>
          </w:p>
        </w:tc>
        <w:tc>
          <w:tcPr>
            <w:tcW w:w="537" w:type="dxa"/>
            <w:vAlign w:val="center"/>
          </w:tcPr>
          <w:p w:rsidR="007B5D7C" w:rsidRPr="006E0936" w:rsidRDefault="007B5D7C" w:rsidP="006E0936">
            <w:pPr>
              <w:jc w:val="center"/>
              <w:rPr>
                <w:rFonts w:asciiTheme="majorBidi" w:hAnsiTheme="majorBidi" w:cstheme="majorBidi"/>
                <w:color w:val="000000"/>
                <w:sz w:val="20"/>
                <w:szCs w:val="20"/>
                <w:lang w:bidi="ar-JO"/>
              </w:rPr>
            </w:pPr>
            <w:r w:rsidRPr="006E0936">
              <w:rPr>
                <w:rFonts w:asciiTheme="majorBidi" w:hAnsiTheme="majorBidi" w:cstheme="majorBidi"/>
                <w:color w:val="000000"/>
                <w:sz w:val="20"/>
                <w:szCs w:val="20"/>
                <w:lang w:bidi="ar-JO"/>
              </w:rPr>
              <w:t>Sig</w:t>
            </w:r>
          </w:p>
        </w:tc>
        <w:tc>
          <w:tcPr>
            <w:tcW w:w="1339" w:type="dxa"/>
          </w:tcPr>
          <w:p w:rsidR="007B5D7C" w:rsidRPr="006E0936" w:rsidRDefault="007B5D7C" w:rsidP="006E0936">
            <w:pPr>
              <w:autoSpaceDE w:val="0"/>
              <w:autoSpaceDN w:val="0"/>
              <w:bidi w:val="0"/>
              <w:adjustRightInd w:val="0"/>
              <w:jc w:val="center"/>
              <w:rPr>
                <w:rFonts w:asciiTheme="majorBidi" w:hAnsiTheme="majorBidi" w:cstheme="majorBidi"/>
                <w:color w:val="000000"/>
                <w:sz w:val="20"/>
                <w:szCs w:val="20"/>
              </w:rPr>
            </w:pPr>
            <w:r w:rsidRPr="006E0936">
              <w:rPr>
                <w:rFonts w:asciiTheme="majorBidi" w:hAnsiTheme="majorBidi" w:cstheme="majorBidi"/>
                <w:color w:val="000000"/>
                <w:sz w:val="20"/>
                <w:szCs w:val="20"/>
              </w:rPr>
              <w:t>.029</w:t>
            </w:r>
          </w:p>
        </w:tc>
        <w:tc>
          <w:tcPr>
            <w:tcW w:w="1340" w:type="dxa"/>
          </w:tcPr>
          <w:p w:rsidR="007B5D7C" w:rsidRPr="006E0936" w:rsidRDefault="007B5D7C" w:rsidP="006E0936">
            <w:pPr>
              <w:autoSpaceDE w:val="0"/>
              <w:autoSpaceDN w:val="0"/>
              <w:bidi w:val="0"/>
              <w:adjustRightInd w:val="0"/>
              <w:jc w:val="center"/>
              <w:rPr>
                <w:rFonts w:asciiTheme="majorBidi" w:hAnsiTheme="majorBidi" w:cstheme="majorBidi"/>
                <w:color w:val="000000"/>
                <w:sz w:val="20"/>
                <w:szCs w:val="20"/>
              </w:rPr>
            </w:pPr>
            <w:r w:rsidRPr="006E0936">
              <w:rPr>
                <w:rFonts w:asciiTheme="majorBidi" w:hAnsiTheme="majorBidi" w:cstheme="majorBidi"/>
                <w:color w:val="000000"/>
                <w:sz w:val="20"/>
                <w:szCs w:val="20"/>
              </w:rPr>
              <w:t>.003</w:t>
            </w:r>
          </w:p>
        </w:tc>
        <w:tc>
          <w:tcPr>
            <w:tcW w:w="1339" w:type="dxa"/>
          </w:tcPr>
          <w:p w:rsidR="007B5D7C" w:rsidRPr="006E0936" w:rsidRDefault="007B5D7C" w:rsidP="006E0936">
            <w:pPr>
              <w:autoSpaceDE w:val="0"/>
              <w:autoSpaceDN w:val="0"/>
              <w:bidi w:val="0"/>
              <w:adjustRightInd w:val="0"/>
              <w:jc w:val="center"/>
              <w:rPr>
                <w:rFonts w:asciiTheme="majorBidi" w:hAnsiTheme="majorBidi" w:cstheme="majorBidi"/>
                <w:color w:val="000000"/>
                <w:sz w:val="20"/>
                <w:szCs w:val="20"/>
              </w:rPr>
            </w:pPr>
            <w:r w:rsidRPr="006E0936">
              <w:rPr>
                <w:rFonts w:asciiTheme="majorBidi" w:hAnsiTheme="majorBidi" w:cstheme="majorBidi"/>
                <w:color w:val="000000"/>
                <w:sz w:val="20"/>
                <w:szCs w:val="20"/>
              </w:rPr>
              <w:t>.514</w:t>
            </w:r>
          </w:p>
        </w:tc>
        <w:tc>
          <w:tcPr>
            <w:tcW w:w="1340" w:type="dxa"/>
          </w:tcPr>
          <w:p w:rsidR="007B5D7C" w:rsidRPr="006E0936" w:rsidRDefault="007B5D7C" w:rsidP="006E0936">
            <w:pPr>
              <w:autoSpaceDE w:val="0"/>
              <w:autoSpaceDN w:val="0"/>
              <w:bidi w:val="0"/>
              <w:adjustRightInd w:val="0"/>
              <w:jc w:val="center"/>
              <w:rPr>
                <w:rFonts w:asciiTheme="majorBidi" w:hAnsiTheme="majorBidi" w:cstheme="majorBidi"/>
                <w:color w:val="000000"/>
                <w:sz w:val="20"/>
                <w:szCs w:val="20"/>
              </w:rPr>
            </w:pPr>
            <w:r w:rsidRPr="006E0936">
              <w:rPr>
                <w:rFonts w:asciiTheme="majorBidi" w:hAnsiTheme="majorBidi" w:cstheme="majorBidi"/>
                <w:color w:val="000000"/>
                <w:sz w:val="20"/>
                <w:szCs w:val="20"/>
              </w:rPr>
              <w:t>.267</w:t>
            </w:r>
          </w:p>
        </w:tc>
        <w:tc>
          <w:tcPr>
            <w:tcW w:w="1340" w:type="dxa"/>
          </w:tcPr>
          <w:p w:rsidR="007B5D7C" w:rsidRPr="006E0936" w:rsidRDefault="007B5D7C" w:rsidP="006E0936">
            <w:pPr>
              <w:autoSpaceDE w:val="0"/>
              <w:autoSpaceDN w:val="0"/>
              <w:bidi w:val="0"/>
              <w:adjustRightInd w:val="0"/>
              <w:jc w:val="center"/>
              <w:rPr>
                <w:rFonts w:asciiTheme="majorBidi" w:hAnsiTheme="majorBidi" w:cstheme="majorBidi"/>
                <w:color w:val="000000"/>
                <w:sz w:val="20"/>
                <w:szCs w:val="20"/>
              </w:rPr>
            </w:pPr>
            <w:r w:rsidRPr="006E0936">
              <w:rPr>
                <w:rFonts w:asciiTheme="majorBidi" w:hAnsiTheme="majorBidi" w:cstheme="majorBidi"/>
                <w:color w:val="000000"/>
                <w:sz w:val="20"/>
                <w:szCs w:val="20"/>
              </w:rPr>
              <w:t>.853</w:t>
            </w:r>
          </w:p>
        </w:tc>
      </w:tr>
    </w:tbl>
    <w:p w:rsidR="006E0936" w:rsidRPr="006E0936" w:rsidRDefault="006E0936" w:rsidP="006E0936">
      <w:pPr>
        <w:bidi w:val="0"/>
        <w:spacing w:before="240" w:after="0"/>
        <w:ind w:left="360"/>
        <w:jc w:val="both"/>
        <w:rPr>
          <w:rFonts w:asciiTheme="majorBidi" w:hAnsiTheme="majorBidi" w:cstheme="majorBidi"/>
          <w:sz w:val="24"/>
          <w:szCs w:val="24"/>
          <w:lang w:bidi="ar-JO"/>
        </w:rPr>
      </w:pPr>
      <w:r w:rsidRPr="006E0936">
        <w:rPr>
          <w:rFonts w:ascii="Times New Roman" w:hAnsi="Times New Roman" w:cs="Times New Roman"/>
          <w:color w:val="000000"/>
          <w:sz w:val="24"/>
          <w:szCs w:val="24"/>
        </w:rPr>
        <w:t>Table (7) shows the following:</w:t>
      </w:r>
    </w:p>
    <w:p w:rsidR="00100D8B" w:rsidRPr="007A5496" w:rsidRDefault="007A5496" w:rsidP="007A5496">
      <w:pPr>
        <w:bidi w:val="0"/>
        <w:spacing w:before="240" w:after="0"/>
        <w:jc w:val="both"/>
        <w:rPr>
          <w:rFonts w:asciiTheme="majorBidi" w:hAnsiTheme="majorBidi" w:cstheme="majorBidi"/>
          <w:sz w:val="24"/>
          <w:szCs w:val="24"/>
          <w:lang w:bidi="ar-JO"/>
        </w:rPr>
      </w:pPr>
      <w:r w:rsidRPr="007A5496">
        <w:rPr>
          <w:rFonts w:asciiTheme="majorBidi" w:hAnsiTheme="majorBidi" w:cstheme="majorBidi"/>
          <w:sz w:val="24"/>
          <w:szCs w:val="24"/>
          <w:lang w:bidi="ar-JO"/>
        </w:rPr>
        <w:t>-</w:t>
      </w:r>
      <w:r>
        <w:rPr>
          <w:rFonts w:asciiTheme="majorBidi" w:hAnsiTheme="majorBidi" w:cstheme="majorBidi"/>
          <w:sz w:val="24"/>
          <w:szCs w:val="24"/>
          <w:lang w:bidi="ar-JO"/>
        </w:rPr>
        <w:t xml:space="preserve"> </w:t>
      </w:r>
      <w:r w:rsidR="006E0936" w:rsidRPr="007A5496">
        <w:rPr>
          <w:rFonts w:asciiTheme="majorBidi" w:hAnsiTheme="majorBidi" w:cstheme="majorBidi"/>
          <w:sz w:val="24"/>
          <w:szCs w:val="24"/>
          <w:lang w:bidi="ar-JO"/>
        </w:rPr>
        <w:t>The existence of a negative relationship between debt/asset ratio and net profit margin, where the correlation coefficient is (-.760) and the level of significance</w:t>
      </w:r>
      <w:r w:rsidR="00100D8B" w:rsidRPr="007A5496">
        <w:rPr>
          <w:rFonts w:asciiTheme="majorBidi" w:hAnsiTheme="majorBidi" w:cstheme="majorBidi"/>
          <w:sz w:val="24"/>
          <w:szCs w:val="24"/>
          <w:lang w:bidi="ar-JO"/>
        </w:rPr>
        <w:t xml:space="preserve"> is</w:t>
      </w:r>
      <w:r w:rsidR="006E0936" w:rsidRPr="007A5496">
        <w:rPr>
          <w:rFonts w:asciiTheme="majorBidi" w:hAnsiTheme="majorBidi" w:cstheme="majorBidi"/>
          <w:sz w:val="24"/>
          <w:szCs w:val="24"/>
          <w:lang w:bidi="ar-JO"/>
        </w:rPr>
        <w:t xml:space="preserve"> (.029).</w:t>
      </w:r>
    </w:p>
    <w:p w:rsidR="00F934C6" w:rsidRDefault="007A5496" w:rsidP="007A5496">
      <w:pPr>
        <w:bidi w:val="0"/>
        <w:spacing w:after="0"/>
        <w:jc w:val="both"/>
        <w:rPr>
          <w:rFonts w:asciiTheme="majorBidi" w:hAnsiTheme="majorBidi" w:cstheme="majorBidi"/>
          <w:sz w:val="24"/>
          <w:szCs w:val="24"/>
          <w:lang w:bidi="ar-JO"/>
        </w:rPr>
      </w:pPr>
      <w:r>
        <w:rPr>
          <w:rFonts w:asciiTheme="majorBidi" w:hAnsiTheme="majorBidi" w:cstheme="majorBidi"/>
          <w:sz w:val="24"/>
          <w:szCs w:val="24"/>
          <w:lang w:bidi="ar-JO"/>
        </w:rPr>
        <w:t xml:space="preserve">- </w:t>
      </w:r>
      <w:r w:rsidR="006E0936" w:rsidRPr="006E0936">
        <w:rPr>
          <w:rFonts w:asciiTheme="majorBidi" w:hAnsiTheme="majorBidi" w:cstheme="majorBidi"/>
          <w:sz w:val="24"/>
          <w:szCs w:val="24"/>
          <w:lang w:bidi="ar-JO"/>
        </w:rPr>
        <w:t xml:space="preserve">The existence of </w:t>
      </w:r>
      <w:r w:rsidR="00F934C6">
        <w:rPr>
          <w:rFonts w:asciiTheme="majorBidi" w:hAnsiTheme="majorBidi" w:cstheme="majorBidi"/>
          <w:sz w:val="24"/>
          <w:szCs w:val="24"/>
          <w:lang w:bidi="ar-JO"/>
        </w:rPr>
        <w:t>a</w:t>
      </w:r>
      <w:r w:rsidR="00F934C6" w:rsidRPr="006E0936">
        <w:rPr>
          <w:rFonts w:asciiTheme="majorBidi" w:hAnsiTheme="majorBidi" w:cstheme="majorBidi"/>
          <w:sz w:val="24"/>
          <w:szCs w:val="24"/>
          <w:lang w:bidi="ar-JO"/>
        </w:rPr>
        <w:t xml:space="preserve"> </w:t>
      </w:r>
      <w:r w:rsidR="00F934C6">
        <w:rPr>
          <w:rFonts w:asciiTheme="majorBidi" w:hAnsiTheme="majorBidi" w:cstheme="majorBidi"/>
          <w:sz w:val="24"/>
          <w:szCs w:val="24"/>
          <w:lang w:bidi="ar-JO"/>
        </w:rPr>
        <w:t>negative</w:t>
      </w:r>
      <w:r w:rsidR="00F934C6" w:rsidRPr="006E0936">
        <w:rPr>
          <w:rFonts w:asciiTheme="majorBidi" w:hAnsiTheme="majorBidi" w:cstheme="majorBidi"/>
          <w:sz w:val="24"/>
          <w:szCs w:val="24"/>
          <w:lang w:bidi="ar-JO"/>
        </w:rPr>
        <w:t xml:space="preserve"> </w:t>
      </w:r>
      <w:r w:rsidR="006E0936" w:rsidRPr="006E0936">
        <w:rPr>
          <w:rFonts w:asciiTheme="majorBidi" w:hAnsiTheme="majorBidi" w:cstheme="majorBidi"/>
          <w:sz w:val="24"/>
          <w:szCs w:val="24"/>
          <w:lang w:bidi="ar-JO"/>
        </w:rPr>
        <w:t>relationship between debt/equity ratio and net profit margin</w:t>
      </w:r>
      <w:r w:rsidR="00F934C6">
        <w:rPr>
          <w:rFonts w:asciiTheme="majorBidi" w:hAnsiTheme="majorBidi" w:cstheme="majorBidi"/>
          <w:sz w:val="24"/>
          <w:szCs w:val="24"/>
          <w:lang w:bidi="ar-JO"/>
        </w:rPr>
        <w:t>,</w:t>
      </w:r>
      <w:r w:rsidR="006E0936" w:rsidRPr="006E0936">
        <w:rPr>
          <w:rFonts w:asciiTheme="majorBidi" w:hAnsiTheme="majorBidi" w:cstheme="majorBidi"/>
          <w:sz w:val="24"/>
          <w:szCs w:val="24"/>
          <w:lang w:bidi="ar-JO"/>
        </w:rPr>
        <w:t xml:space="preserve"> where the correlation coefficient</w:t>
      </w:r>
      <w:r w:rsidR="00F934C6">
        <w:rPr>
          <w:rFonts w:asciiTheme="majorBidi" w:hAnsiTheme="majorBidi" w:cstheme="majorBidi"/>
          <w:sz w:val="24"/>
          <w:szCs w:val="24"/>
          <w:lang w:bidi="ar-JO"/>
        </w:rPr>
        <w:t xml:space="preserve"> is</w:t>
      </w:r>
      <w:r w:rsidR="006E0936" w:rsidRPr="006E0936">
        <w:rPr>
          <w:rFonts w:asciiTheme="majorBidi" w:hAnsiTheme="majorBidi" w:cstheme="majorBidi"/>
          <w:sz w:val="24"/>
          <w:szCs w:val="24"/>
          <w:lang w:bidi="ar-JO"/>
        </w:rPr>
        <w:t xml:space="preserve"> (-.886) and the level of significance </w:t>
      </w:r>
      <w:r w:rsidR="00F934C6">
        <w:rPr>
          <w:rFonts w:asciiTheme="majorBidi" w:hAnsiTheme="majorBidi" w:cstheme="majorBidi"/>
          <w:sz w:val="24"/>
          <w:szCs w:val="24"/>
          <w:lang w:bidi="ar-JO"/>
        </w:rPr>
        <w:t xml:space="preserve">is </w:t>
      </w:r>
      <w:r w:rsidR="006E0936" w:rsidRPr="006E0936">
        <w:rPr>
          <w:rFonts w:asciiTheme="majorBidi" w:hAnsiTheme="majorBidi" w:cstheme="majorBidi"/>
          <w:sz w:val="24"/>
          <w:szCs w:val="24"/>
          <w:lang w:bidi="ar-JO"/>
        </w:rPr>
        <w:t>(.018).</w:t>
      </w:r>
    </w:p>
    <w:p w:rsidR="00021B6D" w:rsidRPr="007A5496" w:rsidRDefault="007A5496" w:rsidP="007A5496">
      <w:pPr>
        <w:bidi w:val="0"/>
        <w:spacing w:after="0"/>
        <w:jc w:val="both"/>
        <w:rPr>
          <w:rFonts w:asciiTheme="majorBidi" w:hAnsiTheme="majorBidi" w:cstheme="majorBidi"/>
          <w:sz w:val="24"/>
          <w:szCs w:val="24"/>
          <w:lang w:bidi="ar-JO"/>
        </w:rPr>
      </w:pPr>
      <w:r>
        <w:rPr>
          <w:rFonts w:asciiTheme="majorBidi" w:hAnsiTheme="majorBidi" w:cstheme="majorBidi"/>
          <w:sz w:val="24"/>
          <w:szCs w:val="24"/>
          <w:lang w:bidi="ar-JO"/>
        </w:rPr>
        <w:t xml:space="preserve">- </w:t>
      </w:r>
      <w:r w:rsidR="006E0936" w:rsidRPr="007A5496">
        <w:rPr>
          <w:rFonts w:asciiTheme="majorBidi" w:hAnsiTheme="majorBidi" w:cstheme="majorBidi"/>
          <w:sz w:val="24"/>
          <w:szCs w:val="24"/>
          <w:lang w:bidi="ar-JO"/>
        </w:rPr>
        <w:t xml:space="preserve">There is no relationship between the following solvency </w:t>
      </w:r>
      <w:r w:rsidR="00A15159" w:rsidRPr="007A5496">
        <w:rPr>
          <w:rFonts w:asciiTheme="majorBidi" w:hAnsiTheme="majorBidi" w:cstheme="majorBidi"/>
          <w:sz w:val="24"/>
          <w:szCs w:val="24"/>
          <w:lang w:bidi="ar-JO"/>
        </w:rPr>
        <w:t>ratios</w:t>
      </w:r>
      <w:r w:rsidR="006E0936" w:rsidRPr="007A5496">
        <w:rPr>
          <w:rFonts w:asciiTheme="majorBidi" w:hAnsiTheme="majorBidi" w:cstheme="majorBidi"/>
          <w:sz w:val="24"/>
          <w:szCs w:val="24"/>
          <w:lang w:bidi="ar-JO"/>
        </w:rPr>
        <w:t xml:space="preserve"> (long-term</w:t>
      </w:r>
      <w:r w:rsidR="00A15159" w:rsidRPr="007A5496">
        <w:rPr>
          <w:rFonts w:asciiTheme="majorBidi" w:hAnsiTheme="majorBidi" w:cstheme="majorBidi"/>
          <w:sz w:val="24"/>
          <w:szCs w:val="24"/>
          <w:lang w:bidi="ar-JO"/>
        </w:rPr>
        <w:t xml:space="preserve"> debt</w:t>
      </w:r>
      <w:r w:rsidR="006E0936" w:rsidRPr="007A5496">
        <w:rPr>
          <w:rFonts w:asciiTheme="majorBidi" w:hAnsiTheme="majorBidi" w:cstheme="majorBidi"/>
          <w:sz w:val="24"/>
          <w:szCs w:val="24"/>
          <w:lang w:bidi="ar-JO"/>
        </w:rPr>
        <w:t>/assets</w:t>
      </w:r>
      <w:r w:rsidR="00A15159" w:rsidRPr="007A5496">
        <w:rPr>
          <w:rFonts w:asciiTheme="majorBidi" w:hAnsiTheme="majorBidi" w:cstheme="majorBidi"/>
          <w:sz w:val="24"/>
          <w:szCs w:val="24"/>
          <w:lang w:bidi="ar-JO"/>
        </w:rPr>
        <w:t xml:space="preserve"> ratio</w:t>
      </w:r>
      <w:r w:rsidR="006E0936" w:rsidRPr="007A5496">
        <w:rPr>
          <w:rFonts w:asciiTheme="majorBidi" w:hAnsiTheme="majorBidi" w:cstheme="majorBidi"/>
          <w:sz w:val="24"/>
          <w:szCs w:val="24"/>
          <w:lang w:bidi="ar-JO"/>
        </w:rPr>
        <w:t>, long-term</w:t>
      </w:r>
      <w:r w:rsidR="00A15159" w:rsidRPr="007A5496">
        <w:rPr>
          <w:rFonts w:asciiTheme="majorBidi" w:hAnsiTheme="majorBidi" w:cstheme="majorBidi"/>
          <w:sz w:val="24"/>
          <w:szCs w:val="24"/>
          <w:lang w:bidi="ar-JO"/>
        </w:rPr>
        <w:t xml:space="preserve"> debt</w:t>
      </w:r>
      <w:r w:rsidR="006E0936" w:rsidRPr="007A5496">
        <w:rPr>
          <w:rFonts w:asciiTheme="majorBidi" w:hAnsiTheme="majorBidi" w:cstheme="majorBidi"/>
          <w:sz w:val="24"/>
          <w:szCs w:val="24"/>
          <w:lang w:bidi="ar-JO"/>
        </w:rPr>
        <w:t>/equity ratio,</w:t>
      </w:r>
      <w:r w:rsidR="00A15159" w:rsidRPr="007A5496">
        <w:rPr>
          <w:rFonts w:asciiTheme="majorBidi" w:hAnsiTheme="majorBidi" w:cstheme="majorBidi"/>
          <w:sz w:val="24"/>
          <w:szCs w:val="24"/>
          <w:lang w:bidi="ar-JO"/>
        </w:rPr>
        <w:t xml:space="preserve"> and</w:t>
      </w:r>
      <w:r w:rsidR="006E0936" w:rsidRPr="007A5496">
        <w:rPr>
          <w:rFonts w:asciiTheme="majorBidi" w:hAnsiTheme="majorBidi" w:cstheme="majorBidi"/>
          <w:sz w:val="24"/>
          <w:szCs w:val="24"/>
          <w:lang w:bidi="ar-JO"/>
        </w:rPr>
        <w:t xml:space="preserve"> interest</w:t>
      </w:r>
      <w:r w:rsidR="00A15159" w:rsidRPr="007A5496">
        <w:rPr>
          <w:rFonts w:asciiTheme="majorBidi" w:hAnsiTheme="majorBidi" w:cstheme="majorBidi"/>
          <w:sz w:val="24"/>
          <w:szCs w:val="24"/>
          <w:lang w:bidi="ar-JO"/>
        </w:rPr>
        <w:t xml:space="preserve"> coverage</w:t>
      </w:r>
      <w:r w:rsidR="006E0936" w:rsidRPr="007A5496">
        <w:rPr>
          <w:rFonts w:asciiTheme="majorBidi" w:hAnsiTheme="majorBidi" w:cstheme="majorBidi"/>
          <w:sz w:val="24"/>
          <w:szCs w:val="24"/>
          <w:lang w:bidi="ar-JO"/>
        </w:rPr>
        <w:t>) and net profit</w:t>
      </w:r>
      <w:r w:rsidR="00021B6D" w:rsidRPr="007A5496">
        <w:rPr>
          <w:rFonts w:asciiTheme="majorBidi" w:hAnsiTheme="majorBidi" w:cstheme="majorBidi"/>
          <w:sz w:val="24"/>
          <w:szCs w:val="24"/>
          <w:lang w:bidi="ar-JO"/>
        </w:rPr>
        <w:t xml:space="preserve"> margin,</w:t>
      </w:r>
      <w:r w:rsidR="006E0936" w:rsidRPr="007A5496">
        <w:rPr>
          <w:rFonts w:asciiTheme="majorBidi" w:hAnsiTheme="majorBidi" w:cstheme="majorBidi"/>
          <w:sz w:val="24"/>
          <w:szCs w:val="24"/>
          <w:lang w:bidi="ar-JO"/>
        </w:rPr>
        <w:t xml:space="preserve"> as one of the dimensions of the profit margin</w:t>
      </w:r>
      <w:r w:rsidR="00021B6D" w:rsidRPr="007A5496">
        <w:rPr>
          <w:rFonts w:asciiTheme="majorBidi" w:hAnsiTheme="majorBidi" w:cstheme="majorBidi"/>
          <w:sz w:val="24"/>
          <w:szCs w:val="24"/>
          <w:lang w:bidi="ar-JO"/>
        </w:rPr>
        <w:t>,</w:t>
      </w:r>
      <w:r w:rsidR="006E0936" w:rsidRPr="007A5496">
        <w:rPr>
          <w:rFonts w:asciiTheme="majorBidi" w:hAnsiTheme="majorBidi" w:cstheme="majorBidi"/>
          <w:sz w:val="24"/>
          <w:szCs w:val="24"/>
          <w:lang w:bidi="ar-JO"/>
        </w:rPr>
        <w:t xml:space="preserve"> where the level of significance between each two variables more than (0.05).</w:t>
      </w:r>
    </w:p>
    <w:p w:rsidR="006E0936" w:rsidRPr="007A5496" w:rsidRDefault="007A5496" w:rsidP="007A5496">
      <w:pPr>
        <w:bidi w:val="0"/>
        <w:spacing w:after="0"/>
        <w:jc w:val="both"/>
        <w:rPr>
          <w:rFonts w:asciiTheme="majorBidi" w:hAnsiTheme="majorBidi" w:cstheme="majorBidi"/>
          <w:sz w:val="24"/>
          <w:szCs w:val="24"/>
          <w:lang w:bidi="ar-JO"/>
        </w:rPr>
      </w:pPr>
      <w:r>
        <w:rPr>
          <w:rFonts w:asciiTheme="majorBidi" w:hAnsiTheme="majorBidi" w:cstheme="majorBidi"/>
          <w:sz w:val="24"/>
          <w:szCs w:val="24"/>
          <w:lang w:bidi="ar-JO"/>
        </w:rPr>
        <w:t xml:space="preserve">- </w:t>
      </w:r>
      <w:r w:rsidR="00CC789A" w:rsidRPr="007A5496">
        <w:rPr>
          <w:rFonts w:asciiTheme="majorBidi" w:hAnsiTheme="majorBidi" w:cstheme="majorBidi"/>
          <w:sz w:val="24"/>
          <w:szCs w:val="24"/>
          <w:lang w:bidi="ar-JO"/>
        </w:rPr>
        <w:t>We accept</w:t>
      </w:r>
      <w:r w:rsidR="006E0936" w:rsidRPr="007A5496">
        <w:rPr>
          <w:rFonts w:asciiTheme="majorBidi" w:hAnsiTheme="majorBidi" w:cstheme="majorBidi"/>
          <w:sz w:val="24"/>
          <w:szCs w:val="24"/>
          <w:lang w:bidi="ar-JO"/>
        </w:rPr>
        <w:t xml:space="preserve"> the </w:t>
      </w:r>
      <w:r w:rsidR="00CC789A" w:rsidRPr="007A5496">
        <w:rPr>
          <w:rFonts w:asciiTheme="majorBidi" w:hAnsiTheme="majorBidi" w:cstheme="majorBidi"/>
          <w:sz w:val="24"/>
          <w:szCs w:val="24"/>
          <w:lang w:bidi="ar-JO"/>
        </w:rPr>
        <w:t xml:space="preserve">third </w:t>
      </w:r>
      <w:r w:rsidR="000E18E3" w:rsidRPr="007A5496">
        <w:rPr>
          <w:rFonts w:asciiTheme="majorBidi" w:hAnsiTheme="majorBidi" w:cstheme="majorBidi"/>
          <w:sz w:val="24"/>
          <w:szCs w:val="24"/>
          <w:lang w:bidi="ar-JO"/>
        </w:rPr>
        <w:t>null hypothesis partly</w:t>
      </w:r>
      <w:r w:rsidR="006E0936" w:rsidRPr="007A5496">
        <w:rPr>
          <w:rFonts w:asciiTheme="majorBidi" w:hAnsiTheme="majorBidi" w:cstheme="majorBidi"/>
          <w:sz w:val="24"/>
          <w:szCs w:val="24"/>
          <w:lang w:bidi="ar-JO"/>
        </w:rPr>
        <w:t xml:space="preserve"> with respect to </w:t>
      </w:r>
      <w:r w:rsidR="00CC789A" w:rsidRPr="007A5496">
        <w:rPr>
          <w:rFonts w:asciiTheme="majorBidi" w:hAnsiTheme="majorBidi" w:cstheme="majorBidi"/>
          <w:sz w:val="24"/>
          <w:szCs w:val="24"/>
          <w:lang w:bidi="ar-JO"/>
        </w:rPr>
        <w:t>ratios</w:t>
      </w:r>
      <w:r w:rsidR="006E0936" w:rsidRPr="007A5496">
        <w:rPr>
          <w:rFonts w:asciiTheme="majorBidi" w:hAnsiTheme="majorBidi" w:cstheme="majorBidi"/>
          <w:sz w:val="24"/>
          <w:szCs w:val="24"/>
          <w:lang w:bidi="ar-JO"/>
        </w:rPr>
        <w:t xml:space="preserve"> </w:t>
      </w:r>
      <w:r w:rsidR="00353285" w:rsidRPr="007A5496">
        <w:rPr>
          <w:rFonts w:asciiTheme="majorBidi" w:hAnsiTheme="majorBidi" w:cstheme="majorBidi"/>
          <w:sz w:val="24"/>
          <w:szCs w:val="24"/>
          <w:lang w:bidi="ar-JO"/>
        </w:rPr>
        <w:t>(long-term debt/assets ratio, long-term debt/equity ratio, and interest coverage)</w:t>
      </w:r>
      <w:r w:rsidR="006E0936" w:rsidRPr="007A5496">
        <w:rPr>
          <w:rFonts w:asciiTheme="majorBidi" w:hAnsiTheme="majorBidi" w:cstheme="majorBidi"/>
          <w:sz w:val="24"/>
          <w:szCs w:val="24"/>
          <w:lang w:bidi="ar-JO"/>
        </w:rPr>
        <w:t xml:space="preserve"> </w:t>
      </w:r>
      <w:r w:rsidR="00353285" w:rsidRPr="007A5496">
        <w:rPr>
          <w:rFonts w:ascii="Times New Roman" w:hAnsi="Times New Roman" w:cs="Times New Roman"/>
          <w:color w:val="000000"/>
          <w:sz w:val="24"/>
          <w:szCs w:val="24"/>
        </w:rPr>
        <w:t xml:space="preserve">and its refusal </w:t>
      </w:r>
      <w:r w:rsidR="000E18E3" w:rsidRPr="007A5496">
        <w:rPr>
          <w:rFonts w:ascii="Times New Roman" w:hAnsi="Times New Roman" w:cs="Times New Roman"/>
          <w:color w:val="000000"/>
          <w:sz w:val="24"/>
          <w:szCs w:val="24"/>
        </w:rPr>
        <w:t>partly also</w:t>
      </w:r>
      <w:r w:rsidR="00353285" w:rsidRPr="007A5496">
        <w:rPr>
          <w:rFonts w:ascii="Times New Roman" w:hAnsi="Times New Roman" w:cs="Times New Roman"/>
          <w:color w:val="000000"/>
          <w:sz w:val="24"/>
          <w:szCs w:val="24"/>
        </w:rPr>
        <w:t xml:space="preserve"> with respect to the following ratios</w:t>
      </w:r>
      <w:r w:rsidR="006E0936" w:rsidRPr="007A5496">
        <w:rPr>
          <w:rFonts w:asciiTheme="majorBidi" w:hAnsiTheme="majorBidi" w:cstheme="majorBidi"/>
          <w:sz w:val="24"/>
          <w:szCs w:val="24"/>
          <w:lang w:bidi="ar-JO"/>
        </w:rPr>
        <w:t xml:space="preserve"> (debt/assets</w:t>
      </w:r>
      <w:r w:rsidR="00353285" w:rsidRPr="007A5496">
        <w:rPr>
          <w:rFonts w:asciiTheme="majorBidi" w:hAnsiTheme="majorBidi" w:cstheme="majorBidi"/>
          <w:sz w:val="24"/>
          <w:szCs w:val="24"/>
          <w:lang w:bidi="ar-JO"/>
        </w:rPr>
        <w:t xml:space="preserve"> ratio</w:t>
      </w:r>
      <w:r w:rsidR="006E0936" w:rsidRPr="007A5496">
        <w:rPr>
          <w:rFonts w:asciiTheme="majorBidi" w:hAnsiTheme="majorBidi" w:cstheme="majorBidi"/>
          <w:sz w:val="24"/>
          <w:szCs w:val="24"/>
          <w:lang w:bidi="ar-JO"/>
        </w:rPr>
        <w:t>, debt/equity ratio).</w:t>
      </w:r>
    </w:p>
    <w:p w:rsidR="001F26C9" w:rsidRPr="001F26C9" w:rsidRDefault="001F26C9" w:rsidP="007A5496">
      <w:pPr>
        <w:bidi w:val="0"/>
        <w:spacing w:before="240"/>
        <w:jc w:val="both"/>
        <w:rPr>
          <w:rFonts w:ascii="Times New Roman" w:hAnsi="Times New Roman" w:cs="Times New Roman"/>
          <w:color w:val="000000"/>
          <w:sz w:val="24"/>
          <w:szCs w:val="24"/>
        </w:rPr>
      </w:pPr>
      <w:r w:rsidRPr="007A5496">
        <w:rPr>
          <w:rFonts w:ascii="Times New Roman" w:hAnsi="Times New Roman" w:cs="Times New Roman"/>
          <w:b/>
          <w:bCs/>
          <w:color w:val="000000"/>
          <w:sz w:val="24"/>
          <w:szCs w:val="24"/>
        </w:rPr>
        <w:t>Test the fourth hypothesis</w:t>
      </w:r>
      <w:r w:rsidRPr="001F26C9">
        <w:rPr>
          <w:rFonts w:ascii="Times New Roman" w:hAnsi="Times New Roman" w:cs="Times New Roman"/>
          <w:color w:val="000000"/>
          <w:sz w:val="24"/>
          <w:szCs w:val="24"/>
        </w:rPr>
        <w:t xml:space="preserve">: </w:t>
      </w:r>
      <w:r w:rsidRPr="00962F86">
        <w:rPr>
          <w:rFonts w:asciiTheme="majorBidi" w:hAnsiTheme="majorBidi" w:cstheme="majorBidi"/>
          <w:sz w:val="24"/>
          <w:szCs w:val="24"/>
          <w:lang w:bidi="ar-JO"/>
        </w:rPr>
        <w:t xml:space="preserve">There is no statistically significant relationship between the following solvency </w:t>
      </w:r>
      <w:r>
        <w:rPr>
          <w:rFonts w:asciiTheme="majorBidi" w:hAnsiTheme="majorBidi" w:cstheme="majorBidi"/>
          <w:sz w:val="24"/>
          <w:szCs w:val="24"/>
          <w:lang w:bidi="ar-JO"/>
        </w:rPr>
        <w:t>ratios</w:t>
      </w:r>
      <w:r w:rsidRPr="00962F86">
        <w:rPr>
          <w:rFonts w:asciiTheme="majorBidi" w:hAnsiTheme="majorBidi" w:cstheme="majorBidi"/>
          <w:sz w:val="24"/>
          <w:szCs w:val="24"/>
          <w:lang w:bidi="ar-JO"/>
        </w:rPr>
        <w:t xml:space="preserve"> </w:t>
      </w:r>
      <w:r w:rsidRPr="00AF3AA1">
        <w:rPr>
          <w:rFonts w:ascii="Times New Roman" w:hAnsi="Times New Roman" w:cs="Times New Roman"/>
          <w:color w:val="000000"/>
          <w:sz w:val="24"/>
          <w:szCs w:val="24"/>
        </w:rPr>
        <w:t>(debt/assets</w:t>
      </w:r>
      <w:r w:rsidRPr="007F29DE">
        <w:rPr>
          <w:rFonts w:ascii="Times New Roman" w:hAnsi="Times New Roman" w:cs="Times New Roman"/>
          <w:color w:val="000000"/>
          <w:sz w:val="24"/>
          <w:szCs w:val="24"/>
        </w:rPr>
        <w:t xml:space="preserve"> </w:t>
      </w:r>
      <w:r w:rsidRPr="00AF3AA1">
        <w:rPr>
          <w:rFonts w:ascii="Times New Roman" w:hAnsi="Times New Roman" w:cs="Times New Roman"/>
          <w:color w:val="000000"/>
          <w:sz w:val="24"/>
          <w:szCs w:val="24"/>
        </w:rPr>
        <w:t>ratio, debt</w:t>
      </w:r>
      <w:r>
        <w:rPr>
          <w:rFonts w:ascii="Times New Roman" w:hAnsi="Times New Roman" w:cs="Times New Roman"/>
          <w:color w:val="000000"/>
          <w:sz w:val="24"/>
          <w:szCs w:val="24"/>
        </w:rPr>
        <w:t>/</w:t>
      </w:r>
      <w:r w:rsidRPr="00AF3AA1">
        <w:rPr>
          <w:rFonts w:ascii="Times New Roman" w:hAnsi="Times New Roman" w:cs="Times New Roman"/>
          <w:color w:val="000000"/>
          <w:sz w:val="24"/>
          <w:szCs w:val="24"/>
        </w:rPr>
        <w:t>equity</w:t>
      </w:r>
      <w:r>
        <w:rPr>
          <w:rFonts w:ascii="Times New Roman" w:hAnsi="Times New Roman" w:cs="Times New Roman"/>
          <w:color w:val="000000"/>
          <w:sz w:val="24"/>
          <w:szCs w:val="24"/>
        </w:rPr>
        <w:t xml:space="preserve"> ratio</w:t>
      </w:r>
      <w:r w:rsidRPr="00AF3AA1">
        <w:rPr>
          <w:rFonts w:ascii="Times New Roman" w:hAnsi="Times New Roman" w:cs="Times New Roman"/>
          <w:color w:val="000000"/>
          <w:sz w:val="24"/>
          <w:szCs w:val="24"/>
        </w:rPr>
        <w:t>, long-term</w:t>
      </w:r>
      <w:r>
        <w:rPr>
          <w:rFonts w:ascii="Times New Roman" w:hAnsi="Times New Roman" w:cs="Times New Roman"/>
          <w:color w:val="000000"/>
          <w:sz w:val="24"/>
          <w:szCs w:val="24"/>
        </w:rPr>
        <w:t xml:space="preserve"> debt/</w:t>
      </w:r>
      <w:r w:rsidRPr="00AF3AA1">
        <w:rPr>
          <w:rFonts w:ascii="Times New Roman" w:hAnsi="Times New Roman" w:cs="Times New Roman"/>
          <w:color w:val="000000"/>
          <w:sz w:val="24"/>
          <w:szCs w:val="24"/>
        </w:rPr>
        <w:t>assets</w:t>
      </w:r>
      <w:r>
        <w:rPr>
          <w:rFonts w:ascii="Times New Roman" w:hAnsi="Times New Roman" w:cs="Times New Roman"/>
          <w:color w:val="000000"/>
          <w:sz w:val="24"/>
          <w:szCs w:val="24"/>
        </w:rPr>
        <w:t xml:space="preserve"> ratio,</w:t>
      </w:r>
      <w:r w:rsidRPr="00AF3AA1">
        <w:rPr>
          <w:rFonts w:ascii="Times New Roman" w:hAnsi="Times New Roman" w:cs="Times New Roman"/>
          <w:color w:val="000000"/>
          <w:sz w:val="24"/>
          <w:szCs w:val="24"/>
        </w:rPr>
        <w:t xml:space="preserve"> long-term</w:t>
      </w:r>
      <w:r>
        <w:rPr>
          <w:rFonts w:ascii="Times New Roman" w:hAnsi="Times New Roman" w:cs="Times New Roman"/>
          <w:color w:val="000000"/>
          <w:sz w:val="24"/>
          <w:szCs w:val="24"/>
        </w:rPr>
        <w:t xml:space="preserve"> debt</w:t>
      </w:r>
      <w:r w:rsidRPr="00AF3AA1">
        <w:rPr>
          <w:rFonts w:ascii="Times New Roman" w:hAnsi="Times New Roman" w:cs="Times New Roman"/>
          <w:color w:val="000000"/>
          <w:sz w:val="24"/>
          <w:szCs w:val="24"/>
        </w:rPr>
        <w:t>/equity</w:t>
      </w:r>
      <w:r>
        <w:rPr>
          <w:rFonts w:ascii="Times New Roman" w:hAnsi="Times New Roman" w:cs="Times New Roman"/>
          <w:color w:val="000000"/>
          <w:sz w:val="24"/>
          <w:szCs w:val="24"/>
        </w:rPr>
        <w:t xml:space="preserve"> ratio, and</w:t>
      </w:r>
      <w:r w:rsidRPr="00AF3AA1">
        <w:rPr>
          <w:rFonts w:ascii="Times New Roman" w:hAnsi="Times New Roman" w:cs="Times New Roman"/>
          <w:color w:val="000000"/>
          <w:sz w:val="24"/>
          <w:szCs w:val="24"/>
        </w:rPr>
        <w:t xml:space="preserve"> interest coverage)</w:t>
      </w:r>
      <w:r>
        <w:rPr>
          <w:rFonts w:asciiTheme="majorBidi" w:hAnsiTheme="majorBidi" w:cstheme="majorBidi" w:hint="cs"/>
          <w:szCs w:val="24"/>
          <w:rtl/>
        </w:rPr>
        <w:t xml:space="preserve"> </w:t>
      </w:r>
      <w:r w:rsidRPr="001F26C9">
        <w:rPr>
          <w:rFonts w:ascii="Times New Roman" w:hAnsi="Times New Roman" w:cs="Times New Roman"/>
          <w:color w:val="000000"/>
          <w:sz w:val="24"/>
          <w:szCs w:val="24"/>
        </w:rPr>
        <w:t xml:space="preserve">and operating cash </w:t>
      </w:r>
      <w:r>
        <w:rPr>
          <w:rFonts w:ascii="Times New Roman" w:hAnsi="Times New Roman" w:cs="Times New Roman"/>
          <w:color w:val="000000"/>
          <w:sz w:val="24"/>
          <w:szCs w:val="24"/>
        </w:rPr>
        <w:t>flow</w:t>
      </w:r>
      <w:r w:rsidRPr="001F26C9">
        <w:rPr>
          <w:rFonts w:ascii="Times New Roman" w:hAnsi="Times New Roman" w:cs="Times New Roman"/>
          <w:color w:val="000000"/>
          <w:sz w:val="24"/>
          <w:szCs w:val="24"/>
        </w:rPr>
        <w:t xml:space="preserve"> </w:t>
      </w:r>
      <w:r w:rsidR="00BA26AB" w:rsidRPr="001F26C9">
        <w:rPr>
          <w:rFonts w:ascii="Times New Roman" w:hAnsi="Times New Roman" w:cs="Times New Roman"/>
          <w:color w:val="000000"/>
          <w:sz w:val="24"/>
          <w:szCs w:val="24"/>
        </w:rPr>
        <w:t>margin.</w:t>
      </w:r>
    </w:p>
    <w:p w:rsidR="00DD3F51" w:rsidRPr="00F31C15" w:rsidRDefault="00DD3F51" w:rsidP="00F31C15">
      <w:pPr>
        <w:spacing w:after="0" w:line="240" w:lineRule="auto"/>
        <w:jc w:val="center"/>
        <w:rPr>
          <w:rFonts w:asciiTheme="majorBidi" w:hAnsiTheme="majorBidi" w:cstheme="majorBidi"/>
          <w:b/>
          <w:bCs/>
          <w:sz w:val="20"/>
          <w:szCs w:val="20"/>
          <w:rtl/>
          <w:lang w:bidi="ar-JO"/>
        </w:rPr>
      </w:pPr>
      <w:r w:rsidRPr="00F31C15">
        <w:rPr>
          <w:rStyle w:val="hps"/>
          <w:rFonts w:asciiTheme="majorBidi" w:hAnsiTheme="majorBidi" w:cstheme="majorBidi"/>
          <w:b/>
          <w:bCs/>
          <w:color w:val="222222"/>
          <w:sz w:val="20"/>
          <w:szCs w:val="20"/>
        </w:rPr>
        <w:t>Table</w:t>
      </w:r>
      <w:r w:rsidRPr="00F31C15">
        <w:rPr>
          <w:rFonts w:asciiTheme="majorBidi" w:hAnsiTheme="majorBidi" w:cstheme="majorBidi"/>
          <w:b/>
          <w:bCs/>
          <w:color w:val="222222"/>
          <w:sz w:val="20"/>
          <w:szCs w:val="20"/>
        </w:rPr>
        <w:t xml:space="preserve"> </w:t>
      </w:r>
      <w:r w:rsidRPr="00F31C15">
        <w:rPr>
          <w:rStyle w:val="hps"/>
          <w:rFonts w:asciiTheme="majorBidi" w:hAnsiTheme="majorBidi" w:cstheme="majorBidi"/>
          <w:b/>
          <w:bCs/>
          <w:color w:val="222222"/>
          <w:sz w:val="20"/>
          <w:szCs w:val="20"/>
        </w:rPr>
        <w:t>(</w:t>
      </w:r>
      <w:r w:rsidR="00BD2BF2" w:rsidRPr="00F31C15">
        <w:rPr>
          <w:rStyle w:val="hps"/>
          <w:rFonts w:asciiTheme="majorBidi" w:hAnsiTheme="majorBidi" w:cstheme="majorBidi"/>
          <w:b/>
          <w:bCs/>
          <w:color w:val="222222"/>
          <w:sz w:val="20"/>
          <w:szCs w:val="20"/>
        </w:rPr>
        <w:t>8</w:t>
      </w:r>
      <w:r w:rsidRPr="00F31C15">
        <w:rPr>
          <w:rStyle w:val="hps"/>
          <w:rFonts w:asciiTheme="majorBidi" w:hAnsiTheme="majorBidi" w:cstheme="majorBidi"/>
          <w:b/>
          <w:bCs/>
          <w:color w:val="222222"/>
          <w:sz w:val="20"/>
          <w:szCs w:val="20"/>
        </w:rPr>
        <w:t>)</w:t>
      </w:r>
      <w:r w:rsidRPr="00F31C15">
        <w:rPr>
          <w:rFonts w:asciiTheme="majorBidi" w:hAnsiTheme="majorBidi" w:cstheme="majorBidi"/>
          <w:b/>
          <w:bCs/>
          <w:color w:val="222222"/>
          <w:sz w:val="20"/>
          <w:szCs w:val="20"/>
        </w:rPr>
        <w:t xml:space="preserve"> </w:t>
      </w:r>
      <w:r w:rsidRPr="00F31C15">
        <w:rPr>
          <w:rStyle w:val="hps"/>
          <w:rFonts w:asciiTheme="majorBidi" w:hAnsiTheme="majorBidi" w:cstheme="majorBidi"/>
          <w:b/>
          <w:bCs/>
          <w:color w:val="222222"/>
          <w:sz w:val="20"/>
          <w:szCs w:val="20"/>
        </w:rPr>
        <w:t>The Results of</w:t>
      </w:r>
      <w:r w:rsidRPr="00F31C15">
        <w:rPr>
          <w:rFonts w:asciiTheme="majorBidi" w:hAnsiTheme="majorBidi" w:cstheme="majorBidi"/>
          <w:b/>
          <w:bCs/>
          <w:color w:val="222222"/>
          <w:sz w:val="20"/>
          <w:szCs w:val="20"/>
        </w:rPr>
        <w:t xml:space="preserve"> </w:t>
      </w:r>
      <w:r w:rsidRPr="00F31C15">
        <w:rPr>
          <w:rStyle w:val="hps"/>
          <w:rFonts w:asciiTheme="majorBidi" w:hAnsiTheme="majorBidi" w:cstheme="majorBidi"/>
          <w:b/>
          <w:bCs/>
          <w:color w:val="222222"/>
          <w:sz w:val="20"/>
          <w:szCs w:val="20"/>
        </w:rPr>
        <w:t>Pearson</w:t>
      </w:r>
      <w:r w:rsidRPr="00F31C15">
        <w:rPr>
          <w:rFonts w:asciiTheme="majorBidi" w:hAnsiTheme="majorBidi" w:cstheme="majorBidi"/>
          <w:b/>
          <w:bCs/>
          <w:color w:val="222222"/>
          <w:sz w:val="20"/>
          <w:szCs w:val="20"/>
        </w:rPr>
        <w:t xml:space="preserve"> </w:t>
      </w:r>
      <w:r w:rsidRPr="00F31C15">
        <w:rPr>
          <w:rStyle w:val="hps"/>
          <w:rFonts w:asciiTheme="majorBidi" w:hAnsiTheme="majorBidi" w:cstheme="majorBidi"/>
          <w:b/>
          <w:bCs/>
          <w:color w:val="222222"/>
          <w:sz w:val="20"/>
          <w:szCs w:val="20"/>
        </w:rPr>
        <w:t>Correlation between the</w:t>
      </w:r>
      <w:r w:rsidRPr="00F31C15">
        <w:rPr>
          <w:rFonts w:asciiTheme="majorBidi" w:hAnsiTheme="majorBidi" w:cstheme="majorBidi"/>
          <w:b/>
          <w:bCs/>
          <w:color w:val="222222"/>
          <w:sz w:val="20"/>
          <w:szCs w:val="20"/>
        </w:rPr>
        <w:t xml:space="preserve"> </w:t>
      </w:r>
      <w:r w:rsidRPr="00F31C15">
        <w:rPr>
          <w:rStyle w:val="hps"/>
          <w:rFonts w:asciiTheme="majorBidi" w:hAnsiTheme="majorBidi" w:cstheme="majorBidi"/>
          <w:b/>
          <w:bCs/>
          <w:color w:val="222222"/>
          <w:sz w:val="20"/>
          <w:szCs w:val="20"/>
        </w:rPr>
        <w:t xml:space="preserve">Solvency and </w:t>
      </w:r>
      <w:r w:rsidRPr="00F31C15">
        <w:rPr>
          <w:rFonts w:asciiTheme="majorBidi" w:hAnsiTheme="majorBidi" w:cstheme="majorBidi"/>
          <w:b/>
          <w:bCs/>
          <w:color w:val="000000"/>
          <w:sz w:val="20"/>
          <w:szCs w:val="20"/>
        </w:rPr>
        <w:t>OCM</w:t>
      </w:r>
    </w:p>
    <w:tbl>
      <w:tblPr>
        <w:tblStyle w:val="TableGrid"/>
        <w:tblW w:w="0" w:type="auto"/>
        <w:jc w:val="center"/>
        <w:tblLook w:val="04A0" w:firstRow="1" w:lastRow="0" w:firstColumn="1" w:lastColumn="0" w:noHBand="0" w:noVBand="1"/>
      </w:tblPr>
      <w:tblGrid>
        <w:gridCol w:w="1062"/>
        <w:gridCol w:w="537"/>
        <w:gridCol w:w="1339"/>
        <w:gridCol w:w="1340"/>
        <w:gridCol w:w="1339"/>
        <w:gridCol w:w="1340"/>
        <w:gridCol w:w="1340"/>
      </w:tblGrid>
      <w:tr w:rsidR="001F387F" w:rsidRPr="00F31C15" w:rsidTr="00567E95">
        <w:trPr>
          <w:jc w:val="center"/>
        </w:trPr>
        <w:tc>
          <w:tcPr>
            <w:tcW w:w="1599" w:type="dxa"/>
            <w:gridSpan w:val="2"/>
            <w:vAlign w:val="center"/>
          </w:tcPr>
          <w:p w:rsidR="001F387F" w:rsidRPr="00F31C15" w:rsidRDefault="001F387F" w:rsidP="00F31C15">
            <w:pPr>
              <w:jc w:val="center"/>
              <w:rPr>
                <w:rFonts w:asciiTheme="majorBidi" w:hAnsiTheme="majorBidi" w:cstheme="majorBidi"/>
                <w:sz w:val="20"/>
                <w:szCs w:val="20"/>
                <w:rtl/>
                <w:lang w:bidi="ar-JO"/>
              </w:rPr>
            </w:pPr>
          </w:p>
        </w:tc>
        <w:tc>
          <w:tcPr>
            <w:tcW w:w="1339" w:type="dxa"/>
            <w:vAlign w:val="center"/>
          </w:tcPr>
          <w:p w:rsidR="001F387F" w:rsidRPr="00F31C15" w:rsidRDefault="001F387F" w:rsidP="00F31C15">
            <w:pPr>
              <w:autoSpaceDE w:val="0"/>
              <w:autoSpaceDN w:val="0"/>
              <w:bidi w:val="0"/>
              <w:adjustRightInd w:val="0"/>
              <w:jc w:val="center"/>
              <w:rPr>
                <w:rFonts w:asciiTheme="majorBidi" w:hAnsiTheme="majorBidi" w:cstheme="majorBidi"/>
                <w:color w:val="000000"/>
                <w:sz w:val="20"/>
                <w:szCs w:val="20"/>
              </w:rPr>
            </w:pPr>
            <w:r w:rsidRPr="00F31C15">
              <w:rPr>
                <w:rFonts w:asciiTheme="majorBidi" w:hAnsiTheme="majorBidi" w:cstheme="majorBidi"/>
                <w:color w:val="000000"/>
                <w:sz w:val="20"/>
                <w:szCs w:val="20"/>
              </w:rPr>
              <w:t>DAR</w:t>
            </w:r>
          </w:p>
        </w:tc>
        <w:tc>
          <w:tcPr>
            <w:tcW w:w="1340" w:type="dxa"/>
            <w:vAlign w:val="center"/>
          </w:tcPr>
          <w:p w:rsidR="001F387F" w:rsidRPr="00F31C15" w:rsidRDefault="001F387F" w:rsidP="00F31C15">
            <w:pPr>
              <w:autoSpaceDE w:val="0"/>
              <w:autoSpaceDN w:val="0"/>
              <w:bidi w:val="0"/>
              <w:adjustRightInd w:val="0"/>
              <w:jc w:val="center"/>
              <w:rPr>
                <w:rFonts w:asciiTheme="majorBidi" w:hAnsiTheme="majorBidi" w:cstheme="majorBidi"/>
                <w:color w:val="000000"/>
                <w:sz w:val="20"/>
                <w:szCs w:val="20"/>
              </w:rPr>
            </w:pPr>
            <w:r w:rsidRPr="00F31C15">
              <w:rPr>
                <w:rFonts w:asciiTheme="majorBidi" w:hAnsiTheme="majorBidi" w:cstheme="majorBidi"/>
                <w:color w:val="000000"/>
                <w:sz w:val="20"/>
                <w:szCs w:val="20"/>
              </w:rPr>
              <w:t>DER</w:t>
            </w:r>
          </w:p>
        </w:tc>
        <w:tc>
          <w:tcPr>
            <w:tcW w:w="1339" w:type="dxa"/>
            <w:vAlign w:val="center"/>
          </w:tcPr>
          <w:p w:rsidR="001F387F" w:rsidRPr="00F31C15" w:rsidRDefault="001F387F" w:rsidP="00F31C15">
            <w:pPr>
              <w:autoSpaceDE w:val="0"/>
              <w:autoSpaceDN w:val="0"/>
              <w:bidi w:val="0"/>
              <w:adjustRightInd w:val="0"/>
              <w:jc w:val="center"/>
              <w:rPr>
                <w:rFonts w:asciiTheme="majorBidi" w:hAnsiTheme="majorBidi" w:cstheme="majorBidi"/>
                <w:color w:val="000000"/>
                <w:sz w:val="20"/>
                <w:szCs w:val="20"/>
              </w:rPr>
            </w:pPr>
            <w:r w:rsidRPr="00F31C15">
              <w:rPr>
                <w:rFonts w:asciiTheme="majorBidi" w:hAnsiTheme="majorBidi" w:cstheme="majorBidi"/>
                <w:color w:val="000000"/>
                <w:sz w:val="20"/>
                <w:szCs w:val="20"/>
              </w:rPr>
              <w:t>LDAR</w:t>
            </w:r>
          </w:p>
        </w:tc>
        <w:tc>
          <w:tcPr>
            <w:tcW w:w="1340" w:type="dxa"/>
            <w:vAlign w:val="center"/>
          </w:tcPr>
          <w:p w:rsidR="001F387F" w:rsidRPr="00F31C15" w:rsidRDefault="001F387F" w:rsidP="00F31C15">
            <w:pPr>
              <w:autoSpaceDE w:val="0"/>
              <w:autoSpaceDN w:val="0"/>
              <w:bidi w:val="0"/>
              <w:adjustRightInd w:val="0"/>
              <w:jc w:val="center"/>
              <w:rPr>
                <w:rFonts w:asciiTheme="majorBidi" w:hAnsiTheme="majorBidi" w:cstheme="majorBidi"/>
                <w:color w:val="000000"/>
                <w:sz w:val="20"/>
                <w:szCs w:val="20"/>
              </w:rPr>
            </w:pPr>
            <w:r w:rsidRPr="00F31C15">
              <w:rPr>
                <w:rFonts w:asciiTheme="majorBidi" w:hAnsiTheme="majorBidi" w:cstheme="majorBidi"/>
                <w:color w:val="000000"/>
                <w:sz w:val="20"/>
                <w:szCs w:val="20"/>
              </w:rPr>
              <w:t>LDER</w:t>
            </w:r>
          </w:p>
        </w:tc>
        <w:tc>
          <w:tcPr>
            <w:tcW w:w="1340" w:type="dxa"/>
            <w:vAlign w:val="center"/>
          </w:tcPr>
          <w:p w:rsidR="001F387F" w:rsidRPr="00F31C15" w:rsidRDefault="001F387F" w:rsidP="00F31C15">
            <w:pPr>
              <w:autoSpaceDE w:val="0"/>
              <w:autoSpaceDN w:val="0"/>
              <w:bidi w:val="0"/>
              <w:adjustRightInd w:val="0"/>
              <w:jc w:val="center"/>
              <w:rPr>
                <w:rFonts w:asciiTheme="majorBidi" w:hAnsiTheme="majorBidi" w:cstheme="majorBidi"/>
                <w:color w:val="000000"/>
                <w:sz w:val="20"/>
                <w:szCs w:val="20"/>
              </w:rPr>
            </w:pPr>
            <w:r w:rsidRPr="00F31C15">
              <w:rPr>
                <w:rFonts w:asciiTheme="majorBidi" w:hAnsiTheme="majorBidi" w:cstheme="majorBidi"/>
                <w:color w:val="000000"/>
                <w:sz w:val="20"/>
                <w:szCs w:val="20"/>
              </w:rPr>
              <w:t>IC</w:t>
            </w:r>
          </w:p>
        </w:tc>
      </w:tr>
      <w:tr w:rsidR="001F387F" w:rsidRPr="00F31C15" w:rsidTr="00567E95">
        <w:trPr>
          <w:jc w:val="center"/>
        </w:trPr>
        <w:tc>
          <w:tcPr>
            <w:tcW w:w="1062" w:type="dxa"/>
            <w:vMerge w:val="restart"/>
            <w:vAlign w:val="center"/>
          </w:tcPr>
          <w:p w:rsidR="001F387F" w:rsidRPr="00F31C15" w:rsidRDefault="00CE5D63" w:rsidP="00F31C15">
            <w:pPr>
              <w:jc w:val="center"/>
              <w:rPr>
                <w:rFonts w:asciiTheme="majorBidi" w:hAnsiTheme="majorBidi" w:cstheme="majorBidi"/>
                <w:sz w:val="20"/>
                <w:szCs w:val="20"/>
                <w:lang w:bidi="ar-JO"/>
              </w:rPr>
            </w:pPr>
            <w:r w:rsidRPr="00F31C15">
              <w:rPr>
                <w:rFonts w:asciiTheme="majorBidi" w:hAnsiTheme="majorBidi" w:cstheme="majorBidi"/>
                <w:color w:val="000000"/>
                <w:sz w:val="20"/>
                <w:szCs w:val="20"/>
              </w:rPr>
              <w:t>OC</w:t>
            </w:r>
            <w:r w:rsidR="0017570C">
              <w:rPr>
                <w:rFonts w:asciiTheme="majorBidi" w:hAnsiTheme="majorBidi" w:cstheme="majorBidi"/>
                <w:color w:val="000000"/>
                <w:sz w:val="20"/>
                <w:szCs w:val="20"/>
              </w:rPr>
              <w:t>F</w:t>
            </w:r>
            <w:r w:rsidRPr="00F31C15">
              <w:rPr>
                <w:rFonts w:asciiTheme="majorBidi" w:hAnsiTheme="majorBidi" w:cstheme="majorBidi"/>
                <w:color w:val="000000"/>
                <w:sz w:val="20"/>
                <w:szCs w:val="20"/>
              </w:rPr>
              <w:t>M</w:t>
            </w:r>
          </w:p>
        </w:tc>
        <w:tc>
          <w:tcPr>
            <w:tcW w:w="537" w:type="dxa"/>
            <w:vAlign w:val="center"/>
          </w:tcPr>
          <w:p w:rsidR="001F387F" w:rsidRPr="00F31C15" w:rsidRDefault="00DB1FCF" w:rsidP="00F31C15">
            <w:pPr>
              <w:jc w:val="center"/>
              <w:rPr>
                <w:rFonts w:asciiTheme="majorBidi" w:hAnsiTheme="majorBidi" w:cstheme="majorBidi"/>
                <w:sz w:val="20"/>
                <w:szCs w:val="20"/>
                <w:lang w:bidi="ar-JO"/>
              </w:rPr>
            </w:pPr>
            <w:r w:rsidRPr="00F31C15">
              <w:rPr>
                <w:rFonts w:asciiTheme="majorBidi" w:hAnsiTheme="majorBidi" w:cstheme="majorBidi"/>
                <w:sz w:val="20"/>
                <w:szCs w:val="20"/>
                <w:lang w:bidi="ar-JO"/>
              </w:rPr>
              <w:t>R</w:t>
            </w:r>
          </w:p>
        </w:tc>
        <w:tc>
          <w:tcPr>
            <w:tcW w:w="1339" w:type="dxa"/>
          </w:tcPr>
          <w:p w:rsidR="001F387F" w:rsidRPr="00F31C15" w:rsidRDefault="001F387F" w:rsidP="00F31C15">
            <w:pPr>
              <w:autoSpaceDE w:val="0"/>
              <w:autoSpaceDN w:val="0"/>
              <w:bidi w:val="0"/>
              <w:adjustRightInd w:val="0"/>
              <w:jc w:val="center"/>
              <w:rPr>
                <w:rFonts w:asciiTheme="majorBidi" w:hAnsiTheme="majorBidi" w:cstheme="majorBidi"/>
                <w:color w:val="000000"/>
                <w:sz w:val="20"/>
                <w:szCs w:val="20"/>
              </w:rPr>
            </w:pPr>
            <w:r w:rsidRPr="00F31C15">
              <w:rPr>
                <w:rFonts w:asciiTheme="majorBidi" w:hAnsiTheme="majorBidi" w:cstheme="majorBidi"/>
                <w:color w:val="000000"/>
                <w:sz w:val="20"/>
                <w:szCs w:val="20"/>
              </w:rPr>
              <w:t>-.432</w:t>
            </w:r>
          </w:p>
        </w:tc>
        <w:tc>
          <w:tcPr>
            <w:tcW w:w="1340" w:type="dxa"/>
          </w:tcPr>
          <w:p w:rsidR="001F387F" w:rsidRPr="00F31C15" w:rsidRDefault="001F387F" w:rsidP="00F31C15">
            <w:pPr>
              <w:autoSpaceDE w:val="0"/>
              <w:autoSpaceDN w:val="0"/>
              <w:bidi w:val="0"/>
              <w:adjustRightInd w:val="0"/>
              <w:jc w:val="center"/>
              <w:rPr>
                <w:rFonts w:asciiTheme="majorBidi" w:hAnsiTheme="majorBidi" w:cstheme="majorBidi"/>
                <w:color w:val="000000"/>
                <w:sz w:val="20"/>
                <w:szCs w:val="20"/>
              </w:rPr>
            </w:pPr>
            <w:r w:rsidRPr="00F31C15">
              <w:rPr>
                <w:rFonts w:asciiTheme="majorBidi" w:hAnsiTheme="majorBidi" w:cstheme="majorBidi"/>
                <w:color w:val="000000"/>
                <w:sz w:val="20"/>
                <w:szCs w:val="20"/>
              </w:rPr>
              <w:t>-.491</w:t>
            </w:r>
          </w:p>
        </w:tc>
        <w:tc>
          <w:tcPr>
            <w:tcW w:w="1339" w:type="dxa"/>
          </w:tcPr>
          <w:p w:rsidR="001F387F" w:rsidRPr="00F31C15" w:rsidRDefault="001F387F" w:rsidP="00F31C15">
            <w:pPr>
              <w:autoSpaceDE w:val="0"/>
              <w:autoSpaceDN w:val="0"/>
              <w:bidi w:val="0"/>
              <w:adjustRightInd w:val="0"/>
              <w:jc w:val="center"/>
              <w:rPr>
                <w:rFonts w:asciiTheme="majorBidi" w:hAnsiTheme="majorBidi" w:cstheme="majorBidi"/>
                <w:color w:val="000000"/>
                <w:sz w:val="20"/>
                <w:szCs w:val="20"/>
              </w:rPr>
            </w:pPr>
            <w:r w:rsidRPr="00F31C15">
              <w:rPr>
                <w:rFonts w:asciiTheme="majorBidi" w:hAnsiTheme="majorBidi" w:cstheme="majorBidi"/>
                <w:color w:val="000000"/>
                <w:sz w:val="20"/>
                <w:szCs w:val="20"/>
              </w:rPr>
              <w:t>-.177</w:t>
            </w:r>
          </w:p>
        </w:tc>
        <w:tc>
          <w:tcPr>
            <w:tcW w:w="1340" w:type="dxa"/>
          </w:tcPr>
          <w:p w:rsidR="001F387F" w:rsidRPr="00F31C15" w:rsidRDefault="001F387F" w:rsidP="00F31C15">
            <w:pPr>
              <w:autoSpaceDE w:val="0"/>
              <w:autoSpaceDN w:val="0"/>
              <w:bidi w:val="0"/>
              <w:adjustRightInd w:val="0"/>
              <w:jc w:val="center"/>
              <w:rPr>
                <w:rFonts w:asciiTheme="majorBidi" w:hAnsiTheme="majorBidi" w:cstheme="majorBidi"/>
                <w:color w:val="000000"/>
                <w:sz w:val="20"/>
                <w:szCs w:val="20"/>
              </w:rPr>
            </w:pPr>
            <w:r w:rsidRPr="00F31C15">
              <w:rPr>
                <w:rFonts w:asciiTheme="majorBidi" w:hAnsiTheme="majorBidi" w:cstheme="majorBidi"/>
                <w:color w:val="000000"/>
                <w:sz w:val="20"/>
                <w:szCs w:val="20"/>
              </w:rPr>
              <w:t>-.277</w:t>
            </w:r>
          </w:p>
        </w:tc>
        <w:tc>
          <w:tcPr>
            <w:tcW w:w="1340" w:type="dxa"/>
          </w:tcPr>
          <w:p w:rsidR="001F387F" w:rsidRPr="00F31C15" w:rsidRDefault="001F387F" w:rsidP="00F31C15">
            <w:pPr>
              <w:autoSpaceDE w:val="0"/>
              <w:autoSpaceDN w:val="0"/>
              <w:bidi w:val="0"/>
              <w:adjustRightInd w:val="0"/>
              <w:jc w:val="center"/>
              <w:rPr>
                <w:rFonts w:asciiTheme="majorBidi" w:hAnsiTheme="majorBidi" w:cstheme="majorBidi"/>
                <w:color w:val="000000"/>
                <w:sz w:val="20"/>
                <w:szCs w:val="20"/>
              </w:rPr>
            </w:pPr>
            <w:r w:rsidRPr="00F31C15">
              <w:rPr>
                <w:rFonts w:asciiTheme="majorBidi" w:hAnsiTheme="majorBidi" w:cstheme="majorBidi"/>
                <w:color w:val="000000"/>
                <w:sz w:val="20"/>
                <w:szCs w:val="20"/>
              </w:rPr>
              <w:t>-.575</w:t>
            </w:r>
          </w:p>
        </w:tc>
      </w:tr>
      <w:tr w:rsidR="001F387F" w:rsidRPr="00F31C15" w:rsidTr="00567E95">
        <w:trPr>
          <w:jc w:val="center"/>
        </w:trPr>
        <w:tc>
          <w:tcPr>
            <w:tcW w:w="1062" w:type="dxa"/>
            <w:vMerge/>
            <w:vAlign w:val="center"/>
          </w:tcPr>
          <w:p w:rsidR="001F387F" w:rsidRPr="00F31C15" w:rsidRDefault="001F387F" w:rsidP="00F31C15">
            <w:pPr>
              <w:jc w:val="center"/>
              <w:rPr>
                <w:rFonts w:asciiTheme="majorBidi" w:hAnsiTheme="majorBidi" w:cstheme="majorBidi"/>
                <w:color w:val="000000"/>
                <w:sz w:val="20"/>
                <w:szCs w:val="20"/>
              </w:rPr>
            </w:pPr>
          </w:p>
        </w:tc>
        <w:tc>
          <w:tcPr>
            <w:tcW w:w="537" w:type="dxa"/>
            <w:vAlign w:val="center"/>
          </w:tcPr>
          <w:p w:rsidR="001F387F" w:rsidRPr="00F31C15" w:rsidRDefault="001F387F" w:rsidP="00F31C15">
            <w:pPr>
              <w:jc w:val="center"/>
              <w:rPr>
                <w:rFonts w:asciiTheme="majorBidi" w:hAnsiTheme="majorBidi" w:cstheme="majorBidi"/>
                <w:color w:val="000000"/>
                <w:sz w:val="20"/>
                <w:szCs w:val="20"/>
                <w:lang w:bidi="ar-JO"/>
              </w:rPr>
            </w:pPr>
            <w:r w:rsidRPr="00F31C15">
              <w:rPr>
                <w:rFonts w:asciiTheme="majorBidi" w:hAnsiTheme="majorBidi" w:cstheme="majorBidi"/>
                <w:color w:val="000000"/>
                <w:sz w:val="20"/>
                <w:szCs w:val="20"/>
                <w:lang w:bidi="ar-JO"/>
              </w:rPr>
              <w:t>Sig</w:t>
            </w:r>
          </w:p>
        </w:tc>
        <w:tc>
          <w:tcPr>
            <w:tcW w:w="1339" w:type="dxa"/>
          </w:tcPr>
          <w:p w:rsidR="001F387F" w:rsidRPr="00F31C15" w:rsidRDefault="001F387F" w:rsidP="00F31C15">
            <w:pPr>
              <w:autoSpaceDE w:val="0"/>
              <w:autoSpaceDN w:val="0"/>
              <w:bidi w:val="0"/>
              <w:adjustRightInd w:val="0"/>
              <w:jc w:val="center"/>
              <w:rPr>
                <w:rFonts w:asciiTheme="majorBidi" w:hAnsiTheme="majorBidi" w:cstheme="majorBidi"/>
                <w:color w:val="000000"/>
                <w:sz w:val="20"/>
                <w:szCs w:val="20"/>
              </w:rPr>
            </w:pPr>
            <w:r w:rsidRPr="00F31C15">
              <w:rPr>
                <w:rFonts w:asciiTheme="majorBidi" w:hAnsiTheme="majorBidi" w:cstheme="majorBidi"/>
                <w:color w:val="000000"/>
                <w:sz w:val="20"/>
                <w:szCs w:val="20"/>
              </w:rPr>
              <w:t>.285</w:t>
            </w:r>
          </w:p>
        </w:tc>
        <w:tc>
          <w:tcPr>
            <w:tcW w:w="1340" w:type="dxa"/>
          </w:tcPr>
          <w:p w:rsidR="001F387F" w:rsidRPr="00F31C15" w:rsidRDefault="001F387F" w:rsidP="00F31C15">
            <w:pPr>
              <w:autoSpaceDE w:val="0"/>
              <w:autoSpaceDN w:val="0"/>
              <w:bidi w:val="0"/>
              <w:adjustRightInd w:val="0"/>
              <w:jc w:val="center"/>
              <w:rPr>
                <w:rFonts w:asciiTheme="majorBidi" w:hAnsiTheme="majorBidi" w:cstheme="majorBidi"/>
                <w:color w:val="000000"/>
                <w:sz w:val="20"/>
                <w:szCs w:val="20"/>
              </w:rPr>
            </w:pPr>
            <w:r w:rsidRPr="00F31C15">
              <w:rPr>
                <w:rFonts w:asciiTheme="majorBidi" w:hAnsiTheme="majorBidi" w:cstheme="majorBidi"/>
                <w:color w:val="000000"/>
                <w:sz w:val="20"/>
                <w:szCs w:val="20"/>
              </w:rPr>
              <w:t>.217</w:t>
            </w:r>
          </w:p>
        </w:tc>
        <w:tc>
          <w:tcPr>
            <w:tcW w:w="1339" w:type="dxa"/>
          </w:tcPr>
          <w:p w:rsidR="001F387F" w:rsidRPr="00F31C15" w:rsidRDefault="001F387F" w:rsidP="00F31C15">
            <w:pPr>
              <w:autoSpaceDE w:val="0"/>
              <w:autoSpaceDN w:val="0"/>
              <w:bidi w:val="0"/>
              <w:adjustRightInd w:val="0"/>
              <w:jc w:val="center"/>
              <w:rPr>
                <w:rFonts w:asciiTheme="majorBidi" w:hAnsiTheme="majorBidi" w:cstheme="majorBidi"/>
                <w:color w:val="000000"/>
                <w:sz w:val="20"/>
                <w:szCs w:val="20"/>
              </w:rPr>
            </w:pPr>
            <w:r w:rsidRPr="00F31C15">
              <w:rPr>
                <w:rFonts w:asciiTheme="majorBidi" w:hAnsiTheme="majorBidi" w:cstheme="majorBidi"/>
                <w:color w:val="000000"/>
                <w:sz w:val="20"/>
                <w:szCs w:val="20"/>
              </w:rPr>
              <w:t>.675</w:t>
            </w:r>
          </w:p>
        </w:tc>
        <w:tc>
          <w:tcPr>
            <w:tcW w:w="1340" w:type="dxa"/>
          </w:tcPr>
          <w:p w:rsidR="001F387F" w:rsidRPr="00F31C15" w:rsidRDefault="001F387F" w:rsidP="00F31C15">
            <w:pPr>
              <w:autoSpaceDE w:val="0"/>
              <w:autoSpaceDN w:val="0"/>
              <w:bidi w:val="0"/>
              <w:adjustRightInd w:val="0"/>
              <w:jc w:val="center"/>
              <w:rPr>
                <w:rFonts w:asciiTheme="majorBidi" w:hAnsiTheme="majorBidi" w:cstheme="majorBidi"/>
                <w:color w:val="000000"/>
                <w:sz w:val="20"/>
                <w:szCs w:val="20"/>
              </w:rPr>
            </w:pPr>
            <w:r w:rsidRPr="00F31C15">
              <w:rPr>
                <w:rFonts w:asciiTheme="majorBidi" w:hAnsiTheme="majorBidi" w:cstheme="majorBidi"/>
                <w:color w:val="000000"/>
                <w:sz w:val="20"/>
                <w:szCs w:val="20"/>
              </w:rPr>
              <w:t>.506</w:t>
            </w:r>
          </w:p>
        </w:tc>
        <w:tc>
          <w:tcPr>
            <w:tcW w:w="1340" w:type="dxa"/>
          </w:tcPr>
          <w:p w:rsidR="001F387F" w:rsidRPr="00F31C15" w:rsidRDefault="001F387F" w:rsidP="00F31C15">
            <w:pPr>
              <w:autoSpaceDE w:val="0"/>
              <w:autoSpaceDN w:val="0"/>
              <w:bidi w:val="0"/>
              <w:adjustRightInd w:val="0"/>
              <w:jc w:val="center"/>
              <w:rPr>
                <w:rFonts w:asciiTheme="majorBidi" w:hAnsiTheme="majorBidi" w:cstheme="majorBidi"/>
                <w:color w:val="000000"/>
                <w:sz w:val="20"/>
                <w:szCs w:val="20"/>
              </w:rPr>
            </w:pPr>
            <w:r w:rsidRPr="00F31C15">
              <w:rPr>
                <w:rFonts w:asciiTheme="majorBidi" w:hAnsiTheme="majorBidi" w:cstheme="majorBidi"/>
                <w:color w:val="000000"/>
                <w:sz w:val="20"/>
                <w:szCs w:val="20"/>
              </w:rPr>
              <w:t>.136</w:t>
            </w:r>
          </w:p>
        </w:tc>
      </w:tr>
    </w:tbl>
    <w:p w:rsidR="00F31C15" w:rsidRPr="00F31C15" w:rsidRDefault="00F31C15" w:rsidP="00F31C15">
      <w:pPr>
        <w:bidi w:val="0"/>
        <w:spacing w:before="240" w:after="0"/>
        <w:jc w:val="both"/>
        <w:rPr>
          <w:rFonts w:asciiTheme="majorBidi" w:hAnsiTheme="majorBidi" w:cstheme="majorBidi"/>
          <w:sz w:val="24"/>
          <w:szCs w:val="24"/>
          <w:lang w:bidi="ar-JO"/>
        </w:rPr>
      </w:pPr>
      <w:r w:rsidRPr="00F31C15">
        <w:rPr>
          <w:rFonts w:ascii="Times New Roman" w:hAnsi="Times New Roman" w:cs="Times New Roman"/>
          <w:color w:val="000000"/>
          <w:sz w:val="24"/>
          <w:szCs w:val="24"/>
        </w:rPr>
        <w:t>Table (</w:t>
      </w:r>
      <w:r>
        <w:rPr>
          <w:rFonts w:ascii="Times New Roman" w:hAnsi="Times New Roman" w:cs="Times New Roman"/>
          <w:color w:val="000000"/>
          <w:sz w:val="24"/>
          <w:szCs w:val="24"/>
        </w:rPr>
        <w:t>8</w:t>
      </w:r>
      <w:r w:rsidRPr="00F31C15">
        <w:rPr>
          <w:rFonts w:ascii="Times New Roman" w:hAnsi="Times New Roman" w:cs="Times New Roman"/>
          <w:color w:val="000000"/>
          <w:sz w:val="24"/>
          <w:szCs w:val="24"/>
        </w:rPr>
        <w:t>) shows the following:</w:t>
      </w:r>
    </w:p>
    <w:p w:rsidR="00F31C15" w:rsidRPr="00F31C15" w:rsidRDefault="00F31C15" w:rsidP="00B86E90">
      <w:pPr>
        <w:bidi w:val="0"/>
        <w:spacing w:before="240" w:after="0"/>
        <w:jc w:val="both"/>
        <w:rPr>
          <w:rFonts w:asciiTheme="majorBidi" w:hAnsiTheme="majorBidi" w:cstheme="majorBidi"/>
          <w:sz w:val="24"/>
          <w:szCs w:val="24"/>
          <w:lang w:bidi="ar-JO"/>
        </w:rPr>
      </w:pPr>
      <w:r w:rsidRPr="00F31C15">
        <w:rPr>
          <w:rFonts w:asciiTheme="majorBidi" w:hAnsiTheme="majorBidi" w:cstheme="majorBidi"/>
          <w:sz w:val="24"/>
          <w:szCs w:val="24"/>
          <w:lang w:bidi="ar-JO"/>
        </w:rPr>
        <w:t xml:space="preserve">- There is no relationship between any </w:t>
      </w:r>
      <w:r>
        <w:rPr>
          <w:rFonts w:asciiTheme="majorBidi" w:hAnsiTheme="majorBidi" w:cstheme="majorBidi"/>
          <w:sz w:val="24"/>
          <w:szCs w:val="24"/>
          <w:lang w:bidi="ar-JO"/>
        </w:rPr>
        <w:t>ratio</w:t>
      </w:r>
      <w:r w:rsidRPr="00F31C15">
        <w:rPr>
          <w:rFonts w:asciiTheme="majorBidi" w:hAnsiTheme="majorBidi" w:cstheme="majorBidi"/>
          <w:sz w:val="24"/>
          <w:szCs w:val="24"/>
          <w:lang w:bidi="ar-JO"/>
        </w:rPr>
        <w:t xml:space="preserve"> of the five solvency </w:t>
      </w:r>
      <w:r>
        <w:rPr>
          <w:rFonts w:asciiTheme="majorBidi" w:hAnsiTheme="majorBidi" w:cstheme="majorBidi"/>
          <w:sz w:val="24"/>
          <w:szCs w:val="24"/>
          <w:lang w:bidi="ar-JO"/>
        </w:rPr>
        <w:t>ratios</w:t>
      </w:r>
      <w:r w:rsidRPr="00F31C15">
        <w:rPr>
          <w:rFonts w:asciiTheme="majorBidi" w:hAnsiTheme="majorBidi" w:cstheme="majorBidi"/>
          <w:sz w:val="24"/>
          <w:szCs w:val="24"/>
          <w:lang w:bidi="ar-JO"/>
        </w:rPr>
        <w:t xml:space="preserve"> </w:t>
      </w:r>
      <w:r w:rsidRPr="00AF3AA1">
        <w:rPr>
          <w:rFonts w:ascii="Times New Roman" w:hAnsi="Times New Roman" w:cs="Times New Roman"/>
          <w:color w:val="000000"/>
          <w:sz w:val="24"/>
          <w:szCs w:val="24"/>
        </w:rPr>
        <w:t>(debt/assets</w:t>
      </w:r>
      <w:r w:rsidRPr="007F29DE">
        <w:rPr>
          <w:rFonts w:ascii="Times New Roman" w:hAnsi="Times New Roman" w:cs="Times New Roman"/>
          <w:color w:val="000000"/>
          <w:sz w:val="24"/>
          <w:szCs w:val="24"/>
        </w:rPr>
        <w:t xml:space="preserve"> </w:t>
      </w:r>
      <w:r w:rsidRPr="00AF3AA1">
        <w:rPr>
          <w:rFonts w:ascii="Times New Roman" w:hAnsi="Times New Roman" w:cs="Times New Roman"/>
          <w:color w:val="000000"/>
          <w:sz w:val="24"/>
          <w:szCs w:val="24"/>
        </w:rPr>
        <w:t>ratio, debt</w:t>
      </w:r>
      <w:r>
        <w:rPr>
          <w:rFonts w:ascii="Times New Roman" w:hAnsi="Times New Roman" w:cs="Times New Roman"/>
          <w:color w:val="000000"/>
          <w:sz w:val="24"/>
          <w:szCs w:val="24"/>
        </w:rPr>
        <w:t>/</w:t>
      </w:r>
      <w:r w:rsidRPr="00AF3AA1">
        <w:rPr>
          <w:rFonts w:ascii="Times New Roman" w:hAnsi="Times New Roman" w:cs="Times New Roman"/>
          <w:color w:val="000000"/>
          <w:sz w:val="24"/>
          <w:szCs w:val="24"/>
        </w:rPr>
        <w:t>equity</w:t>
      </w:r>
      <w:r>
        <w:rPr>
          <w:rFonts w:ascii="Times New Roman" w:hAnsi="Times New Roman" w:cs="Times New Roman"/>
          <w:color w:val="000000"/>
          <w:sz w:val="24"/>
          <w:szCs w:val="24"/>
        </w:rPr>
        <w:t xml:space="preserve"> ratio</w:t>
      </w:r>
      <w:r w:rsidRPr="00AF3AA1">
        <w:rPr>
          <w:rFonts w:ascii="Times New Roman" w:hAnsi="Times New Roman" w:cs="Times New Roman"/>
          <w:color w:val="000000"/>
          <w:sz w:val="24"/>
          <w:szCs w:val="24"/>
        </w:rPr>
        <w:t>, long-term</w:t>
      </w:r>
      <w:r>
        <w:rPr>
          <w:rFonts w:ascii="Times New Roman" w:hAnsi="Times New Roman" w:cs="Times New Roman"/>
          <w:color w:val="000000"/>
          <w:sz w:val="24"/>
          <w:szCs w:val="24"/>
        </w:rPr>
        <w:t xml:space="preserve"> debt/</w:t>
      </w:r>
      <w:r w:rsidRPr="00AF3AA1">
        <w:rPr>
          <w:rFonts w:ascii="Times New Roman" w:hAnsi="Times New Roman" w:cs="Times New Roman"/>
          <w:color w:val="000000"/>
          <w:sz w:val="24"/>
          <w:szCs w:val="24"/>
        </w:rPr>
        <w:t>assets</w:t>
      </w:r>
      <w:r>
        <w:rPr>
          <w:rFonts w:ascii="Times New Roman" w:hAnsi="Times New Roman" w:cs="Times New Roman"/>
          <w:color w:val="000000"/>
          <w:sz w:val="24"/>
          <w:szCs w:val="24"/>
        </w:rPr>
        <w:t xml:space="preserve"> ratio,</w:t>
      </w:r>
      <w:r w:rsidRPr="00AF3AA1">
        <w:rPr>
          <w:rFonts w:ascii="Times New Roman" w:hAnsi="Times New Roman" w:cs="Times New Roman"/>
          <w:color w:val="000000"/>
          <w:sz w:val="24"/>
          <w:szCs w:val="24"/>
        </w:rPr>
        <w:t xml:space="preserve"> long-term</w:t>
      </w:r>
      <w:r>
        <w:rPr>
          <w:rFonts w:ascii="Times New Roman" w:hAnsi="Times New Roman" w:cs="Times New Roman"/>
          <w:color w:val="000000"/>
          <w:sz w:val="24"/>
          <w:szCs w:val="24"/>
        </w:rPr>
        <w:t xml:space="preserve"> debt</w:t>
      </w:r>
      <w:r w:rsidRPr="00AF3AA1">
        <w:rPr>
          <w:rFonts w:ascii="Times New Roman" w:hAnsi="Times New Roman" w:cs="Times New Roman"/>
          <w:color w:val="000000"/>
          <w:sz w:val="24"/>
          <w:szCs w:val="24"/>
        </w:rPr>
        <w:t>/equity</w:t>
      </w:r>
      <w:r>
        <w:rPr>
          <w:rFonts w:ascii="Times New Roman" w:hAnsi="Times New Roman" w:cs="Times New Roman"/>
          <w:color w:val="000000"/>
          <w:sz w:val="24"/>
          <w:szCs w:val="24"/>
        </w:rPr>
        <w:t xml:space="preserve"> ratio, and</w:t>
      </w:r>
      <w:r w:rsidRPr="00AF3AA1">
        <w:rPr>
          <w:rFonts w:ascii="Times New Roman" w:hAnsi="Times New Roman" w:cs="Times New Roman"/>
          <w:color w:val="000000"/>
          <w:sz w:val="24"/>
          <w:szCs w:val="24"/>
        </w:rPr>
        <w:t xml:space="preserve"> interest coverage)</w:t>
      </w:r>
      <w:r>
        <w:rPr>
          <w:rFonts w:asciiTheme="majorBidi" w:hAnsiTheme="majorBidi" w:cstheme="majorBidi" w:hint="cs"/>
          <w:szCs w:val="24"/>
          <w:rtl/>
        </w:rPr>
        <w:t xml:space="preserve"> </w:t>
      </w:r>
      <w:r w:rsidRPr="00962F86">
        <w:rPr>
          <w:rFonts w:asciiTheme="majorBidi" w:hAnsiTheme="majorBidi" w:cstheme="majorBidi"/>
          <w:sz w:val="24"/>
          <w:szCs w:val="24"/>
          <w:lang w:bidi="ar-JO"/>
        </w:rPr>
        <w:t xml:space="preserve"> </w:t>
      </w:r>
      <w:r w:rsidRPr="00F31C15">
        <w:rPr>
          <w:rFonts w:asciiTheme="majorBidi" w:hAnsiTheme="majorBidi" w:cstheme="majorBidi"/>
          <w:sz w:val="24"/>
          <w:szCs w:val="24"/>
          <w:lang w:bidi="ar-JO"/>
        </w:rPr>
        <w:t xml:space="preserve">and operating cash </w:t>
      </w:r>
      <w:r>
        <w:rPr>
          <w:rFonts w:asciiTheme="majorBidi" w:hAnsiTheme="majorBidi" w:cstheme="majorBidi"/>
          <w:sz w:val="24"/>
          <w:szCs w:val="24"/>
          <w:lang w:bidi="ar-JO"/>
        </w:rPr>
        <w:t>flow margin</w:t>
      </w:r>
      <w:r w:rsidRPr="00F31C15">
        <w:rPr>
          <w:rFonts w:asciiTheme="majorBidi" w:hAnsiTheme="majorBidi" w:cstheme="majorBidi"/>
          <w:sz w:val="24"/>
          <w:szCs w:val="24"/>
          <w:lang w:bidi="ar-JO"/>
        </w:rPr>
        <w:t xml:space="preserve"> as one of the dimensions of profitability</w:t>
      </w:r>
      <w:r w:rsidR="00461114">
        <w:rPr>
          <w:rFonts w:asciiTheme="majorBidi" w:hAnsiTheme="majorBidi" w:cstheme="majorBidi"/>
          <w:sz w:val="24"/>
          <w:szCs w:val="24"/>
          <w:lang w:bidi="ar-JO"/>
        </w:rPr>
        <w:t>,</w:t>
      </w:r>
      <w:r w:rsidRPr="00F31C15">
        <w:rPr>
          <w:rFonts w:asciiTheme="majorBidi" w:hAnsiTheme="majorBidi" w:cstheme="majorBidi"/>
          <w:sz w:val="24"/>
          <w:szCs w:val="24"/>
          <w:lang w:bidi="ar-JO"/>
        </w:rPr>
        <w:t xml:space="preserve"> where the level of significance between each two variables</w:t>
      </w:r>
      <w:r w:rsidR="00461114">
        <w:rPr>
          <w:rFonts w:asciiTheme="majorBidi" w:hAnsiTheme="majorBidi" w:cstheme="majorBidi"/>
          <w:sz w:val="24"/>
          <w:szCs w:val="24"/>
          <w:lang w:bidi="ar-JO"/>
        </w:rPr>
        <w:t xml:space="preserve"> is</w:t>
      </w:r>
      <w:r w:rsidRPr="00F31C15">
        <w:rPr>
          <w:rFonts w:asciiTheme="majorBidi" w:hAnsiTheme="majorBidi" w:cstheme="majorBidi"/>
          <w:sz w:val="24"/>
          <w:szCs w:val="24"/>
          <w:lang w:bidi="ar-JO"/>
        </w:rPr>
        <w:t xml:space="preserve"> more than (0.05).</w:t>
      </w:r>
      <w:r w:rsidRPr="00F31C15">
        <w:rPr>
          <w:rFonts w:asciiTheme="majorBidi" w:hAnsiTheme="majorBidi" w:cstheme="majorBidi"/>
          <w:sz w:val="24"/>
          <w:szCs w:val="24"/>
          <w:lang w:bidi="ar-JO"/>
        </w:rPr>
        <w:br/>
        <w:t xml:space="preserve">- </w:t>
      </w:r>
      <w:r w:rsidR="00461114">
        <w:rPr>
          <w:rFonts w:asciiTheme="majorBidi" w:hAnsiTheme="majorBidi" w:cstheme="majorBidi"/>
          <w:sz w:val="24"/>
          <w:szCs w:val="24"/>
          <w:lang w:bidi="ar-JO"/>
        </w:rPr>
        <w:t>We accept</w:t>
      </w:r>
      <w:r w:rsidRPr="00F31C15">
        <w:rPr>
          <w:rFonts w:asciiTheme="majorBidi" w:hAnsiTheme="majorBidi" w:cstheme="majorBidi"/>
          <w:sz w:val="24"/>
          <w:szCs w:val="24"/>
          <w:lang w:bidi="ar-JO"/>
        </w:rPr>
        <w:t xml:space="preserve"> the fourth null hypothesis which states that </w:t>
      </w:r>
      <w:r w:rsidR="004B03F5">
        <w:rPr>
          <w:rFonts w:asciiTheme="majorBidi" w:hAnsiTheme="majorBidi" w:cstheme="majorBidi"/>
          <w:sz w:val="24"/>
          <w:szCs w:val="24"/>
          <w:lang w:bidi="ar-JO"/>
        </w:rPr>
        <w:t>"</w:t>
      </w:r>
      <w:r w:rsidRPr="00F31C15">
        <w:rPr>
          <w:rFonts w:asciiTheme="majorBidi" w:hAnsiTheme="majorBidi" w:cstheme="majorBidi"/>
          <w:sz w:val="24"/>
          <w:szCs w:val="24"/>
          <w:lang w:bidi="ar-JO"/>
        </w:rPr>
        <w:t xml:space="preserve">there is no relationship between the following solvency </w:t>
      </w:r>
      <w:r w:rsidR="004B03F5">
        <w:rPr>
          <w:rFonts w:asciiTheme="majorBidi" w:hAnsiTheme="majorBidi" w:cstheme="majorBidi"/>
          <w:sz w:val="24"/>
          <w:szCs w:val="24"/>
          <w:lang w:bidi="ar-JO"/>
        </w:rPr>
        <w:t>ratios</w:t>
      </w:r>
      <w:r w:rsidRPr="00F31C15">
        <w:rPr>
          <w:rFonts w:asciiTheme="majorBidi" w:hAnsiTheme="majorBidi" w:cstheme="majorBidi"/>
          <w:sz w:val="24"/>
          <w:szCs w:val="24"/>
          <w:lang w:bidi="ar-JO"/>
        </w:rPr>
        <w:t xml:space="preserve"> </w:t>
      </w:r>
      <w:r w:rsidR="004B03F5" w:rsidRPr="00AF3AA1">
        <w:rPr>
          <w:rFonts w:ascii="Times New Roman" w:hAnsi="Times New Roman" w:cs="Times New Roman"/>
          <w:color w:val="000000"/>
          <w:sz w:val="24"/>
          <w:szCs w:val="24"/>
        </w:rPr>
        <w:t>(debt/assets</w:t>
      </w:r>
      <w:r w:rsidR="004B03F5" w:rsidRPr="007F29DE">
        <w:rPr>
          <w:rFonts w:ascii="Times New Roman" w:hAnsi="Times New Roman" w:cs="Times New Roman"/>
          <w:color w:val="000000"/>
          <w:sz w:val="24"/>
          <w:szCs w:val="24"/>
        </w:rPr>
        <w:t xml:space="preserve"> </w:t>
      </w:r>
      <w:r w:rsidR="004B03F5" w:rsidRPr="00AF3AA1">
        <w:rPr>
          <w:rFonts w:ascii="Times New Roman" w:hAnsi="Times New Roman" w:cs="Times New Roman"/>
          <w:color w:val="000000"/>
          <w:sz w:val="24"/>
          <w:szCs w:val="24"/>
        </w:rPr>
        <w:t>ratio, debt</w:t>
      </w:r>
      <w:r w:rsidR="004B03F5">
        <w:rPr>
          <w:rFonts w:ascii="Times New Roman" w:hAnsi="Times New Roman" w:cs="Times New Roman"/>
          <w:color w:val="000000"/>
          <w:sz w:val="24"/>
          <w:szCs w:val="24"/>
        </w:rPr>
        <w:t>/</w:t>
      </w:r>
      <w:r w:rsidR="004B03F5" w:rsidRPr="00AF3AA1">
        <w:rPr>
          <w:rFonts w:ascii="Times New Roman" w:hAnsi="Times New Roman" w:cs="Times New Roman"/>
          <w:color w:val="000000"/>
          <w:sz w:val="24"/>
          <w:szCs w:val="24"/>
        </w:rPr>
        <w:t>equity</w:t>
      </w:r>
      <w:r w:rsidR="004B03F5">
        <w:rPr>
          <w:rFonts w:ascii="Times New Roman" w:hAnsi="Times New Roman" w:cs="Times New Roman"/>
          <w:color w:val="000000"/>
          <w:sz w:val="24"/>
          <w:szCs w:val="24"/>
        </w:rPr>
        <w:t xml:space="preserve"> ratio</w:t>
      </w:r>
      <w:r w:rsidR="004B03F5" w:rsidRPr="00AF3AA1">
        <w:rPr>
          <w:rFonts w:ascii="Times New Roman" w:hAnsi="Times New Roman" w:cs="Times New Roman"/>
          <w:color w:val="000000"/>
          <w:sz w:val="24"/>
          <w:szCs w:val="24"/>
        </w:rPr>
        <w:t>, long-term</w:t>
      </w:r>
      <w:r w:rsidR="004B03F5">
        <w:rPr>
          <w:rFonts w:ascii="Times New Roman" w:hAnsi="Times New Roman" w:cs="Times New Roman"/>
          <w:color w:val="000000"/>
          <w:sz w:val="24"/>
          <w:szCs w:val="24"/>
        </w:rPr>
        <w:t xml:space="preserve"> debt/</w:t>
      </w:r>
      <w:r w:rsidR="004B03F5" w:rsidRPr="00AF3AA1">
        <w:rPr>
          <w:rFonts w:ascii="Times New Roman" w:hAnsi="Times New Roman" w:cs="Times New Roman"/>
          <w:color w:val="000000"/>
          <w:sz w:val="24"/>
          <w:szCs w:val="24"/>
        </w:rPr>
        <w:t>assets</w:t>
      </w:r>
      <w:r w:rsidR="004B03F5">
        <w:rPr>
          <w:rFonts w:ascii="Times New Roman" w:hAnsi="Times New Roman" w:cs="Times New Roman"/>
          <w:color w:val="000000"/>
          <w:sz w:val="24"/>
          <w:szCs w:val="24"/>
        </w:rPr>
        <w:t xml:space="preserve"> ratio,</w:t>
      </w:r>
      <w:r w:rsidR="004B03F5" w:rsidRPr="00AF3AA1">
        <w:rPr>
          <w:rFonts w:ascii="Times New Roman" w:hAnsi="Times New Roman" w:cs="Times New Roman"/>
          <w:color w:val="000000"/>
          <w:sz w:val="24"/>
          <w:szCs w:val="24"/>
        </w:rPr>
        <w:t xml:space="preserve"> long-term</w:t>
      </w:r>
      <w:r w:rsidR="004B03F5">
        <w:rPr>
          <w:rFonts w:ascii="Times New Roman" w:hAnsi="Times New Roman" w:cs="Times New Roman"/>
          <w:color w:val="000000"/>
          <w:sz w:val="24"/>
          <w:szCs w:val="24"/>
        </w:rPr>
        <w:t xml:space="preserve"> debt</w:t>
      </w:r>
      <w:r w:rsidR="004B03F5" w:rsidRPr="00AF3AA1">
        <w:rPr>
          <w:rFonts w:ascii="Times New Roman" w:hAnsi="Times New Roman" w:cs="Times New Roman"/>
          <w:color w:val="000000"/>
          <w:sz w:val="24"/>
          <w:szCs w:val="24"/>
        </w:rPr>
        <w:t>/equity</w:t>
      </w:r>
      <w:r w:rsidR="004B03F5">
        <w:rPr>
          <w:rFonts w:ascii="Times New Roman" w:hAnsi="Times New Roman" w:cs="Times New Roman"/>
          <w:color w:val="000000"/>
          <w:sz w:val="24"/>
          <w:szCs w:val="24"/>
        </w:rPr>
        <w:t xml:space="preserve"> ratio, and</w:t>
      </w:r>
      <w:r w:rsidR="004B03F5" w:rsidRPr="00AF3AA1">
        <w:rPr>
          <w:rFonts w:ascii="Times New Roman" w:hAnsi="Times New Roman" w:cs="Times New Roman"/>
          <w:color w:val="000000"/>
          <w:sz w:val="24"/>
          <w:szCs w:val="24"/>
        </w:rPr>
        <w:t xml:space="preserve"> interest coverage)</w:t>
      </w:r>
      <w:r w:rsidR="004B03F5">
        <w:rPr>
          <w:rFonts w:asciiTheme="majorBidi" w:hAnsiTheme="majorBidi" w:cstheme="majorBidi"/>
          <w:sz w:val="24"/>
          <w:szCs w:val="24"/>
          <w:lang w:bidi="ar-JO"/>
        </w:rPr>
        <w:t xml:space="preserve"> </w:t>
      </w:r>
      <w:r w:rsidRPr="00F31C15">
        <w:rPr>
          <w:rFonts w:asciiTheme="majorBidi" w:hAnsiTheme="majorBidi" w:cstheme="majorBidi"/>
          <w:sz w:val="24"/>
          <w:szCs w:val="24"/>
          <w:lang w:bidi="ar-JO"/>
        </w:rPr>
        <w:t xml:space="preserve">and </w:t>
      </w:r>
      <w:r w:rsidR="004B03F5">
        <w:rPr>
          <w:rFonts w:asciiTheme="majorBidi" w:hAnsiTheme="majorBidi" w:cstheme="majorBidi"/>
          <w:sz w:val="24"/>
          <w:szCs w:val="24"/>
          <w:lang w:bidi="ar-JO"/>
        </w:rPr>
        <w:t>o</w:t>
      </w:r>
      <w:r w:rsidRPr="00F31C15">
        <w:rPr>
          <w:rFonts w:asciiTheme="majorBidi" w:hAnsiTheme="majorBidi" w:cstheme="majorBidi"/>
          <w:sz w:val="24"/>
          <w:szCs w:val="24"/>
          <w:lang w:bidi="ar-JO"/>
        </w:rPr>
        <w:t>perating cash</w:t>
      </w:r>
      <w:r w:rsidR="004B03F5">
        <w:rPr>
          <w:rFonts w:asciiTheme="majorBidi" w:hAnsiTheme="majorBidi" w:cstheme="majorBidi"/>
          <w:sz w:val="24"/>
          <w:szCs w:val="24"/>
          <w:lang w:bidi="ar-JO"/>
        </w:rPr>
        <w:t xml:space="preserve"> flow margin</w:t>
      </w:r>
      <w:r w:rsidRPr="00F31C15">
        <w:rPr>
          <w:rFonts w:asciiTheme="majorBidi" w:hAnsiTheme="majorBidi" w:cstheme="majorBidi"/>
          <w:sz w:val="24"/>
          <w:szCs w:val="24"/>
          <w:lang w:bidi="ar-JO"/>
        </w:rPr>
        <w:t>.</w:t>
      </w:r>
    </w:p>
    <w:p w:rsidR="00016B08" w:rsidRDefault="00016B08" w:rsidP="007A5496">
      <w:pPr>
        <w:bidi w:val="0"/>
        <w:spacing w:before="240"/>
        <w:jc w:val="both"/>
        <w:rPr>
          <w:rFonts w:asciiTheme="majorBidi" w:hAnsiTheme="majorBidi" w:cstheme="majorBidi"/>
          <w:sz w:val="24"/>
          <w:szCs w:val="24"/>
          <w:lang w:bidi="ar-JO"/>
        </w:rPr>
      </w:pPr>
      <w:r w:rsidRPr="007A5496">
        <w:rPr>
          <w:rFonts w:asciiTheme="majorBidi" w:hAnsiTheme="majorBidi" w:cstheme="majorBidi"/>
          <w:b/>
          <w:bCs/>
          <w:sz w:val="24"/>
          <w:szCs w:val="24"/>
          <w:lang w:bidi="ar-JO"/>
        </w:rPr>
        <w:t>Test the fifth Hypothesis</w:t>
      </w:r>
      <w:r w:rsidRPr="00016B08">
        <w:rPr>
          <w:rFonts w:asciiTheme="majorBidi" w:hAnsiTheme="majorBidi" w:cstheme="majorBidi"/>
          <w:sz w:val="24"/>
          <w:szCs w:val="24"/>
          <w:lang w:bidi="ar-JO"/>
        </w:rPr>
        <w:t xml:space="preserve">: There is no statistically significant relationship between the following solvency </w:t>
      </w:r>
      <w:r>
        <w:rPr>
          <w:rFonts w:asciiTheme="majorBidi" w:hAnsiTheme="majorBidi" w:cstheme="majorBidi"/>
          <w:sz w:val="24"/>
          <w:szCs w:val="24"/>
          <w:lang w:bidi="ar-JO"/>
        </w:rPr>
        <w:t>ratios</w:t>
      </w:r>
      <w:r w:rsidRPr="00016B08">
        <w:rPr>
          <w:rFonts w:asciiTheme="majorBidi" w:hAnsiTheme="majorBidi" w:cstheme="majorBidi"/>
          <w:sz w:val="24"/>
          <w:szCs w:val="24"/>
          <w:lang w:bidi="ar-JO"/>
        </w:rPr>
        <w:t xml:space="preserve"> </w:t>
      </w:r>
      <w:r w:rsidRPr="00AF3AA1">
        <w:rPr>
          <w:rFonts w:ascii="Times New Roman" w:hAnsi="Times New Roman" w:cs="Times New Roman"/>
          <w:color w:val="000000"/>
          <w:sz w:val="24"/>
          <w:szCs w:val="24"/>
        </w:rPr>
        <w:t>(debt/assets</w:t>
      </w:r>
      <w:r w:rsidRPr="007F29DE">
        <w:rPr>
          <w:rFonts w:ascii="Times New Roman" w:hAnsi="Times New Roman" w:cs="Times New Roman"/>
          <w:color w:val="000000"/>
          <w:sz w:val="24"/>
          <w:szCs w:val="24"/>
        </w:rPr>
        <w:t xml:space="preserve"> </w:t>
      </w:r>
      <w:r w:rsidRPr="00AF3AA1">
        <w:rPr>
          <w:rFonts w:ascii="Times New Roman" w:hAnsi="Times New Roman" w:cs="Times New Roman"/>
          <w:color w:val="000000"/>
          <w:sz w:val="24"/>
          <w:szCs w:val="24"/>
        </w:rPr>
        <w:t>ratio, debt</w:t>
      </w:r>
      <w:r>
        <w:rPr>
          <w:rFonts w:ascii="Times New Roman" w:hAnsi="Times New Roman" w:cs="Times New Roman"/>
          <w:color w:val="000000"/>
          <w:sz w:val="24"/>
          <w:szCs w:val="24"/>
        </w:rPr>
        <w:t>/</w:t>
      </w:r>
      <w:r w:rsidRPr="00AF3AA1">
        <w:rPr>
          <w:rFonts w:ascii="Times New Roman" w:hAnsi="Times New Roman" w:cs="Times New Roman"/>
          <w:color w:val="000000"/>
          <w:sz w:val="24"/>
          <w:szCs w:val="24"/>
        </w:rPr>
        <w:t>equity</w:t>
      </w:r>
      <w:r>
        <w:rPr>
          <w:rFonts w:ascii="Times New Roman" w:hAnsi="Times New Roman" w:cs="Times New Roman"/>
          <w:color w:val="000000"/>
          <w:sz w:val="24"/>
          <w:szCs w:val="24"/>
        </w:rPr>
        <w:t xml:space="preserve"> ratio</w:t>
      </w:r>
      <w:r w:rsidRPr="00AF3AA1">
        <w:rPr>
          <w:rFonts w:ascii="Times New Roman" w:hAnsi="Times New Roman" w:cs="Times New Roman"/>
          <w:color w:val="000000"/>
          <w:sz w:val="24"/>
          <w:szCs w:val="24"/>
        </w:rPr>
        <w:t>, long-term</w:t>
      </w:r>
      <w:r>
        <w:rPr>
          <w:rFonts w:ascii="Times New Roman" w:hAnsi="Times New Roman" w:cs="Times New Roman"/>
          <w:color w:val="000000"/>
          <w:sz w:val="24"/>
          <w:szCs w:val="24"/>
        </w:rPr>
        <w:t xml:space="preserve"> debt/</w:t>
      </w:r>
      <w:r w:rsidRPr="00AF3AA1">
        <w:rPr>
          <w:rFonts w:ascii="Times New Roman" w:hAnsi="Times New Roman" w:cs="Times New Roman"/>
          <w:color w:val="000000"/>
          <w:sz w:val="24"/>
          <w:szCs w:val="24"/>
        </w:rPr>
        <w:t>assets</w:t>
      </w:r>
      <w:r>
        <w:rPr>
          <w:rFonts w:ascii="Times New Roman" w:hAnsi="Times New Roman" w:cs="Times New Roman"/>
          <w:color w:val="000000"/>
          <w:sz w:val="24"/>
          <w:szCs w:val="24"/>
        </w:rPr>
        <w:t xml:space="preserve"> ratio,</w:t>
      </w:r>
      <w:r w:rsidRPr="00AF3AA1">
        <w:rPr>
          <w:rFonts w:ascii="Times New Roman" w:hAnsi="Times New Roman" w:cs="Times New Roman"/>
          <w:color w:val="000000"/>
          <w:sz w:val="24"/>
          <w:szCs w:val="24"/>
        </w:rPr>
        <w:t xml:space="preserve"> long-term</w:t>
      </w:r>
      <w:r>
        <w:rPr>
          <w:rFonts w:ascii="Times New Roman" w:hAnsi="Times New Roman" w:cs="Times New Roman"/>
          <w:color w:val="000000"/>
          <w:sz w:val="24"/>
          <w:szCs w:val="24"/>
        </w:rPr>
        <w:t xml:space="preserve"> debt</w:t>
      </w:r>
      <w:r w:rsidRPr="00AF3AA1">
        <w:rPr>
          <w:rFonts w:ascii="Times New Roman" w:hAnsi="Times New Roman" w:cs="Times New Roman"/>
          <w:color w:val="000000"/>
          <w:sz w:val="24"/>
          <w:szCs w:val="24"/>
        </w:rPr>
        <w:t>/equity</w:t>
      </w:r>
      <w:r>
        <w:rPr>
          <w:rFonts w:ascii="Times New Roman" w:hAnsi="Times New Roman" w:cs="Times New Roman"/>
          <w:color w:val="000000"/>
          <w:sz w:val="24"/>
          <w:szCs w:val="24"/>
        </w:rPr>
        <w:t xml:space="preserve"> ratio, and</w:t>
      </w:r>
      <w:r w:rsidRPr="00AF3AA1">
        <w:rPr>
          <w:rFonts w:ascii="Times New Roman" w:hAnsi="Times New Roman" w:cs="Times New Roman"/>
          <w:color w:val="000000"/>
          <w:sz w:val="24"/>
          <w:szCs w:val="24"/>
        </w:rPr>
        <w:t xml:space="preserve"> interest coverage)</w:t>
      </w:r>
      <w:r>
        <w:rPr>
          <w:rFonts w:asciiTheme="majorBidi" w:hAnsiTheme="majorBidi" w:cstheme="majorBidi" w:hint="cs"/>
          <w:szCs w:val="24"/>
          <w:rtl/>
        </w:rPr>
        <w:t xml:space="preserve"> </w:t>
      </w:r>
      <w:r w:rsidRPr="00016B08">
        <w:rPr>
          <w:rFonts w:asciiTheme="majorBidi" w:hAnsiTheme="majorBidi" w:cstheme="majorBidi"/>
          <w:sz w:val="24"/>
          <w:szCs w:val="24"/>
          <w:lang w:bidi="ar-JO"/>
        </w:rPr>
        <w:t>and the return on assets.</w:t>
      </w:r>
    </w:p>
    <w:p w:rsidR="00DD3F51" w:rsidRPr="00FC2AE1" w:rsidRDefault="00DD3F51" w:rsidP="00FC2AE1">
      <w:pPr>
        <w:spacing w:after="0" w:line="240" w:lineRule="auto"/>
        <w:jc w:val="center"/>
        <w:rPr>
          <w:rFonts w:asciiTheme="majorBidi" w:hAnsiTheme="majorBidi" w:cstheme="majorBidi"/>
          <w:b/>
          <w:bCs/>
          <w:sz w:val="20"/>
          <w:szCs w:val="20"/>
          <w:rtl/>
          <w:lang w:bidi="ar-JO"/>
        </w:rPr>
      </w:pPr>
      <w:r w:rsidRPr="00FC2AE1">
        <w:rPr>
          <w:rStyle w:val="hps"/>
          <w:rFonts w:asciiTheme="majorBidi" w:hAnsiTheme="majorBidi" w:cstheme="majorBidi"/>
          <w:b/>
          <w:bCs/>
          <w:color w:val="222222"/>
          <w:sz w:val="20"/>
          <w:szCs w:val="20"/>
        </w:rPr>
        <w:lastRenderedPageBreak/>
        <w:t>Table</w:t>
      </w:r>
      <w:r w:rsidRPr="00FC2AE1">
        <w:rPr>
          <w:rFonts w:asciiTheme="majorBidi" w:hAnsiTheme="majorBidi" w:cstheme="majorBidi"/>
          <w:b/>
          <w:bCs/>
          <w:color w:val="222222"/>
          <w:sz w:val="20"/>
          <w:szCs w:val="20"/>
        </w:rPr>
        <w:t xml:space="preserve"> </w:t>
      </w:r>
      <w:r w:rsidRPr="00FC2AE1">
        <w:rPr>
          <w:rStyle w:val="hps"/>
          <w:rFonts w:asciiTheme="majorBidi" w:hAnsiTheme="majorBidi" w:cstheme="majorBidi"/>
          <w:b/>
          <w:bCs/>
          <w:color w:val="222222"/>
          <w:sz w:val="20"/>
          <w:szCs w:val="20"/>
        </w:rPr>
        <w:t>(</w:t>
      </w:r>
      <w:r w:rsidR="00BD2BF2" w:rsidRPr="00FC2AE1">
        <w:rPr>
          <w:rStyle w:val="hps"/>
          <w:rFonts w:asciiTheme="majorBidi" w:hAnsiTheme="majorBidi" w:cstheme="majorBidi"/>
          <w:b/>
          <w:bCs/>
          <w:color w:val="222222"/>
          <w:sz w:val="20"/>
          <w:szCs w:val="20"/>
        </w:rPr>
        <w:t>9</w:t>
      </w:r>
      <w:r w:rsidRPr="00FC2AE1">
        <w:rPr>
          <w:rStyle w:val="hps"/>
          <w:rFonts w:asciiTheme="majorBidi" w:hAnsiTheme="majorBidi" w:cstheme="majorBidi"/>
          <w:b/>
          <w:bCs/>
          <w:color w:val="222222"/>
          <w:sz w:val="20"/>
          <w:szCs w:val="20"/>
        </w:rPr>
        <w:t>)</w:t>
      </w:r>
      <w:r w:rsidRPr="00FC2AE1">
        <w:rPr>
          <w:rFonts w:asciiTheme="majorBidi" w:hAnsiTheme="majorBidi" w:cstheme="majorBidi"/>
          <w:b/>
          <w:bCs/>
          <w:color w:val="222222"/>
          <w:sz w:val="20"/>
          <w:szCs w:val="20"/>
        </w:rPr>
        <w:t xml:space="preserve"> </w:t>
      </w:r>
      <w:r w:rsidRPr="00FC2AE1">
        <w:rPr>
          <w:rStyle w:val="hps"/>
          <w:rFonts w:asciiTheme="majorBidi" w:hAnsiTheme="majorBidi" w:cstheme="majorBidi"/>
          <w:b/>
          <w:bCs/>
          <w:color w:val="222222"/>
          <w:sz w:val="20"/>
          <w:szCs w:val="20"/>
        </w:rPr>
        <w:t>The Results of</w:t>
      </w:r>
      <w:r w:rsidRPr="00FC2AE1">
        <w:rPr>
          <w:rFonts w:asciiTheme="majorBidi" w:hAnsiTheme="majorBidi" w:cstheme="majorBidi"/>
          <w:b/>
          <w:bCs/>
          <w:color w:val="222222"/>
          <w:sz w:val="20"/>
          <w:szCs w:val="20"/>
        </w:rPr>
        <w:t xml:space="preserve"> </w:t>
      </w:r>
      <w:r w:rsidRPr="00FC2AE1">
        <w:rPr>
          <w:rStyle w:val="hps"/>
          <w:rFonts w:asciiTheme="majorBidi" w:hAnsiTheme="majorBidi" w:cstheme="majorBidi"/>
          <w:b/>
          <w:bCs/>
          <w:color w:val="222222"/>
          <w:sz w:val="20"/>
          <w:szCs w:val="20"/>
        </w:rPr>
        <w:t>Pearson</w:t>
      </w:r>
      <w:r w:rsidRPr="00FC2AE1">
        <w:rPr>
          <w:rFonts w:asciiTheme="majorBidi" w:hAnsiTheme="majorBidi" w:cstheme="majorBidi"/>
          <w:b/>
          <w:bCs/>
          <w:color w:val="222222"/>
          <w:sz w:val="20"/>
          <w:szCs w:val="20"/>
        </w:rPr>
        <w:t xml:space="preserve"> </w:t>
      </w:r>
      <w:r w:rsidRPr="00FC2AE1">
        <w:rPr>
          <w:rStyle w:val="hps"/>
          <w:rFonts w:asciiTheme="majorBidi" w:hAnsiTheme="majorBidi" w:cstheme="majorBidi"/>
          <w:b/>
          <w:bCs/>
          <w:color w:val="222222"/>
          <w:sz w:val="20"/>
          <w:szCs w:val="20"/>
        </w:rPr>
        <w:t>Correlation between the</w:t>
      </w:r>
      <w:r w:rsidRPr="00FC2AE1">
        <w:rPr>
          <w:rFonts w:asciiTheme="majorBidi" w:hAnsiTheme="majorBidi" w:cstheme="majorBidi"/>
          <w:b/>
          <w:bCs/>
          <w:color w:val="222222"/>
          <w:sz w:val="20"/>
          <w:szCs w:val="20"/>
        </w:rPr>
        <w:t xml:space="preserve"> </w:t>
      </w:r>
      <w:r w:rsidRPr="00FC2AE1">
        <w:rPr>
          <w:rStyle w:val="hps"/>
          <w:rFonts w:asciiTheme="majorBidi" w:hAnsiTheme="majorBidi" w:cstheme="majorBidi"/>
          <w:b/>
          <w:bCs/>
          <w:color w:val="222222"/>
          <w:sz w:val="20"/>
          <w:szCs w:val="20"/>
        </w:rPr>
        <w:t xml:space="preserve">Solvency and </w:t>
      </w:r>
      <w:r w:rsidRPr="00FC2AE1">
        <w:rPr>
          <w:rFonts w:asciiTheme="majorBidi" w:hAnsiTheme="majorBidi" w:cstheme="majorBidi"/>
          <w:b/>
          <w:bCs/>
          <w:color w:val="000000"/>
          <w:sz w:val="20"/>
          <w:szCs w:val="20"/>
        </w:rPr>
        <w:t>ROA</w:t>
      </w:r>
    </w:p>
    <w:tbl>
      <w:tblPr>
        <w:tblStyle w:val="TableGrid"/>
        <w:tblW w:w="0" w:type="auto"/>
        <w:jc w:val="center"/>
        <w:tblLook w:val="04A0" w:firstRow="1" w:lastRow="0" w:firstColumn="1" w:lastColumn="0" w:noHBand="0" w:noVBand="1"/>
      </w:tblPr>
      <w:tblGrid>
        <w:gridCol w:w="1062"/>
        <w:gridCol w:w="537"/>
        <w:gridCol w:w="1339"/>
        <w:gridCol w:w="1340"/>
        <w:gridCol w:w="1339"/>
        <w:gridCol w:w="1340"/>
        <w:gridCol w:w="1340"/>
      </w:tblGrid>
      <w:tr w:rsidR="00CE5D63" w:rsidRPr="00FC2AE1" w:rsidTr="00567E95">
        <w:trPr>
          <w:trHeight w:val="70"/>
          <w:jc w:val="center"/>
        </w:trPr>
        <w:tc>
          <w:tcPr>
            <w:tcW w:w="1599" w:type="dxa"/>
            <w:gridSpan w:val="2"/>
            <w:vAlign w:val="center"/>
          </w:tcPr>
          <w:p w:rsidR="00CE5D63" w:rsidRPr="00FC2AE1" w:rsidRDefault="00CE5D63" w:rsidP="00FC2AE1">
            <w:pPr>
              <w:jc w:val="center"/>
              <w:rPr>
                <w:rFonts w:asciiTheme="majorBidi" w:hAnsiTheme="majorBidi" w:cstheme="majorBidi"/>
                <w:sz w:val="20"/>
                <w:szCs w:val="20"/>
                <w:rtl/>
                <w:lang w:bidi="ar-JO"/>
              </w:rPr>
            </w:pPr>
          </w:p>
        </w:tc>
        <w:tc>
          <w:tcPr>
            <w:tcW w:w="1339" w:type="dxa"/>
            <w:vAlign w:val="center"/>
          </w:tcPr>
          <w:p w:rsidR="00CE5D63" w:rsidRPr="00FC2AE1" w:rsidRDefault="00CE5D63" w:rsidP="00FC2AE1">
            <w:pPr>
              <w:autoSpaceDE w:val="0"/>
              <w:autoSpaceDN w:val="0"/>
              <w:bidi w:val="0"/>
              <w:adjustRightInd w:val="0"/>
              <w:jc w:val="center"/>
              <w:rPr>
                <w:rFonts w:asciiTheme="majorBidi" w:hAnsiTheme="majorBidi" w:cstheme="majorBidi"/>
                <w:color w:val="000000"/>
                <w:sz w:val="20"/>
                <w:szCs w:val="20"/>
              </w:rPr>
            </w:pPr>
            <w:r w:rsidRPr="00FC2AE1">
              <w:rPr>
                <w:rFonts w:asciiTheme="majorBidi" w:hAnsiTheme="majorBidi" w:cstheme="majorBidi"/>
                <w:color w:val="000000"/>
                <w:sz w:val="20"/>
                <w:szCs w:val="20"/>
              </w:rPr>
              <w:t>DAR</w:t>
            </w:r>
          </w:p>
        </w:tc>
        <w:tc>
          <w:tcPr>
            <w:tcW w:w="1340" w:type="dxa"/>
            <w:vAlign w:val="center"/>
          </w:tcPr>
          <w:p w:rsidR="00CE5D63" w:rsidRPr="00FC2AE1" w:rsidRDefault="00CE5D63" w:rsidP="00FC2AE1">
            <w:pPr>
              <w:autoSpaceDE w:val="0"/>
              <w:autoSpaceDN w:val="0"/>
              <w:bidi w:val="0"/>
              <w:adjustRightInd w:val="0"/>
              <w:jc w:val="center"/>
              <w:rPr>
                <w:rFonts w:asciiTheme="majorBidi" w:hAnsiTheme="majorBidi" w:cstheme="majorBidi"/>
                <w:color w:val="000000"/>
                <w:sz w:val="20"/>
                <w:szCs w:val="20"/>
              </w:rPr>
            </w:pPr>
            <w:r w:rsidRPr="00FC2AE1">
              <w:rPr>
                <w:rFonts w:asciiTheme="majorBidi" w:hAnsiTheme="majorBidi" w:cstheme="majorBidi"/>
                <w:color w:val="000000"/>
                <w:sz w:val="20"/>
                <w:szCs w:val="20"/>
              </w:rPr>
              <w:t>DER</w:t>
            </w:r>
          </w:p>
        </w:tc>
        <w:tc>
          <w:tcPr>
            <w:tcW w:w="1339" w:type="dxa"/>
            <w:vAlign w:val="center"/>
          </w:tcPr>
          <w:p w:rsidR="00CE5D63" w:rsidRPr="00FC2AE1" w:rsidRDefault="00CE5D63" w:rsidP="00FC2AE1">
            <w:pPr>
              <w:autoSpaceDE w:val="0"/>
              <w:autoSpaceDN w:val="0"/>
              <w:bidi w:val="0"/>
              <w:adjustRightInd w:val="0"/>
              <w:jc w:val="center"/>
              <w:rPr>
                <w:rFonts w:asciiTheme="majorBidi" w:hAnsiTheme="majorBidi" w:cstheme="majorBidi"/>
                <w:color w:val="000000"/>
                <w:sz w:val="20"/>
                <w:szCs w:val="20"/>
              </w:rPr>
            </w:pPr>
            <w:r w:rsidRPr="00FC2AE1">
              <w:rPr>
                <w:rFonts w:asciiTheme="majorBidi" w:hAnsiTheme="majorBidi" w:cstheme="majorBidi"/>
                <w:color w:val="000000"/>
                <w:sz w:val="20"/>
                <w:szCs w:val="20"/>
              </w:rPr>
              <w:t>LDAR</w:t>
            </w:r>
          </w:p>
        </w:tc>
        <w:tc>
          <w:tcPr>
            <w:tcW w:w="1340" w:type="dxa"/>
            <w:vAlign w:val="center"/>
          </w:tcPr>
          <w:p w:rsidR="00CE5D63" w:rsidRPr="00FC2AE1" w:rsidRDefault="00CE5D63" w:rsidP="00FC2AE1">
            <w:pPr>
              <w:autoSpaceDE w:val="0"/>
              <w:autoSpaceDN w:val="0"/>
              <w:bidi w:val="0"/>
              <w:adjustRightInd w:val="0"/>
              <w:jc w:val="center"/>
              <w:rPr>
                <w:rFonts w:asciiTheme="majorBidi" w:hAnsiTheme="majorBidi" w:cstheme="majorBidi"/>
                <w:color w:val="000000"/>
                <w:sz w:val="20"/>
                <w:szCs w:val="20"/>
              </w:rPr>
            </w:pPr>
            <w:r w:rsidRPr="00FC2AE1">
              <w:rPr>
                <w:rFonts w:asciiTheme="majorBidi" w:hAnsiTheme="majorBidi" w:cstheme="majorBidi"/>
                <w:color w:val="000000"/>
                <w:sz w:val="20"/>
                <w:szCs w:val="20"/>
              </w:rPr>
              <w:t>LDER</w:t>
            </w:r>
          </w:p>
        </w:tc>
        <w:tc>
          <w:tcPr>
            <w:tcW w:w="1340" w:type="dxa"/>
            <w:vAlign w:val="center"/>
          </w:tcPr>
          <w:p w:rsidR="00CE5D63" w:rsidRPr="00FC2AE1" w:rsidRDefault="00CE5D63" w:rsidP="00FC2AE1">
            <w:pPr>
              <w:autoSpaceDE w:val="0"/>
              <w:autoSpaceDN w:val="0"/>
              <w:bidi w:val="0"/>
              <w:adjustRightInd w:val="0"/>
              <w:jc w:val="center"/>
              <w:rPr>
                <w:rFonts w:asciiTheme="majorBidi" w:hAnsiTheme="majorBidi" w:cstheme="majorBidi"/>
                <w:color w:val="000000"/>
                <w:sz w:val="20"/>
                <w:szCs w:val="20"/>
              </w:rPr>
            </w:pPr>
            <w:r w:rsidRPr="00FC2AE1">
              <w:rPr>
                <w:rFonts w:asciiTheme="majorBidi" w:hAnsiTheme="majorBidi" w:cstheme="majorBidi"/>
                <w:color w:val="000000"/>
                <w:sz w:val="20"/>
                <w:szCs w:val="20"/>
              </w:rPr>
              <w:t>IC</w:t>
            </w:r>
          </w:p>
        </w:tc>
      </w:tr>
      <w:tr w:rsidR="00CE5D63" w:rsidRPr="00FC2AE1" w:rsidTr="00567E95">
        <w:trPr>
          <w:jc w:val="center"/>
        </w:trPr>
        <w:tc>
          <w:tcPr>
            <w:tcW w:w="1062" w:type="dxa"/>
            <w:vMerge w:val="restart"/>
            <w:vAlign w:val="center"/>
          </w:tcPr>
          <w:p w:rsidR="00CE5D63" w:rsidRPr="00FC2AE1" w:rsidRDefault="00CE5D63" w:rsidP="00FC2AE1">
            <w:pPr>
              <w:jc w:val="center"/>
              <w:rPr>
                <w:rFonts w:asciiTheme="majorBidi" w:hAnsiTheme="majorBidi" w:cstheme="majorBidi"/>
                <w:sz w:val="20"/>
                <w:szCs w:val="20"/>
                <w:lang w:bidi="ar-JO"/>
              </w:rPr>
            </w:pPr>
            <w:r w:rsidRPr="00FC2AE1">
              <w:rPr>
                <w:rFonts w:asciiTheme="majorBidi" w:hAnsiTheme="majorBidi" w:cstheme="majorBidi"/>
                <w:color w:val="000000"/>
                <w:sz w:val="20"/>
                <w:szCs w:val="20"/>
              </w:rPr>
              <w:t>ROA</w:t>
            </w:r>
          </w:p>
        </w:tc>
        <w:tc>
          <w:tcPr>
            <w:tcW w:w="537" w:type="dxa"/>
            <w:vAlign w:val="center"/>
          </w:tcPr>
          <w:p w:rsidR="00CE5D63" w:rsidRPr="00FC2AE1" w:rsidRDefault="00DD3F51" w:rsidP="00FC2AE1">
            <w:pPr>
              <w:jc w:val="center"/>
              <w:rPr>
                <w:rFonts w:asciiTheme="majorBidi" w:hAnsiTheme="majorBidi" w:cstheme="majorBidi"/>
                <w:sz w:val="20"/>
                <w:szCs w:val="20"/>
                <w:lang w:bidi="ar-JO"/>
              </w:rPr>
            </w:pPr>
            <w:r w:rsidRPr="00FC2AE1">
              <w:rPr>
                <w:rFonts w:asciiTheme="majorBidi" w:hAnsiTheme="majorBidi" w:cstheme="majorBidi"/>
                <w:sz w:val="20"/>
                <w:szCs w:val="20"/>
                <w:lang w:bidi="ar-JO"/>
              </w:rPr>
              <w:t>R</w:t>
            </w:r>
          </w:p>
        </w:tc>
        <w:tc>
          <w:tcPr>
            <w:tcW w:w="1339" w:type="dxa"/>
          </w:tcPr>
          <w:p w:rsidR="00CE5D63" w:rsidRPr="00FC2AE1" w:rsidRDefault="00CE5D63" w:rsidP="00FC2AE1">
            <w:pPr>
              <w:autoSpaceDE w:val="0"/>
              <w:autoSpaceDN w:val="0"/>
              <w:bidi w:val="0"/>
              <w:adjustRightInd w:val="0"/>
              <w:jc w:val="center"/>
              <w:rPr>
                <w:rFonts w:asciiTheme="majorBidi" w:hAnsiTheme="majorBidi" w:cstheme="majorBidi"/>
                <w:color w:val="000000"/>
                <w:sz w:val="20"/>
                <w:szCs w:val="20"/>
              </w:rPr>
            </w:pPr>
            <w:r w:rsidRPr="00FC2AE1">
              <w:rPr>
                <w:rFonts w:asciiTheme="majorBidi" w:hAnsiTheme="majorBidi" w:cstheme="majorBidi"/>
                <w:color w:val="000000"/>
                <w:sz w:val="20"/>
                <w:szCs w:val="20"/>
              </w:rPr>
              <w:t>-.753</w:t>
            </w:r>
          </w:p>
        </w:tc>
        <w:tc>
          <w:tcPr>
            <w:tcW w:w="1340" w:type="dxa"/>
          </w:tcPr>
          <w:p w:rsidR="00CE5D63" w:rsidRPr="00FC2AE1" w:rsidRDefault="00CE5D63" w:rsidP="00FC2AE1">
            <w:pPr>
              <w:autoSpaceDE w:val="0"/>
              <w:autoSpaceDN w:val="0"/>
              <w:bidi w:val="0"/>
              <w:adjustRightInd w:val="0"/>
              <w:jc w:val="center"/>
              <w:rPr>
                <w:rFonts w:asciiTheme="majorBidi" w:hAnsiTheme="majorBidi" w:cstheme="majorBidi"/>
                <w:color w:val="000000"/>
                <w:sz w:val="20"/>
                <w:szCs w:val="20"/>
              </w:rPr>
            </w:pPr>
            <w:r w:rsidRPr="00FC2AE1">
              <w:rPr>
                <w:rFonts w:asciiTheme="majorBidi" w:hAnsiTheme="majorBidi" w:cstheme="majorBidi"/>
                <w:color w:val="000000"/>
                <w:sz w:val="20"/>
                <w:szCs w:val="20"/>
              </w:rPr>
              <w:t>-.942</w:t>
            </w:r>
          </w:p>
        </w:tc>
        <w:tc>
          <w:tcPr>
            <w:tcW w:w="1339" w:type="dxa"/>
          </w:tcPr>
          <w:p w:rsidR="00CE5D63" w:rsidRPr="00FC2AE1" w:rsidRDefault="00CE5D63" w:rsidP="00FC2AE1">
            <w:pPr>
              <w:autoSpaceDE w:val="0"/>
              <w:autoSpaceDN w:val="0"/>
              <w:bidi w:val="0"/>
              <w:adjustRightInd w:val="0"/>
              <w:jc w:val="center"/>
              <w:rPr>
                <w:rFonts w:asciiTheme="majorBidi" w:hAnsiTheme="majorBidi" w:cstheme="majorBidi"/>
                <w:color w:val="000000"/>
                <w:sz w:val="20"/>
                <w:szCs w:val="20"/>
              </w:rPr>
            </w:pPr>
            <w:r w:rsidRPr="00FC2AE1">
              <w:rPr>
                <w:rFonts w:asciiTheme="majorBidi" w:hAnsiTheme="majorBidi" w:cstheme="majorBidi"/>
                <w:color w:val="000000"/>
                <w:sz w:val="20"/>
                <w:szCs w:val="20"/>
              </w:rPr>
              <w:t>-.290</w:t>
            </w:r>
          </w:p>
        </w:tc>
        <w:tc>
          <w:tcPr>
            <w:tcW w:w="1340" w:type="dxa"/>
          </w:tcPr>
          <w:p w:rsidR="00CE5D63" w:rsidRPr="00FC2AE1" w:rsidRDefault="00CE5D63" w:rsidP="00FC2AE1">
            <w:pPr>
              <w:autoSpaceDE w:val="0"/>
              <w:autoSpaceDN w:val="0"/>
              <w:bidi w:val="0"/>
              <w:adjustRightInd w:val="0"/>
              <w:jc w:val="center"/>
              <w:rPr>
                <w:rFonts w:asciiTheme="majorBidi" w:hAnsiTheme="majorBidi" w:cstheme="majorBidi"/>
                <w:color w:val="000000"/>
                <w:sz w:val="20"/>
                <w:szCs w:val="20"/>
              </w:rPr>
            </w:pPr>
            <w:r w:rsidRPr="00FC2AE1">
              <w:rPr>
                <w:rFonts w:asciiTheme="majorBidi" w:hAnsiTheme="majorBidi" w:cstheme="majorBidi"/>
                <w:color w:val="000000"/>
                <w:sz w:val="20"/>
                <w:szCs w:val="20"/>
              </w:rPr>
              <w:t>-.488</w:t>
            </w:r>
          </w:p>
        </w:tc>
        <w:tc>
          <w:tcPr>
            <w:tcW w:w="1340" w:type="dxa"/>
          </w:tcPr>
          <w:p w:rsidR="00CE5D63" w:rsidRPr="00FC2AE1" w:rsidRDefault="00CE5D63" w:rsidP="00FC2AE1">
            <w:pPr>
              <w:autoSpaceDE w:val="0"/>
              <w:autoSpaceDN w:val="0"/>
              <w:bidi w:val="0"/>
              <w:adjustRightInd w:val="0"/>
              <w:jc w:val="center"/>
              <w:rPr>
                <w:rFonts w:asciiTheme="majorBidi" w:hAnsiTheme="majorBidi" w:cstheme="majorBidi"/>
                <w:color w:val="000000"/>
                <w:sz w:val="20"/>
                <w:szCs w:val="20"/>
              </w:rPr>
            </w:pPr>
            <w:r w:rsidRPr="00FC2AE1">
              <w:rPr>
                <w:rFonts w:asciiTheme="majorBidi" w:hAnsiTheme="majorBidi" w:cstheme="majorBidi"/>
                <w:color w:val="000000"/>
                <w:sz w:val="20"/>
                <w:szCs w:val="20"/>
              </w:rPr>
              <w:t>.109</w:t>
            </w:r>
          </w:p>
        </w:tc>
      </w:tr>
      <w:tr w:rsidR="00CE5D63" w:rsidRPr="00FC2AE1" w:rsidTr="00567E95">
        <w:trPr>
          <w:jc w:val="center"/>
        </w:trPr>
        <w:tc>
          <w:tcPr>
            <w:tcW w:w="1062" w:type="dxa"/>
            <w:vMerge/>
            <w:vAlign w:val="center"/>
          </w:tcPr>
          <w:p w:rsidR="00CE5D63" w:rsidRPr="00FC2AE1" w:rsidRDefault="00CE5D63" w:rsidP="00FC2AE1">
            <w:pPr>
              <w:jc w:val="center"/>
              <w:rPr>
                <w:rFonts w:asciiTheme="majorBidi" w:hAnsiTheme="majorBidi" w:cstheme="majorBidi"/>
                <w:color w:val="000000"/>
                <w:sz w:val="20"/>
                <w:szCs w:val="20"/>
              </w:rPr>
            </w:pPr>
          </w:p>
        </w:tc>
        <w:tc>
          <w:tcPr>
            <w:tcW w:w="537" w:type="dxa"/>
            <w:vAlign w:val="center"/>
          </w:tcPr>
          <w:p w:rsidR="00CE5D63" w:rsidRPr="00FC2AE1" w:rsidRDefault="00CE5D63" w:rsidP="00FC2AE1">
            <w:pPr>
              <w:jc w:val="center"/>
              <w:rPr>
                <w:rFonts w:asciiTheme="majorBidi" w:hAnsiTheme="majorBidi" w:cstheme="majorBidi"/>
                <w:color w:val="000000"/>
                <w:sz w:val="20"/>
                <w:szCs w:val="20"/>
                <w:lang w:bidi="ar-JO"/>
              </w:rPr>
            </w:pPr>
            <w:r w:rsidRPr="00FC2AE1">
              <w:rPr>
                <w:rFonts w:asciiTheme="majorBidi" w:hAnsiTheme="majorBidi" w:cstheme="majorBidi"/>
                <w:color w:val="000000"/>
                <w:sz w:val="20"/>
                <w:szCs w:val="20"/>
                <w:lang w:bidi="ar-JO"/>
              </w:rPr>
              <w:t>Sig</w:t>
            </w:r>
          </w:p>
        </w:tc>
        <w:tc>
          <w:tcPr>
            <w:tcW w:w="1339" w:type="dxa"/>
          </w:tcPr>
          <w:p w:rsidR="00CE5D63" w:rsidRPr="00FC2AE1" w:rsidRDefault="00CE5D63" w:rsidP="00FC2AE1">
            <w:pPr>
              <w:autoSpaceDE w:val="0"/>
              <w:autoSpaceDN w:val="0"/>
              <w:bidi w:val="0"/>
              <w:adjustRightInd w:val="0"/>
              <w:jc w:val="center"/>
              <w:rPr>
                <w:rFonts w:asciiTheme="majorBidi" w:hAnsiTheme="majorBidi" w:cstheme="majorBidi"/>
                <w:color w:val="000000"/>
                <w:sz w:val="20"/>
                <w:szCs w:val="20"/>
              </w:rPr>
            </w:pPr>
            <w:r w:rsidRPr="00FC2AE1">
              <w:rPr>
                <w:rFonts w:asciiTheme="majorBidi" w:hAnsiTheme="majorBidi" w:cstheme="majorBidi"/>
                <w:color w:val="000000"/>
                <w:sz w:val="20"/>
                <w:szCs w:val="20"/>
              </w:rPr>
              <w:t>.031</w:t>
            </w:r>
          </w:p>
        </w:tc>
        <w:tc>
          <w:tcPr>
            <w:tcW w:w="1340" w:type="dxa"/>
          </w:tcPr>
          <w:p w:rsidR="00CE5D63" w:rsidRPr="00FC2AE1" w:rsidRDefault="00CE5D63" w:rsidP="00FC2AE1">
            <w:pPr>
              <w:autoSpaceDE w:val="0"/>
              <w:autoSpaceDN w:val="0"/>
              <w:bidi w:val="0"/>
              <w:adjustRightInd w:val="0"/>
              <w:jc w:val="center"/>
              <w:rPr>
                <w:rFonts w:asciiTheme="majorBidi" w:hAnsiTheme="majorBidi" w:cstheme="majorBidi"/>
                <w:color w:val="000000"/>
                <w:sz w:val="20"/>
                <w:szCs w:val="20"/>
              </w:rPr>
            </w:pPr>
            <w:r w:rsidRPr="00FC2AE1">
              <w:rPr>
                <w:rFonts w:asciiTheme="majorBidi" w:hAnsiTheme="majorBidi" w:cstheme="majorBidi"/>
                <w:color w:val="000000"/>
                <w:sz w:val="20"/>
                <w:szCs w:val="20"/>
              </w:rPr>
              <w:t>.000</w:t>
            </w:r>
          </w:p>
        </w:tc>
        <w:tc>
          <w:tcPr>
            <w:tcW w:w="1339" w:type="dxa"/>
          </w:tcPr>
          <w:p w:rsidR="00CE5D63" w:rsidRPr="00FC2AE1" w:rsidRDefault="00CE5D63" w:rsidP="00FC2AE1">
            <w:pPr>
              <w:autoSpaceDE w:val="0"/>
              <w:autoSpaceDN w:val="0"/>
              <w:bidi w:val="0"/>
              <w:adjustRightInd w:val="0"/>
              <w:jc w:val="center"/>
              <w:rPr>
                <w:rFonts w:asciiTheme="majorBidi" w:hAnsiTheme="majorBidi" w:cstheme="majorBidi"/>
                <w:color w:val="000000"/>
                <w:sz w:val="20"/>
                <w:szCs w:val="20"/>
              </w:rPr>
            </w:pPr>
            <w:r w:rsidRPr="00FC2AE1">
              <w:rPr>
                <w:rFonts w:asciiTheme="majorBidi" w:hAnsiTheme="majorBidi" w:cstheme="majorBidi"/>
                <w:color w:val="000000"/>
                <w:sz w:val="20"/>
                <w:szCs w:val="20"/>
              </w:rPr>
              <w:t>.486</w:t>
            </w:r>
          </w:p>
        </w:tc>
        <w:tc>
          <w:tcPr>
            <w:tcW w:w="1340" w:type="dxa"/>
          </w:tcPr>
          <w:p w:rsidR="00CE5D63" w:rsidRPr="00FC2AE1" w:rsidRDefault="00CE5D63" w:rsidP="00FC2AE1">
            <w:pPr>
              <w:autoSpaceDE w:val="0"/>
              <w:autoSpaceDN w:val="0"/>
              <w:bidi w:val="0"/>
              <w:adjustRightInd w:val="0"/>
              <w:jc w:val="center"/>
              <w:rPr>
                <w:rFonts w:asciiTheme="majorBidi" w:hAnsiTheme="majorBidi" w:cstheme="majorBidi"/>
                <w:color w:val="000000"/>
                <w:sz w:val="20"/>
                <w:szCs w:val="20"/>
              </w:rPr>
            </w:pPr>
            <w:r w:rsidRPr="00FC2AE1">
              <w:rPr>
                <w:rFonts w:asciiTheme="majorBidi" w:hAnsiTheme="majorBidi" w:cstheme="majorBidi"/>
                <w:color w:val="000000"/>
                <w:sz w:val="20"/>
                <w:szCs w:val="20"/>
              </w:rPr>
              <w:t>.220</w:t>
            </w:r>
          </w:p>
        </w:tc>
        <w:tc>
          <w:tcPr>
            <w:tcW w:w="1340" w:type="dxa"/>
          </w:tcPr>
          <w:p w:rsidR="00CE5D63" w:rsidRPr="00FC2AE1" w:rsidRDefault="00CE5D63" w:rsidP="00FC2AE1">
            <w:pPr>
              <w:autoSpaceDE w:val="0"/>
              <w:autoSpaceDN w:val="0"/>
              <w:bidi w:val="0"/>
              <w:adjustRightInd w:val="0"/>
              <w:jc w:val="center"/>
              <w:rPr>
                <w:rFonts w:asciiTheme="majorBidi" w:hAnsiTheme="majorBidi" w:cstheme="majorBidi"/>
                <w:color w:val="000000"/>
                <w:sz w:val="20"/>
                <w:szCs w:val="20"/>
              </w:rPr>
            </w:pPr>
            <w:r w:rsidRPr="00FC2AE1">
              <w:rPr>
                <w:rFonts w:asciiTheme="majorBidi" w:hAnsiTheme="majorBidi" w:cstheme="majorBidi"/>
                <w:color w:val="000000"/>
                <w:sz w:val="20"/>
                <w:szCs w:val="20"/>
              </w:rPr>
              <w:t>.798</w:t>
            </w:r>
          </w:p>
        </w:tc>
      </w:tr>
    </w:tbl>
    <w:p w:rsidR="00FC2AE1" w:rsidRPr="00FC2AE1" w:rsidRDefault="00FC2AE1" w:rsidP="00FC2AE1">
      <w:pPr>
        <w:bidi w:val="0"/>
        <w:spacing w:before="240" w:after="0"/>
        <w:jc w:val="both"/>
        <w:rPr>
          <w:rFonts w:asciiTheme="majorBidi" w:hAnsiTheme="majorBidi" w:cstheme="majorBidi"/>
          <w:sz w:val="24"/>
          <w:szCs w:val="24"/>
          <w:lang w:bidi="ar-JO"/>
        </w:rPr>
      </w:pPr>
      <w:r w:rsidRPr="00FC2AE1">
        <w:rPr>
          <w:rFonts w:ascii="Times New Roman" w:hAnsi="Times New Roman" w:cs="Times New Roman"/>
          <w:color w:val="000000"/>
          <w:sz w:val="24"/>
          <w:szCs w:val="24"/>
        </w:rPr>
        <w:t>Table (</w:t>
      </w:r>
      <w:r>
        <w:rPr>
          <w:rFonts w:ascii="Times New Roman" w:hAnsi="Times New Roman" w:cs="Times New Roman"/>
          <w:color w:val="000000"/>
          <w:sz w:val="24"/>
          <w:szCs w:val="24"/>
        </w:rPr>
        <w:t>9</w:t>
      </w:r>
      <w:r w:rsidRPr="00FC2AE1">
        <w:rPr>
          <w:rFonts w:ascii="Times New Roman" w:hAnsi="Times New Roman" w:cs="Times New Roman"/>
          <w:color w:val="000000"/>
          <w:sz w:val="24"/>
          <w:szCs w:val="24"/>
        </w:rPr>
        <w:t>) shows the following:</w:t>
      </w:r>
    </w:p>
    <w:p w:rsidR="00B86E90" w:rsidRDefault="00FC2AE1" w:rsidP="00B86E90">
      <w:pPr>
        <w:bidi w:val="0"/>
        <w:spacing w:before="240" w:after="0"/>
        <w:jc w:val="both"/>
        <w:rPr>
          <w:rFonts w:ascii="Times New Roman" w:hAnsi="Times New Roman" w:cs="Times New Roman"/>
          <w:color w:val="000000"/>
          <w:sz w:val="24"/>
          <w:szCs w:val="24"/>
        </w:rPr>
      </w:pPr>
      <w:r w:rsidRPr="00FC2AE1">
        <w:rPr>
          <w:rFonts w:ascii="Times New Roman" w:hAnsi="Times New Roman" w:cs="Times New Roman"/>
          <w:color w:val="000000"/>
          <w:sz w:val="24"/>
          <w:szCs w:val="24"/>
        </w:rPr>
        <w:t xml:space="preserve">- The existence of </w:t>
      </w:r>
      <w:r w:rsidR="006B67C6">
        <w:rPr>
          <w:rFonts w:ascii="Times New Roman" w:hAnsi="Times New Roman" w:cs="Times New Roman"/>
          <w:color w:val="000000"/>
          <w:sz w:val="24"/>
          <w:szCs w:val="24"/>
        </w:rPr>
        <w:t>a negative</w:t>
      </w:r>
      <w:r w:rsidRPr="00FC2AE1">
        <w:rPr>
          <w:rFonts w:ascii="Times New Roman" w:hAnsi="Times New Roman" w:cs="Times New Roman"/>
          <w:color w:val="000000"/>
          <w:sz w:val="24"/>
          <w:szCs w:val="24"/>
        </w:rPr>
        <w:t xml:space="preserve"> relationship between debt/asset ratio and the return on assets</w:t>
      </w:r>
      <w:r w:rsidR="006B67C6">
        <w:rPr>
          <w:rFonts w:ascii="Times New Roman" w:hAnsi="Times New Roman" w:cs="Times New Roman"/>
          <w:color w:val="000000"/>
          <w:sz w:val="24"/>
          <w:szCs w:val="24"/>
        </w:rPr>
        <w:t>,</w:t>
      </w:r>
      <w:r w:rsidRPr="00FC2AE1">
        <w:rPr>
          <w:rFonts w:ascii="Times New Roman" w:hAnsi="Times New Roman" w:cs="Times New Roman"/>
          <w:color w:val="000000"/>
          <w:sz w:val="24"/>
          <w:szCs w:val="24"/>
        </w:rPr>
        <w:t xml:space="preserve"> where the correlation coefficient</w:t>
      </w:r>
      <w:r w:rsidR="006B67C6">
        <w:rPr>
          <w:rFonts w:ascii="Times New Roman" w:hAnsi="Times New Roman" w:cs="Times New Roman"/>
          <w:color w:val="000000"/>
          <w:sz w:val="24"/>
          <w:szCs w:val="24"/>
        </w:rPr>
        <w:t xml:space="preserve"> is</w:t>
      </w:r>
      <w:r w:rsidRPr="00FC2AE1">
        <w:rPr>
          <w:rFonts w:ascii="Times New Roman" w:hAnsi="Times New Roman" w:cs="Times New Roman"/>
          <w:color w:val="000000"/>
          <w:sz w:val="24"/>
          <w:szCs w:val="24"/>
        </w:rPr>
        <w:t xml:space="preserve"> (-.753) and the level of significance</w:t>
      </w:r>
      <w:r w:rsidR="006B67C6">
        <w:rPr>
          <w:rFonts w:ascii="Times New Roman" w:hAnsi="Times New Roman" w:cs="Times New Roman"/>
          <w:color w:val="000000"/>
          <w:sz w:val="24"/>
          <w:szCs w:val="24"/>
        </w:rPr>
        <w:t xml:space="preserve"> is</w:t>
      </w:r>
      <w:r w:rsidRPr="00FC2AE1">
        <w:rPr>
          <w:rFonts w:ascii="Times New Roman" w:hAnsi="Times New Roman" w:cs="Times New Roman"/>
          <w:color w:val="000000"/>
          <w:sz w:val="24"/>
          <w:szCs w:val="24"/>
        </w:rPr>
        <w:t xml:space="preserve"> (.031).</w:t>
      </w:r>
      <w:r w:rsidRPr="00FC2AE1">
        <w:rPr>
          <w:rFonts w:ascii="Times New Roman" w:hAnsi="Times New Roman" w:cs="Times New Roman"/>
          <w:color w:val="000000"/>
          <w:sz w:val="24"/>
          <w:szCs w:val="24"/>
        </w:rPr>
        <w:br/>
        <w:t xml:space="preserve">- The existence of </w:t>
      </w:r>
      <w:r w:rsidR="008E7729">
        <w:rPr>
          <w:rFonts w:ascii="Times New Roman" w:hAnsi="Times New Roman" w:cs="Times New Roman"/>
          <w:color w:val="000000"/>
          <w:sz w:val="24"/>
          <w:szCs w:val="24"/>
        </w:rPr>
        <w:t>a negative</w:t>
      </w:r>
      <w:r w:rsidR="008E7729" w:rsidRPr="00FC2AE1">
        <w:rPr>
          <w:rFonts w:ascii="Times New Roman" w:hAnsi="Times New Roman" w:cs="Times New Roman"/>
          <w:color w:val="000000"/>
          <w:sz w:val="24"/>
          <w:szCs w:val="24"/>
        </w:rPr>
        <w:t xml:space="preserve"> </w:t>
      </w:r>
      <w:r w:rsidRPr="00FC2AE1">
        <w:rPr>
          <w:rFonts w:ascii="Times New Roman" w:hAnsi="Times New Roman" w:cs="Times New Roman"/>
          <w:color w:val="000000"/>
          <w:sz w:val="24"/>
          <w:szCs w:val="24"/>
        </w:rPr>
        <w:t>relat</w:t>
      </w:r>
      <w:r w:rsidR="008E7729">
        <w:rPr>
          <w:rFonts w:ascii="Times New Roman" w:hAnsi="Times New Roman" w:cs="Times New Roman"/>
          <w:color w:val="000000"/>
          <w:sz w:val="24"/>
          <w:szCs w:val="24"/>
        </w:rPr>
        <w:t>ionship between debt</w:t>
      </w:r>
      <w:r w:rsidRPr="00FC2AE1">
        <w:rPr>
          <w:rFonts w:ascii="Times New Roman" w:hAnsi="Times New Roman" w:cs="Times New Roman"/>
          <w:color w:val="000000"/>
          <w:sz w:val="24"/>
          <w:szCs w:val="24"/>
        </w:rPr>
        <w:t>/equity ratio and the return on assets</w:t>
      </w:r>
      <w:r w:rsidR="00E8761C">
        <w:rPr>
          <w:rFonts w:ascii="Times New Roman" w:hAnsi="Times New Roman" w:cs="Times New Roman"/>
          <w:color w:val="000000"/>
          <w:sz w:val="24"/>
          <w:szCs w:val="24"/>
        </w:rPr>
        <w:t xml:space="preserve">, </w:t>
      </w:r>
      <w:r w:rsidRPr="00FC2AE1">
        <w:rPr>
          <w:rFonts w:ascii="Times New Roman" w:hAnsi="Times New Roman" w:cs="Times New Roman"/>
          <w:color w:val="000000"/>
          <w:sz w:val="24"/>
          <w:szCs w:val="24"/>
        </w:rPr>
        <w:t>where the correlation coefficient</w:t>
      </w:r>
      <w:r w:rsidR="00E8761C">
        <w:rPr>
          <w:rFonts w:ascii="Times New Roman" w:hAnsi="Times New Roman" w:cs="Times New Roman"/>
          <w:color w:val="000000"/>
          <w:sz w:val="24"/>
          <w:szCs w:val="24"/>
        </w:rPr>
        <w:t xml:space="preserve"> is</w:t>
      </w:r>
      <w:r w:rsidRPr="00FC2AE1">
        <w:rPr>
          <w:rFonts w:ascii="Times New Roman" w:hAnsi="Times New Roman" w:cs="Times New Roman"/>
          <w:color w:val="000000"/>
          <w:sz w:val="24"/>
          <w:szCs w:val="24"/>
        </w:rPr>
        <w:t xml:space="preserve"> (-.942) and the level of significance</w:t>
      </w:r>
      <w:r w:rsidR="00E8761C">
        <w:rPr>
          <w:rFonts w:ascii="Times New Roman" w:hAnsi="Times New Roman" w:cs="Times New Roman"/>
          <w:color w:val="000000"/>
          <w:sz w:val="24"/>
          <w:szCs w:val="24"/>
        </w:rPr>
        <w:t xml:space="preserve"> is</w:t>
      </w:r>
      <w:r w:rsidRPr="00FC2AE1">
        <w:rPr>
          <w:rFonts w:ascii="Times New Roman" w:hAnsi="Times New Roman" w:cs="Times New Roman"/>
          <w:color w:val="000000"/>
          <w:sz w:val="24"/>
          <w:szCs w:val="24"/>
        </w:rPr>
        <w:t xml:space="preserve"> (.000).</w:t>
      </w:r>
      <w:r w:rsidRPr="00FC2AE1">
        <w:rPr>
          <w:rFonts w:ascii="Times New Roman" w:hAnsi="Times New Roman" w:cs="Times New Roman"/>
          <w:color w:val="000000"/>
          <w:sz w:val="24"/>
          <w:szCs w:val="24"/>
        </w:rPr>
        <w:br/>
        <w:t xml:space="preserve">- There is no relationship between the following solvency </w:t>
      </w:r>
      <w:r w:rsidR="00B86E90">
        <w:rPr>
          <w:rFonts w:ascii="Times New Roman" w:hAnsi="Times New Roman" w:cs="Times New Roman"/>
          <w:color w:val="000000"/>
          <w:sz w:val="24"/>
          <w:szCs w:val="24"/>
        </w:rPr>
        <w:t>ratios</w:t>
      </w:r>
      <w:r w:rsidRPr="00FC2AE1">
        <w:rPr>
          <w:rFonts w:ascii="Times New Roman" w:hAnsi="Times New Roman" w:cs="Times New Roman"/>
          <w:color w:val="000000"/>
          <w:sz w:val="24"/>
          <w:szCs w:val="24"/>
        </w:rPr>
        <w:t xml:space="preserve"> (long-term</w:t>
      </w:r>
      <w:r w:rsidR="00B86E90">
        <w:rPr>
          <w:rFonts w:ascii="Times New Roman" w:hAnsi="Times New Roman" w:cs="Times New Roman"/>
          <w:color w:val="000000"/>
          <w:sz w:val="24"/>
          <w:szCs w:val="24"/>
        </w:rPr>
        <w:t xml:space="preserve"> debt</w:t>
      </w:r>
      <w:r w:rsidRPr="00FC2AE1">
        <w:rPr>
          <w:rFonts w:ascii="Times New Roman" w:hAnsi="Times New Roman" w:cs="Times New Roman"/>
          <w:color w:val="000000"/>
          <w:sz w:val="24"/>
          <w:szCs w:val="24"/>
        </w:rPr>
        <w:t>/assets</w:t>
      </w:r>
      <w:r w:rsidR="00B86E90">
        <w:rPr>
          <w:rFonts w:ascii="Times New Roman" w:hAnsi="Times New Roman" w:cs="Times New Roman"/>
          <w:color w:val="000000"/>
          <w:sz w:val="24"/>
          <w:szCs w:val="24"/>
        </w:rPr>
        <w:t xml:space="preserve"> ratio</w:t>
      </w:r>
      <w:r w:rsidRPr="00FC2AE1">
        <w:rPr>
          <w:rFonts w:ascii="Times New Roman" w:hAnsi="Times New Roman" w:cs="Times New Roman"/>
          <w:color w:val="000000"/>
          <w:sz w:val="24"/>
          <w:szCs w:val="24"/>
        </w:rPr>
        <w:t xml:space="preserve">, long-term </w:t>
      </w:r>
      <w:r w:rsidR="00B86E90">
        <w:rPr>
          <w:rFonts w:ascii="Times New Roman" w:hAnsi="Times New Roman" w:cs="Times New Roman"/>
          <w:color w:val="000000"/>
          <w:sz w:val="24"/>
          <w:szCs w:val="24"/>
        </w:rPr>
        <w:t>debt</w:t>
      </w:r>
      <w:r w:rsidRPr="00FC2AE1">
        <w:rPr>
          <w:rFonts w:ascii="Times New Roman" w:hAnsi="Times New Roman" w:cs="Times New Roman"/>
          <w:color w:val="000000"/>
          <w:sz w:val="24"/>
          <w:szCs w:val="24"/>
        </w:rPr>
        <w:t>/equity ratio</w:t>
      </w:r>
      <w:r w:rsidR="00B86E90">
        <w:rPr>
          <w:rFonts w:ascii="Times New Roman" w:hAnsi="Times New Roman" w:cs="Times New Roman"/>
          <w:color w:val="000000"/>
          <w:sz w:val="24"/>
          <w:szCs w:val="24"/>
        </w:rPr>
        <w:t>, and</w:t>
      </w:r>
      <w:r w:rsidRPr="00FC2AE1">
        <w:rPr>
          <w:rFonts w:ascii="Times New Roman" w:hAnsi="Times New Roman" w:cs="Times New Roman"/>
          <w:color w:val="000000"/>
          <w:sz w:val="24"/>
          <w:szCs w:val="24"/>
        </w:rPr>
        <w:t xml:space="preserve"> interest coverage</w:t>
      </w:r>
      <w:r w:rsidR="00B86E90">
        <w:rPr>
          <w:rFonts w:ascii="Times New Roman" w:hAnsi="Times New Roman" w:cs="Times New Roman"/>
          <w:color w:val="000000"/>
          <w:sz w:val="24"/>
          <w:szCs w:val="24"/>
        </w:rPr>
        <w:t>)</w:t>
      </w:r>
      <w:r w:rsidRPr="00FC2AE1">
        <w:rPr>
          <w:rFonts w:ascii="Times New Roman" w:hAnsi="Times New Roman" w:cs="Times New Roman"/>
          <w:color w:val="000000"/>
          <w:sz w:val="24"/>
          <w:szCs w:val="24"/>
        </w:rPr>
        <w:t xml:space="preserve"> and the </w:t>
      </w:r>
      <w:r w:rsidR="00B86E90">
        <w:rPr>
          <w:rFonts w:ascii="Times New Roman" w:hAnsi="Times New Roman" w:cs="Times New Roman"/>
          <w:color w:val="000000"/>
          <w:sz w:val="24"/>
          <w:szCs w:val="24"/>
        </w:rPr>
        <w:t>return</w:t>
      </w:r>
      <w:r w:rsidRPr="00FC2AE1">
        <w:rPr>
          <w:rFonts w:ascii="Times New Roman" w:hAnsi="Times New Roman" w:cs="Times New Roman"/>
          <w:color w:val="000000"/>
          <w:sz w:val="24"/>
          <w:szCs w:val="24"/>
        </w:rPr>
        <w:t xml:space="preserve"> on assets as one of the </w:t>
      </w:r>
      <w:r w:rsidRPr="00B86E90">
        <w:rPr>
          <w:rFonts w:ascii="Times New Roman" w:hAnsi="Times New Roman" w:cs="Times New Roman"/>
          <w:color w:val="000000"/>
          <w:sz w:val="24"/>
          <w:szCs w:val="24"/>
        </w:rPr>
        <w:t>dimensions</w:t>
      </w:r>
      <w:r w:rsidRPr="00FC2AE1">
        <w:rPr>
          <w:rFonts w:ascii="Times New Roman" w:hAnsi="Times New Roman" w:cs="Times New Roman"/>
          <w:color w:val="000000"/>
          <w:sz w:val="24"/>
          <w:szCs w:val="24"/>
        </w:rPr>
        <w:t xml:space="preserve"> of profitability</w:t>
      </w:r>
      <w:r w:rsidR="00B86E90">
        <w:rPr>
          <w:rFonts w:ascii="Times New Roman" w:hAnsi="Times New Roman" w:cs="Times New Roman"/>
          <w:color w:val="000000"/>
          <w:sz w:val="24"/>
          <w:szCs w:val="24"/>
        </w:rPr>
        <w:t>,</w:t>
      </w:r>
      <w:r w:rsidRPr="00FC2AE1">
        <w:rPr>
          <w:rFonts w:ascii="Times New Roman" w:hAnsi="Times New Roman" w:cs="Times New Roman"/>
          <w:color w:val="000000"/>
          <w:sz w:val="24"/>
          <w:szCs w:val="24"/>
        </w:rPr>
        <w:t xml:space="preserve"> where the level of significance between each two variables</w:t>
      </w:r>
      <w:r w:rsidR="00B86E90">
        <w:rPr>
          <w:rFonts w:ascii="Times New Roman" w:hAnsi="Times New Roman" w:cs="Times New Roman"/>
          <w:color w:val="000000"/>
          <w:sz w:val="24"/>
          <w:szCs w:val="24"/>
        </w:rPr>
        <w:t xml:space="preserve"> is</w:t>
      </w:r>
      <w:r w:rsidRPr="00FC2AE1">
        <w:rPr>
          <w:rFonts w:ascii="Times New Roman" w:hAnsi="Times New Roman" w:cs="Times New Roman"/>
          <w:color w:val="000000"/>
          <w:sz w:val="24"/>
          <w:szCs w:val="24"/>
        </w:rPr>
        <w:t xml:space="preserve"> more than (0.05).</w:t>
      </w:r>
    </w:p>
    <w:p w:rsidR="00FC2AE1" w:rsidRPr="00FC2AE1" w:rsidRDefault="00FC2AE1" w:rsidP="007A5496">
      <w:pPr>
        <w:bidi w:val="0"/>
        <w:spacing w:after="0"/>
        <w:jc w:val="both"/>
        <w:rPr>
          <w:rFonts w:ascii="Times New Roman" w:hAnsi="Times New Roman" w:cs="Times New Roman"/>
          <w:color w:val="000000"/>
          <w:sz w:val="24"/>
          <w:szCs w:val="24"/>
        </w:rPr>
      </w:pPr>
      <w:r w:rsidRPr="00FC2AE1">
        <w:rPr>
          <w:rFonts w:ascii="Times New Roman" w:hAnsi="Times New Roman" w:cs="Times New Roman"/>
          <w:color w:val="000000"/>
          <w:sz w:val="24"/>
          <w:szCs w:val="24"/>
        </w:rPr>
        <w:t xml:space="preserve">- </w:t>
      </w:r>
      <w:r w:rsidR="00181008">
        <w:rPr>
          <w:rFonts w:ascii="Times New Roman" w:hAnsi="Times New Roman" w:cs="Times New Roman"/>
          <w:color w:val="000000"/>
          <w:sz w:val="24"/>
          <w:szCs w:val="24"/>
        </w:rPr>
        <w:t>We accept</w:t>
      </w:r>
      <w:r w:rsidRPr="00FC2AE1">
        <w:rPr>
          <w:rFonts w:ascii="Times New Roman" w:hAnsi="Times New Roman" w:cs="Times New Roman"/>
          <w:color w:val="000000"/>
          <w:sz w:val="24"/>
          <w:szCs w:val="24"/>
        </w:rPr>
        <w:t xml:space="preserve"> </w:t>
      </w:r>
      <w:r w:rsidR="00B86E90">
        <w:rPr>
          <w:rFonts w:ascii="Times New Roman" w:hAnsi="Times New Roman" w:cs="Times New Roman"/>
          <w:color w:val="000000"/>
          <w:sz w:val="24"/>
          <w:szCs w:val="24"/>
        </w:rPr>
        <w:t xml:space="preserve">the </w:t>
      </w:r>
      <w:r w:rsidR="00B86E90" w:rsidRPr="00FC2AE1">
        <w:rPr>
          <w:rFonts w:ascii="Times New Roman" w:hAnsi="Times New Roman" w:cs="Times New Roman"/>
          <w:color w:val="000000"/>
          <w:sz w:val="24"/>
          <w:szCs w:val="24"/>
        </w:rPr>
        <w:t xml:space="preserve">fifth </w:t>
      </w:r>
      <w:r w:rsidR="00B86E90" w:rsidRPr="00F31C15">
        <w:rPr>
          <w:rFonts w:asciiTheme="majorBidi" w:hAnsiTheme="majorBidi" w:cstheme="majorBidi"/>
          <w:sz w:val="24"/>
          <w:szCs w:val="24"/>
          <w:lang w:bidi="ar-JO"/>
        </w:rPr>
        <w:t>null hypothesis</w:t>
      </w:r>
      <w:r w:rsidRPr="00FC2AE1">
        <w:rPr>
          <w:rFonts w:ascii="Times New Roman" w:hAnsi="Times New Roman" w:cs="Times New Roman"/>
          <w:color w:val="000000"/>
          <w:sz w:val="24"/>
          <w:szCs w:val="24"/>
        </w:rPr>
        <w:t xml:space="preserve"> </w:t>
      </w:r>
      <w:r w:rsidR="00B86E90">
        <w:rPr>
          <w:rFonts w:ascii="Times New Roman" w:hAnsi="Times New Roman" w:cs="Times New Roman"/>
          <w:color w:val="000000"/>
          <w:sz w:val="24"/>
          <w:szCs w:val="24"/>
        </w:rPr>
        <w:t>partly</w:t>
      </w:r>
      <w:r w:rsidRPr="00FC2AE1">
        <w:rPr>
          <w:rFonts w:ascii="Times New Roman" w:hAnsi="Times New Roman" w:cs="Times New Roman"/>
          <w:color w:val="000000"/>
          <w:sz w:val="24"/>
          <w:szCs w:val="24"/>
        </w:rPr>
        <w:t xml:space="preserve"> with respect to </w:t>
      </w:r>
      <w:r w:rsidR="00B86E90">
        <w:rPr>
          <w:rFonts w:ascii="Times New Roman" w:hAnsi="Times New Roman" w:cs="Times New Roman"/>
          <w:color w:val="000000"/>
          <w:sz w:val="24"/>
          <w:szCs w:val="24"/>
        </w:rPr>
        <w:t>ratios</w:t>
      </w:r>
      <w:r w:rsidRPr="00FC2AE1">
        <w:rPr>
          <w:rFonts w:ascii="Times New Roman" w:hAnsi="Times New Roman" w:cs="Times New Roman"/>
          <w:color w:val="000000"/>
          <w:sz w:val="24"/>
          <w:szCs w:val="24"/>
        </w:rPr>
        <w:t xml:space="preserve"> (long-term</w:t>
      </w:r>
      <w:r w:rsidR="00B86E90">
        <w:rPr>
          <w:rFonts w:ascii="Times New Roman" w:hAnsi="Times New Roman" w:cs="Times New Roman"/>
          <w:color w:val="000000"/>
          <w:sz w:val="24"/>
          <w:szCs w:val="24"/>
        </w:rPr>
        <w:t xml:space="preserve"> debt</w:t>
      </w:r>
      <w:r w:rsidRPr="00FC2AE1">
        <w:rPr>
          <w:rFonts w:ascii="Times New Roman" w:hAnsi="Times New Roman" w:cs="Times New Roman"/>
          <w:color w:val="000000"/>
          <w:sz w:val="24"/>
          <w:szCs w:val="24"/>
        </w:rPr>
        <w:t>/</w:t>
      </w:r>
      <w:r w:rsidR="00B86E90" w:rsidRPr="00B86E90">
        <w:rPr>
          <w:rFonts w:ascii="Times New Roman" w:hAnsi="Times New Roman" w:cs="Times New Roman"/>
          <w:color w:val="000000"/>
          <w:sz w:val="24"/>
          <w:szCs w:val="24"/>
        </w:rPr>
        <w:t xml:space="preserve"> </w:t>
      </w:r>
      <w:r w:rsidR="00B86E90" w:rsidRPr="00FC2AE1">
        <w:rPr>
          <w:rFonts w:ascii="Times New Roman" w:hAnsi="Times New Roman" w:cs="Times New Roman"/>
          <w:color w:val="000000"/>
          <w:sz w:val="24"/>
          <w:szCs w:val="24"/>
        </w:rPr>
        <w:t>assets</w:t>
      </w:r>
      <w:r w:rsidR="00B86E90">
        <w:rPr>
          <w:rFonts w:ascii="Times New Roman" w:hAnsi="Times New Roman" w:cs="Times New Roman"/>
          <w:color w:val="000000"/>
          <w:sz w:val="24"/>
          <w:szCs w:val="24"/>
        </w:rPr>
        <w:t xml:space="preserve"> ratio,</w:t>
      </w:r>
      <w:r w:rsidRPr="00FC2AE1">
        <w:rPr>
          <w:rFonts w:ascii="Times New Roman" w:hAnsi="Times New Roman" w:cs="Times New Roman"/>
          <w:color w:val="000000"/>
          <w:sz w:val="24"/>
          <w:szCs w:val="24"/>
        </w:rPr>
        <w:t xml:space="preserve"> long-term</w:t>
      </w:r>
      <w:r w:rsidR="00B86E90">
        <w:rPr>
          <w:rFonts w:ascii="Times New Roman" w:hAnsi="Times New Roman" w:cs="Times New Roman"/>
          <w:color w:val="000000"/>
          <w:sz w:val="24"/>
          <w:szCs w:val="24"/>
        </w:rPr>
        <w:t xml:space="preserve"> debt</w:t>
      </w:r>
      <w:r w:rsidRPr="00FC2AE1">
        <w:rPr>
          <w:rFonts w:ascii="Times New Roman" w:hAnsi="Times New Roman" w:cs="Times New Roman"/>
          <w:color w:val="000000"/>
          <w:sz w:val="24"/>
          <w:szCs w:val="24"/>
        </w:rPr>
        <w:t>/</w:t>
      </w:r>
      <w:r w:rsidR="00B86E90" w:rsidRPr="00B86E90">
        <w:rPr>
          <w:rFonts w:ascii="Times New Roman" w:hAnsi="Times New Roman" w:cs="Times New Roman"/>
          <w:color w:val="000000"/>
          <w:sz w:val="24"/>
          <w:szCs w:val="24"/>
        </w:rPr>
        <w:t xml:space="preserve"> </w:t>
      </w:r>
      <w:r w:rsidR="00B86E90" w:rsidRPr="00FC2AE1">
        <w:rPr>
          <w:rFonts w:ascii="Times New Roman" w:hAnsi="Times New Roman" w:cs="Times New Roman"/>
          <w:color w:val="000000"/>
          <w:sz w:val="24"/>
          <w:szCs w:val="24"/>
        </w:rPr>
        <w:t>equity</w:t>
      </w:r>
      <w:r w:rsidR="00B86E90">
        <w:rPr>
          <w:rFonts w:ascii="Times New Roman" w:hAnsi="Times New Roman" w:cs="Times New Roman"/>
          <w:color w:val="000000"/>
          <w:sz w:val="24"/>
          <w:szCs w:val="24"/>
        </w:rPr>
        <w:t xml:space="preserve"> ratio</w:t>
      </w:r>
      <w:r w:rsidRPr="00FC2AE1">
        <w:rPr>
          <w:rFonts w:ascii="Times New Roman" w:hAnsi="Times New Roman" w:cs="Times New Roman"/>
          <w:color w:val="000000"/>
          <w:sz w:val="24"/>
          <w:szCs w:val="24"/>
        </w:rPr>
        <w:t xml:space="preserve">, </w:t>
      </w:r>
      <w:r w:rsidR="00B86E90">
        <w:rPr>
          <w:rFonts w:ascii="Times New Roman" w:hAnsi="Times New Roman" w:cs="Times New Roman"/>
          <w:color w:val="000000"/>
          <w:sz w:val="24"/>
          <w:szCs w:val="24"/>
        </w:rPr>
        <w:t xml:space="preserve">and </w:t>
      </w:r>
      <w:r w:rsidRPr="00FC2AE1">
        <w:rPr>
          <w:rFonts w:ascii="Times New Roman" w:hAnsi="Times New Roman" w:cs="Times New Roman"/>
          <w:color w:val="000000"/>
          <w:sz w:val="24"/>
          <w:szCs w:val="24"/>
        </w:rPr>
        <w:t xml:space="preserve">interest </w:t>
      </w:r>
      <w:r w:rsidR="00181008" w:rsidRPr="00FC2AE1">
        <w:rPr>
          <w:rFonts w:ascii="Times New Roman" w:hAnsi="Times New Roman" w:cs="Times New Roman"/>
          <w:color w:val="000000"/>
          <w:sz w:val="24"/>
          <w:szCs w:val="24"/>
        </w:rPr>
        <w:t>coverage</w:t>
      </w:r>
      <w:r w:rsidR="00181008">
        <w:rPr>
          <w:rFonts w:ascii="Times New Roman" w:hAnsi="Times New Roman" w:cs="Times New Roman"/>
          <w:color w:val="000000"/>
          <w:sz w:val="24"/>
          <w:szCs w:val="24"/>
        </w:rPr>
        <w:t>)</w:t>
      </w:r>
      <w:r w:rsidR="00181008" w:rsidRPr="00FC2AE1">
        <w:rPr>
          <w:rFonts w:ascii="Times New Roman" w:hAnsi="Times New Roman" w:cs="Times New Roman"/>
          <w:color w:val="000000"/>
          <w:sz w:val="24"/>
          <w:szCs w:val="24"/>
        </w:rPr>
        <w:t xml:space="preserve"> and</w:t>
      </w:r>
      <w:r w:rsidRPr="00FC2AE1">
        <w:rPr>
          <w:rFonts w:ascii="Times New Roman" w:hAnsi="Times New Roman" w:cs="Times New Roman"/>
          <w:color w:val="000000"/>
          <w:sz w:val="24"/>
          <w:szCs w:val="24"/>
        </w:rPr>
        <w:t xml:space="preserve"> its refusal </w:t>
      </w:r>
      <w:r w:rsidR="00B86E90">
        <w:rPr>
          <w:rFonts w:ascii="Times New Roman" w:hAnsi="Times New Roman" w:cs="Times New Roman"/>
          <w:color w:val="000000"/>
          <w:sz w:val="24"/>
          <w:szCs w:val="24"/>
        </w:rPr>
        <w:t>partly also</w:t>
      </w:r>
      <w:r w:rsidRPr="00FC2AE1">
        <w:rPr>
          <w:rFonts w:ascii="Times New Roman" w:hAnsi="Times New Roman" w:cs="Times New Roman"/>
          <w:color w:val="000000"/>
          <w:sz w:val="24"/>
          <w:szCs w:val="24"/>
        </w:rPr>
        <w:t xml:space="preserve"> with respect to </w:t>
      </w:r>
      <w:r w:rsidR="00B86E90">
        <w:rPr>
          <w:rFonts w:ascii="Times New Roman" w:hAnsi="Times New Roman" w:cs="Times New Roman"/>
          <w:color w:val="000000"/>
          <w:sz w:val="24"/>
          <w:szCs w:val="24"/>
        </w:rPr>
        <w:t>ratios</w:t>
      </w:r>
      <w:r w:rsidRPr="00FC2AE1">
        <w:rPr>
          <w:rFonts w:ascii="Times New Roman" w:hAnsi="Times New Roman" w:cs="Times New Roman"/>
          <w:color w:val="000000"/>
          <w:sz w:val="24"/>
          <w:szCs w:val="24"/>
        </w:rPr>
        <w:t xml:space="preserve"> (debt/assets</w:t>
      </w:r>
      <w:r w:rsidR="00B86E90">
        <w:rPr>
          <w:rFonts w:ascii="Times New Roman" w:hAnsi="Times New Roman" w:cs="Times New Roman"/>
          <w:color w:val="000000"/>
          <w:sz w:val="24"/>
          <w:szCs w:val="24"/>
        </w:rPr>
        <w:t xml:space="preserve"> ratio</w:t>
      </w:r>
      <w:r w:rsidRPr="00FC2AE1">
        <w:rPr>
          <w:rFonts w:ascii="Times New Roman" w:hAnsi="Times New Roman" w:cs="Times New Roman"/>
          <w:color w:val="000000"/>
          <w:sz w:val="24"/>
          <w:szCs w:val="24"/>
        </w:rPr>
        <w:t>, debt/equity ratio).</w:t>
      </w:r>
    </w:p>
    <w:p w:rsidR="0039686F" w:rsidRPr="0039686F" w:rsidRDefault="0039686F" w:rsidP="0039686F">
      <w:pPr>
        <w:bidi w:val="0"/>
        <w:spacing w:before="240" w:after="0"/>
        <w:jc w:val="both"/>
        <w:rPr>
          <w:rFonts w:ascii="Times New Roman" w:hAnsi="Times New Roman" w:cs="Times New Roman"/>
          <w:b/>
          <w:bCs/>
          <w:color w:val="000000"/>
          <w:sz w:val="24"/>
          <w:szCs w:val="24"/>
        </w:rPr>
      </w:pPr>
      <w:r w:rsidRPr="0039686F">
        <w:rPr>
          <w:rFonts w:ascii="Times New Roman" w:hAnsi="Times New Roman" w:cs="Times New Roman"/>
          <w:b/>
          <w:bCs/>
          <w:color w:val="000000"/>
          <w:sz w:val="24"/>
          <w:szCs w:val="24"/>
        </w:rPr>
        <w:t>Discuss the results</w:t>
      </w:r>
      <w:r>
        <w:rPr>
          <w:rFonts w:ascii="Times New Roman" w:hAnsi="Times New Roman" w:cs="Times New Roman"/>
          <w:b/>
          <w:bCs/>
          <w:color w:val="000000"/>
          <w:sz w:val="24"/>
          <w:szCs w:val="24"/>
        </w:rPr>
        <w:t>:</w:t>
      </w:r>
    </w:p>
    <w:p w:rsidR="00E60B0E" w:rsidRDefault="005E10BC" w:rsidP="005E10BC">
      <w:pPr>
        <w:bidi w:val="0"/>
        <w:spacing w:before="240" w:after="0" w:line="240" w:lineRule="auto"/>
        <w:jc w:val="both"/>
        <w:rPr>
          <w:rFonts w:asciiTheme="majorBidi" w:hAnsiTheme="majorBidi" w:cstheme="majorBidi"/>
          <w:sz w:val="24"/>
          <w:szCs w:val="24"/>
        </w:rPr>
      </w:pPr>
      <w:r>
        <w:rPr>
          <w:rFonts w:ascii="Times New Roman" w:hAnsi="Times New Roman" w:cs="Times New Roman"/>
          <w:color w:val="000000"/>
          <w:sz w:val="24"/>
          <w:szCs w:val="24"/>
        </w:rPr>
        <w:t>1.</w:t>
      </w:r>
      <w:r w:rsidR="00A712C1">
        <w:rPr>
          <w:rFonts w:ascii="Times New Roman" w:hAnsi="Times New Roman" w:cs="Times New Roman"/>
          <w:color w:val="000000"/>
          <w:sz w:val="24"/>
          <w:szCs w:val="24"/>
        </w:rPr>
        <w:t xml:space="preserve"> </w:t>
      </w:r>
      <w:r w:rsidR="00C166B7">
        <w:rPr>
          <w:rFonts w:ascii="Times New Roman" w:hAnsi="Times New Roman" w:cs="Times New Roman"/>
          <w:color w:val="000000"/>
          <w:sz w:val="24"/>
          <w:szCs w:val="24"/>
        </w:rPr>
        <w:t xml:space="preserve">The results </w:t>
      </w:r>
      <w:r w:rsidR="00DB1595">
        <w:rPr>
          <w:rFonts w:ascii="Times New Roman" w:hAnsi="Times New Roman" w:cs="Times New Roman"/>
          <w:color w:val="000000"/>
          <w:sz w:val="24"/>
          <w:szCs w:val="24"/>
        </w:rPr>
        <w:t>show</w:t>
      </w:r>
      <w:r w:rsidR="00C166B7">
        <w:rPr>
          <w:rFonts w:ascii="Times New Roman" w:hAnsi="Times New Roman" w:cs="Times New Roman"/>
          <w:color w:val="000000"/>
          <w:sz w:val="24"/>
          <w:szCs w:val="24"/>
        </w:rPr>
        <w:t xml:space="preserve"> that t</w:t>
      </w:r>
      <w:r w:rsidR="008201D4" w:rsidRPr="00E60B0E">
        <w:rPr>
          <w:rFonts w:ascii="Times New Roman" w:hAnsi="Times New Roman" w:cs="Times New Roman"/>
          <w:color w:val="000000"/>
          <w:sz w:val="24"/>
          <w:szCs w:val="24"/>
        </w:rPr>
        <w:t>he average solvency rate</w:t>
      </w:r>
      <w:r w:rsidR="008F2C96" w:rsidRPr="00E60B0E">
        <w:rPr>
          <w:rFonts w:ascii="Times New Roman" w:hAnsi="Times New Roman" w:cs="Times New Roman"/>
          <w:color w:val="000000"/>
          <w:sz w:val="24"/>
          <w:szCs w:val="24"/>
        </w:rPr>
        <w:t>s</w:t>
      </w:r>
      <w:r w:rsidR="008201D4" w:rsidRPr="00E60B0E">
        <w:rPr>
          <w:rFonts w:ascii="Times New Roman" w:hAnsi="Times New Roman" w:cs="Times New Roman"/>
          <w:color w:val="000000"/>
          <w:sz w:val="24"/>
          <w:szCs w:val="24"/>
        </w:rPr>
        <w:t xml:space="preserve"> for the </w:t>
      </w:r>
      <w:r w:rsidR="00C166B7">
        <w:rPr>
          <w:rFonts w:ascii="Times New Roman" w:hAnsi="Times New Roman" w:cs="Times New Roman"/>
          <w:color w:val="000000"/>
          <w:sz w:val="24"/>
          <w:szCs w:val="24"/>
        </w:rPr>
        <w:t xml:space="preserve">all </w:t>
      </w:r>
      <w:r w:rsidR="008201D4" w:rsidRPr="00E60B0E">
        <w:rPr>
          <w:rFonts w:ascii="Times New Roman" w:hAnsi="Times New Roman" w:cs="Times New Roman"/>
          <w:color w:val="000000"/>
          <w:sz w:val="24"/>
          <w:szCs w:val="24"/>
        </w:rPr>
        <w:t xml:space="preserve">companies studied is (0.456), </w:t>
      </w:r>
      <w:r w:rsidR="00C166B7">
        <w:rPr>
          <w:rFonts w:ascii="Times New Roman" w:hAnsi="Times New Roman" w:cs="Times New Roman"/>
          <w:color w:val="000000"/>
          <w:sz w:val="24"/>
          <w:szCs w:val="24"/>
        </w:rPr>
        <w:t>where</w:t>
      </w:r>
      <w:r w:rsidR="00E60B0E" w:rsidRPr="00E60B0E">
        <w:rPr>
          <w:rFonts w:asciiTheme="majorBidi" w:hAnsiTheme="majorBidi" w:cstheme="majorBidi"/>
          <w:sz w:val="24"/>
          <w:szCs w:val="24"/>
        </w:rPr>
        <w:t xml:space="preserve"> the company (GENI) enjoys a minimum </w:t>
      </w:r>
      <w:r w:rsidR="00C03DBE">
        <w:rPr>
          <w:rFonts w:asciiTheme="majorBidi" w:hAnsiTheme="majorBidi" w:cstheme="majorBidi"/>
          <w:sz w:val="24"/>
          <w:szCs w:val="24"/>
        </w:rPr>
        <w:t>rate</w:t>
      </w:r>
      <w:r w:rsidR="00E60B0E" w:rsidRPr="00E60B0E">
        <w:rPr>
          <w:rFonts w:asciiTheme="majorBidi" w:hAnsiTheme="majorBidi" w:cstheme="majorBidi"/>
          <w:sz w:val="24"/>
          <w:szCs w:val="24"/>
        </w:rPr>
        <w:t xml:space="preserve"> of solvency through companies, where is (0.048). </w:t>
      </w:r>
      <w:r w:rsidR="00DB1595">
        <w:rPr>
          <w:rFonts w:asciiTheme="majorBidi" w:hAnsiTheme="majorBidi" w:cstheme="majorBidi"/>
          <w:sz w:val="24"/>
          <w:szCs w:val="24"/>
        </w:rPr>
        <w:t>T</w:t>
      </w:r>
      <w:r w:rsidR="00E60B0E" w:rsidRPr="00E60B0E">
        <w:rPr>
          <w:rFonts w:asciiTheme="majorBidi" w:hAnsiTheme="majorBidi" w:cstheme="majorBidi"/>
          <w:sz w:val="24"/>
          <w:szCs w:val="24"/>
        </w:rPr>
        <w:t xml:space="preserve">his result indicates that this company enjoys a high financial capacity due to the low rate of debt. This indicates that this company enjoys with a great financial independence, and it depends on internal financing to finance most of its assets. </w:t>
      </w:r>
      <w:r w:rsidR="00C166B7">
        <w:rPr>
          <w:rFonts w:asciiTheme="majorBidi" w:hAnsiTheme="majorBidi" w:cstheme="majorBidi"/>
          <w:sz w:val="24"/>
          <w:szCs w:val="24"/>
        </w:rPr>
        <w:t>While t</w:t>
      </w:r>
      <w:r w:rsidR="00E60B0E" w:rsidRPr="00E60B0E">
        <w:rPr>
          <w:rFonts w:asciiTheme="majorBidi" w:hAnsiTheme="majorBidi" w:cstheme="majorBidi"/>
          <w:sz w:val="24"/>
          <w:szCs w:val="24"/>
        </w:rPr>
        <w:t xml:space="preserve">he company (JPPC) are of highest solvency rate reaching (1.636). </w:t>
      </w:r>
      <w:r w:rsidR="00DB1595">
        <w:rPr>
          <w:rFonts w:asciiTheme="majorBidi" w:hAnsiTheme="majorBidi" w:cstheme="majorBidi"/>
          <w:sz w:val="24"/>
          <w:szCs w:val="24"/>
        </w:rPr>
        <w:t>T</w:t>
      </w:r>
      <w:r w:rsidR="00E60B0E" w:rsidRPr="00E60B0E">
        <w:rPr>
          <w:rFonts w:asciiTheme="majorBidi" w:hAnsiTheme="majorBidi" w:cstheme="majorBidi"/>
          <w:sz w:val="24"/>
          <w:szCs w:val="24"/>
        </w:rPr>
        <w:t>his result indicates that the company is suffering from the loss of financial independence because the debt exceeds its equity rate.</w:t>
      </w:r>
    </w:p>
    <w:p w:rsidR="00864E42" w:rsidRPr="005E10BC" w:rsidRDefault="005E10BC" w:rsidP="005E10BC">
      <w:pPr>
        <w:bidi w:val="0"/>
        <w:spacing w:before="240"/>
        <w:jc w:val="both"/>
        <w:rPr>
          <w:rFonts w:asciiTheme="majorBidi" w:hAnsiTheme="majorBidi" w:cstheme="majorBidi"/>
          <w:sz w:val="24"/>
          <w:szCs w:val="24"/>
        </w:rPr>
      </w:pPr>
      <w:r>
        <w:rPr>
          <w:rFonts w:ascii="Times New Roman" w:hAnsi="Times New Roman" w:cs="Times New Roman"/>
          <w:color w:val="000000"/>
          <w:sz w:val="24"/>
          <w:szCs w:val="24"/>
        </w:rPr>
        <w:t>2.</w:t>
      </w:r>
      <w:r w:rsidR="00A712C1">
        <w:rPr>
          <w:rFonts w:ascii="Times New Roman" w:hAnsi="Times New Roman" w:cs="Times New Roman"/>
          <w:color w:val="000000"/>
          <w:sz w:val="24"/>
          <w:szCs w:val="24"/>
        </w:rPr>
        <w:t xml:space="preserve"> </w:t>
      </w:r>
      <w:r w:rsidR="00C66354" w:rsidRPr="005E10BC">
        <w:rPr>
          <w:rFonts w:ascii="Times New Roman" w:hAnsi="Times New Roman" w:cs="Times New Roman"/>
          <w:color w:val="000000"/>
          <w:sz w:val="24"/>
          <w:szCs w:val="24"/>
        </w:rPr>
        <w:t>The average profitability rate</w:t>
      </w:r>
      <w:r w:rsidR="008F2C96" w:rsidRPr="005E10BC">
        <w:rPr>
          <w:rFonts w:ascii="Times New Roman" w:hAnsi="Times New Roman" w:cs="Times New Roman"/>
          <w:color w:val="000000"/>
          <w:sz w:val="24"/>
          <w:szCs w:val="24"/>
        </w:rPr>
        <w:t>s</w:t>
      </w:r>
      <w:r w:rsidR="00C66354" w:rsidRPr="005E10BC">
        <w:rPr>
          <w:rFonts w:ascii="Times New Roman" w:hAnsi="Times New Roman" w:cs="Times New Roman"/>
          <w:color w:val="000000"/>
          <w:sz w:val="24"/>
          <w:szCs w:val="24"/>
        </w:rPr>
        <w:t xml:space="preserve"> for the companies studied is </w:t>
      </w:r>
      <w:r w:rsidR="008201D4" w:rsidRPr="005E10BC">
        <w:rPr>
          <w:rFonts w:ascii="Times New Roman" w:hAnsi="Times New Roman" w:cs="Times New Roman"/>
          <w:color w:val="000000"/>
          <w:sz w:val="24"/>
          <w:szCs w:val="24"/>
        </w:rPr>
        <w:t xml:space="preserve">(0.0870), where the company (NDAR) </w:t>
      </w:r>
      <w:r w:rsidR="00E436D0" w:rsidRPr="005E10BC">
        <w:rPr>
          <w:rFonts w:ascii="Times New Roman" w:hAnsi="Times New Roman" w:cs="Times New Roman"/>
          <w:color w:val="000000"/>
          <w:sz w:val="24"/>
          <w:szCs w:val="24"/>
        </w:rPr>
        <w:t>has the lowest profitability rate</w:t>
      </w:r>
      <w:r w:rsidR="008201D4" w:rsidRPr="005E10BC">
        <w:rPr>
          <w:rFonts w:ascii="Times New Roman" w:hAnsi="Times New Roman" w:cs="Times New Roman"/>
          <w:color w:val="000000"/>
          <w:sz w:val="24"/>
          <w:szCs w:val="24"/>
        </w:rPr>
        <w:t xml:space="preserve"> (0.052-), while the company (GENI) </w:t>
      </w:r>
      <w:r w:rsidR="00AF0605" w:rsidRPr="005E10BC">
        <w:rPr>
          <w:rFonts w:ascii="Times New Roman" w:hAnsi="Times New Roman" w:cs="Times New Roman"/>
          <w:color w:val="000000"/>
          <w:sz w:val="24"/>
          <w:szCs w:val="24"/>
        </w:rPr>
        <w:t xml:space="preserve">has of the highest profitability rate </w:t>
      </w:r>
      <w:r w:rsidR="008201D4" w:rsidRPr="005E10BC">
        <w:rPr>
          <w:rFonts w:ascii="Times New Roman" w:hAnsi="Times New Roman" w:cs="Times New Roman"/>
          <w:color w:val="000000"/>
          <w:sz w:val="24"/>
          <w:szCs w:val="24"/>
        </w:rPr>
        <w:t>(.216).</w:t>
      </w:r>
      <w:r w:rsidR="00864E42" w:rsidRPr="005E10BC">
        <w:rPr>
          <w:rFonts w:ascii="Times New Roman" w:hAnsi="Times New Roman" w:cs="Times New Roman"/>
          <w:color w:val="000000"/>
          <w:sz w:val="24"/>
          <w:szCs w:val="24"/>
        </w:rPr>
        <w:t xml:space="preserve"> </w:t>
      </w:r>
      <w:r w:rsidR="00DB1595" w:rsidRPr="005E10BC">
        <w:rPr>
          <w:rFonts w:ascii="Times New Roman" w:hAnsi="Times New Roman" w:cs="Times New Roman"/>
          <w:color w:val="000000"/>
          <w:sz w:val="24"/>
          <w:szCs w:val="24"/>
        </w:rPr>
        <w:t>T</w:t>
      </w:r>
      <w:r w:rsidR="00864E42" w:rsidRPr="005E10BC">
        <w:rPr>
          <w:rFonts w:asciiTheme="majorBidi" w:hAnsiTheme="majorBidi" w:cstheme="majorBidi"/>
          <w:sz w:val="24"/>
          <w:szCs w:val="24"/>
        </w:rPr>
        <w:t xml:space="preserve">able (3) </w:t>
      </w:r>
      <w:r w:rsidR="00DB1595" w:rsidRPr="005E10BC">
        <w:rPr>
          <w:rFonts w:asciiTheme="majorBidi" w:hAnsiTheme="majorBidi" w:cstheme="majorBidi"/>
          <w:sz w:val="24"/>
          <w:szCs w:val="24"/>
        </w:rPr>
        <w:t>show</w:t>
      </w:r>
      <w:r w:rsidR="00864E42" w:rsidRPr="005E10BC">
        <w:rPr>
          <w:rFonts w:asciiTheme="majorBidi" w:hAnsiTheme="majorBidi" w:cstheme="majorBidi"/>
          <w:sz w:val="24"/>
          <w:szCs w:val="24"/>
        </w:rPr>
        <w:t xml:space="preserve"> that the company (NDAR) has a rate of solvency (1.012), the second-weakest company in terms of solvency. If we go back to the table (4) this company has the least profitability through companies with a profitability rate (0.052-). A comparison between the two results we note that there </w:t>
      </w:r>
      <w:r w:rsidR="004309C7" w:rsidRPr="005E10BC">
        <w:rPr>
          <w:rFonts w:asciiTheme="majorBidi" w:hAnsiTheme="majorBidi" w:cstheme="majorBidi"/>
          <w:sz w:val="24"/>
          <w:szCs w:val="24"/>
        </w:rPr>
        <w:t>is</w:t>
      </w:r>
      <w:r w:rsidR="00864E42" w:rsidRPr="005E10BC">
        <w:rPr>
          <w:rFonts w:asciiTheme="majorBidi" w:hAnsiTheme="majorBidi" w:cstheme="majorBidi"/>
          <w:sz w:val="24"/>
          <w:szCs w:val="24"/>
        </w:rPr>
        <w:t xml:space="preserve"> objective in the results, as the high solvency rate up to one refers that the debt rate exceeds the rate of equity for this company. </w:t>
      </w:r>
      <w:r w:rsidR="00DB1595" w:rsidRPr="005E10BC">
        <w:rPr>
          <w:rFonts w:asciiTheme="majorBidi" w:hAnsiTheme="majorBidi" w:cstheme="majorBidi"/>
          <w:sz w:val="24"/>
          <w:szCs w:val="24"/>
        </w:rPr>
        <w:t>T</w:t>
      </w:r>
      <w:r w:rsidR="00864E42" w:rsidRPr="005E10BC">
        <w:rPr>
          <w:rFonts w:asciiTheme="majorBidi" w:hAnsiTheme="majorBidi" w:cstheme="majorBidi"/>
          <w:sz w:val="24"/>
          <w:szCs w:val="24"/>
        </w:rPr>
        <w:t xml:space="preserve">he increase in debt in this way will lead to increase fixed charges such as interest, which will reflect negatively on profitability, and this explains the low profitability rate of this company as the lowest rate. And vice versa for the company (GENI), we note that this company has the lowest debt, where its solvency rate is (0.048), while it enjoys </w:t>
      </w:r>
      <w:r w:rsidR="004309C7" w:rsidRPr="005E10BC">
        <w:rPr>
          <w:rFonts w:asciiTheme="majorBidi" w:hAnsiTheme="majorBidi" w:cstheme="majorBidi"/>
          <w:sz w:val="24"/>
          <w:szCs w:val="24"/>
        </w:rPr>
        <w:t>per</w:t>
      </w:r>
      <w:r w:rsidR="00864E42" w:rsidRPr="005E10BC">
        <w:rPr>
          <w:rFonts w:asciiTheme="majorBidi" w:hAnsiTheme="majorBidi" w:cstheme="majorBidi"/>
          <w:sz w:val="24"/>
          <w:szCs w:val="24"/>
        </w:rPr>
        <w:t xml:space="preserve"> the results the highest profitability rate which is (0.216). </w:t>
      </w:r>
      <w:r w:rsidR="00DB1595" w:rsidRPr="005E10BC">
        <w:rPr>
          <w:rFonts w:asciiTheme="majorBidi" w:hAnsiTheme="majorBidi" w:cstheme="majorBidi"/>
          <w:sz w:val="24"/>
          <w:szCs w:val="24"/>
        </w:rPr>
        <w:t>T</w:t>
      </w:r>
      <w:r w:rsidR="00864E42" w:rsidRPr="005E10BC">
        <w:rPr>
          <w:rFonts w:asciiTheme="majorBidi" w:hAnsiTheme="majorBidi" w:cstheme="majorBidi"/>
          <w:sz w:val="24"/>
          <w:szCs w:val="24"/>
        </w:rPr>
        <w:t>his result is logical, because as the low solvency rate will lead to reduce the debts charges, which will reflect positively on profitability.</w:t>
      </w:r>
    </w:p>
    <w:p w:rsidR="00037D31" w:rsidRPr="005E10BC" w:rsidRDefault="005E10BC" w:rsidP="005E10BC">
      <w:pPr>
        <w:bidi w:val="0"/>
        <w:spacing w:before="240" w:after="0"/>
        <w:jc w:val="both"/>
        <w:rPr>
          <w:rFonts w:asciiTheme="majorBidi" w:hAnsiTheme="majorBidi" w:cstheme="majorBidi"/>
          <w:sz w:val="24"/>
          <w:szCs w:val="24"/>
          <w:lang w:bidi="ar-JO"/>
        </w:rPr>
      </w:pPr>
      <w:r>
        <w:rPr>
          <w:rFonts w:ascii="Times New Roman" w:hAnsi="Times New Roman" w:cs="Times New Roman"/>
          <w:color w:val="000000"/>
          <w:sz w:val="24"/>
          <w:szCs w:val="24"/>
        </w:rPr>
        <w:lastRenderedPageBreak/>
        <w:t>3.</w:t>
      </w:r>
      <w:r w:rsidR="00A712C1">
        <w:rPr>
          <w:rFonts w:ascii="Times New Roman" w:hAnsi="Times New Roman" w:cs="Times New Roman"/>
          <w:color w:val="000000"/>
          <w:sz w:val="24"/>
          <w:szCs w:val="24"/>
        </w:rPr>
        <w:t xml:space="preserve"> </w:t>
      </w:r>
      <w:r w:rsidR="00214C2E" w:rsidRPr="005E10BC">
        <w:rPr>
          <w:rFonts w:ascii="Times New Roman" w:hAnsi="Times New Roman" w:cs="Times New Roman"/>
          <w:color w:val="000000"/>
          <w:sz w:val="24"/>
          <w:szCs w:val="24"/>
        </w:rPr>
        <w:t xml:space="preserve">The </w:t>
      </w:r>
      <w:r w:rsidR="00DB1595" w:rsidRPr="005E10BC">
        <w:rPr>
          <w:rFonts w:ascii="Times New Roman" w:hAnsi="Times New Roman" w:cs="Times New Roman"/>
          <w:color w:val="000000"/>
          <w:sz w:val="24"/>
          <w:szCs w:val="24"/>
        </w:rPr>
        <w:t>results</w:t>
      </w:r>
      <w:r w:rsidR="00214C2E" w:rsidRPr="005E10BC">
        <w:rPr>
          <w:rFonts w:ascii="Times New Roman" w:hAnsi="Times New Roman" w:cs="Times New Roman"/>
          <w:color w:val="000000"/>
          <w:sz w:val="24"/>
          <w:szCs w:val="24"/>
        </w:rPr>
        <w:t xml:space="preserve"> </w:t>
      </w:r>
      <w:r w:rsidR="00DB1595" w:rsidRPr="005E10BC">
        <w:rPr>
          <w:rFonts w:ascii="Times New Roman" w:hAnsi="Times New Roman" w:cs="Times New Roman"/>
          <w:color w:val="000000"/>
          <w:sz w:val="24"/>
          <w:szCs w:val="24"/>
        </w:rPr>
        <w:t>indicate</w:t>
      </w:r>
      <w:r w:rsidR="00214C2E" w:rsidRPr="005E10BC">
        <w:rPr>
          <w:rFonts w:ascii="Times New Roman" w:hAnsi="Times New Roman" w:cs="Times New Roman"/>
          <w:color w:val="000000"/>
          <w:sz w:val="24"/>
          <w:szCs w:val="24"/>
        </w:rPr>
        <w:t xml:space="preserve"> that </w:t>
      </w:r>
      <w:r w:rsidR="00DB1595" w:rsidRPr="005E10BC">
        <w:rPr>
          <w:rFonts w:ascii="Times New Roman" w:hAnsi="Times New Roman" w:cs="Times New Roman"/>
          <w:color w:val="000000"/>
          <w:sz w:val="24"/>
          <w:szCs w:val="24"/>
        </w:rPr>
        <w:t>t</w:t>
      </w:r>
      <w:r w:rsidR="0064651B" w:rsidRPr="005E10BC">
        <w:rPr>
          <w:rFonts w:ascii="Times New Roman" w:hAnsi="Times New Roman" w:cs="Times New Roman"/>
          <w:color w:val="000000"/>
          <w:sz w:val="24"/>
          <w:szCs w:val="24"/>
        </w:rPr>
        <w:t xml:space="preserve">here is no relationship between </w:t>
      </w:r>
      <w:r w:rsidR="00214C2E" w:rsidRPr="005E10BC">
        <w:rPr>
          <w:rFonts w:ascii="Times New Roman" w:hAnsi="Times New Roman" w:cs="Times New Roman"/>
          <w:color w:val="000000"/>
          <w:sz w:val="24"/>
          <w:szCs w:val="24"/>
        </w:rPr>
        <w:t>all</w:t>
      </w:r>
      <w:r w:rsidR="008201D4" w:rsidRPr="005E10BC">
        <w:rPr>
          <w:rFonts w:ascii="Times New Roman" w:hAnsi="Times New Roman" w:cs="Times New Roman"/>
          <w:color w:val="000000"/>
          <w:sz w:val="24"/>
          <w:szCs w:val="24"/>
        </w:rPr>
        <w:t xml:space="preserve"> solvency </w:t>
      </w:r>
      <w:r w:rsidR="0064651B" w:rsidRPr="005E10BC">
        <w:rPr>
          <w:rFonts w:ascii="Times New Roman" w:hAnsi="Times New Roman" w:cs="Times New Roman"/>
          <w:color w:val="000000"/>
          <w:sz w:val="24"/>
          <w:szCs w:val="24"/>
        </w:rPr>
        <w:t>ratios</w:t>
      </w:r>
      <w:r w:rsidR="008201D4" w:rsidRPr="005E10BC">
        <w:rPr>
          <w:rFonts w:ascii="Times New Roman" w:hAnsi="Times New Roman" w:cs="Times New Roman"/>
          <w:color w:val="000000"/>
          <w:sz w:val="24"/>
          <w:szCs w:val="24"/>
        </w:rPr>
        <w:t xml:space="preserve"> (debt/asset ratio, debt/equity ratio, long-term</w:t>
      </w:r>
      <w:r w:rsidR="0064651B" w:rsidRPr="005E10BC">
        <w:rPr>
          <w:rFonts w:ascii="Times New Roman" w:hAnsi="Times New Roman" w:cs="Times New Roman"/>
          <w:color w:val="000000"/>
          <w:sz w:val="24"/>
          <w:szCs w:val="24"/>
        </w:rPr>
        <w:t xml:space="preserve"> debt</w:t>
      </w:r>
      <w:r w:rsidR="008201D4" w:rsidRPr="005E10BC">
        <w:rPr>
          <w:rFonts w:ascii="Times New Roman" w:hAnsi="Times New Roman" w:cs="Times New Roman"/>
          <w:color w:val="000000"/>
          <w:sz w:val="24"/>
          <w:szCs w:val="24"/>
        </w:rPr>
        <w:t>/assets</w:t>
      </w:r>
      <w:r w:rsidR="0064651B" w:rsidRPr="005E10BC">
        <w:rPr>
          <w:rFonts w:ascii="Times New Roman" w:hAnsi="Times New Roman" w:cs="Times New Roman"/>
          <w:color w:val="000000"/>
          <w:sz w:val="24"/>
          <w:szCs w:val="24"/>
        </w:rPr>
        <w:t xml:space="preserve"> ratio</w:t>
      </w:r>
      <w:r w:rsidR="008201D4" w:rsidRPr="005E10BC">
        <w:rPr>
          <w:rFonts w:ascii="Times New Roman" w:hAnsi="Times New Roman" w:cs="Times New Roman"/>
          <w:color w:val="000000"/>
          <w:sz w:val="24"/>
          <w:szCs w:val="24"/>
        </w:rPr>
        <w:t>, long-term</w:t>
      </w:r>
      <w:r w:rsidR="0064651B" w:rsidRPr="005E10BC">
        <w:rPr>
          <w:rFonts w:ascii="Times New Roman" w:hAnsi="Times New Roman" w:cs="Times New Roman"/>
          <w:color w:val="000000"/>
          <w:sz w:val="24"/>
          <w:szCs w:val="24"/>
        </w:rPr>
        <w:t xml:space="preserve"> </w:t>
      </w:r>
      <w:r w:rsidR="008201D4" w:rsidRPr="005E10BC">
        <w:rPr>
          <w:rFonts w:ascii="Times New Roman" w:hAnsi="Times New Roman" w:cs="Times New Roman"/>
          <w:color w:val="000000"/>
          <w:sz w:val="24"/>
          <w:szCs w:val="24"/>
        </w:rPr>
        <w:t>debt/equity</w:t>
      </w:r>
      <w:r w:rsidR="0064651B" w:rsidRPr="005E10BC">
        <w:rPr>
          <w:rFonts w:ascii="Times New Roman" w:hAnsi="Times New Roman" w:cs="Times New Roman"/>
          <w:color w:val="000000"/>
          <w:sz w:val="24"/>
          <w:szCs w:val="24"/>
        </w:rPr>
        <w:t xml:space="preserve"> ratio, interest coverage</w:t>
      </w:r>
      <w:r w:rsidR="008201D4" w:rsidRPr="005E10BC">
        <w:rPr>
          <w:rFonts w:ascii="Times New Roman" w:hAnsi="Times New Roman" w:cs="Times New Roman"/>
          <w:color w:val="000000"/>
          <w:sz w:val="24"/>
          <w:szCs w:val="24"/>
        </w:rPr>
        <w:t xml:space="preserve">) </w:t>
      </w:r>
      <w:r w:rsidR="0064651B" w:rsidRPr="005E10BC">
        <w:rPr>
          <w:rFonts w:ascii="Times New Roman" w:hAnsi="Times New Roman" w:cs="Times New Roman"/>
          <w:color w:val="000000"/>
          <w:sz w:val="24"/>
          <w:szCs w:val="24"/>
        </w:rPr>
        <w:t>and</w:t>
      </w:r>
      <w:r w:rsidR="008201D4" w:rsidRPr="005E10BC">
        <w:rPr>
          <w:rFonts w:ascii="Times New Roman" w:hAnsi="Times New Roman" w:cs="Times New Roman"/>
          <w:color w:val="000000"/>
          <w:sz w:val="24"/>
          <w:szCs w:val="24"/>
        </w:rPr>
        <w:t xml:space="preserve"> gross profit margin.</w:t>
      </w:r>
      <w:r w:rsidR="00037D31" w:rsidRPr="005E10BC">
        <w:rPr>
          <w:rFonts w:ascii="Times New Roman" w:hAnsi="Times New Roman" w:cs="Times New Roman"/>
          <w:color w:val="000000"/>
          <w:sz w:val="24"/>
          <w:szCs w:val="24"/>
        </w:rPr>
        <w:t xml:space="preserve"> </w:t>
      </w:r>
      <w:r w:rsidR="00214C2E" w:rsidRPr="005E10BC">
        <w:rPr>
          <w:rFonts w:asciiTheme="majorBidi" w:hAnsiTheme="majorBidi" w:cstheme="majorBidi"/>
          <w:sz w:val="24"/>
          <w:szCs w:val="24"/>
          <w:lang w:bidi="ar-JO"/>
        </w:rPr>
        <w:t xml:space="preserve">This </w:t>
      </w:r>
      <w:r w:rsidR="004E4E43" w:rsidRPr="005E10BC">
        <w:rPr>
          <w:rFonts w:asciiTheme="majorBidi" w:hAnsiTheme="majorBidi" w:cstheme="majorBidi"/>
          <w:sz w:val="24"/>
          <w:szCs w:val="24"/>
          <w:lang w:bidi="ar-JO"/>
        </w:rPr>
        <w:t>reflect</w:t>
      </w:r>
      <w:r w:rsidR="00037D31" w:rsidRPr="005E10BC">
        <w:rPr>
          <w:rFonts w:asciiTheme="majorBidi" w:hAnsiTheme="majorBidi" w:cstheme="majorBidi"/>
          <w:sz w:val="24"/>
          <w:szCs w:val="24"/>
          <w:lang w:bidi="ar-JO"/>
        </w:rPr>
        <w:t xml:space="preserve"> that the debt charges incurred by the company, which is increasing with </w:t>
      </w:r>
      <w:r w:rsidR="004309C7" w:rsidRPr="005E10BC">
        <w:rPr>
          <w:rFonts w:asciiTheme="majorBidi" w:hAnsiTheme="majorBidi" w:cstheme="majorBidi"/>
          <w:sz w:val="24"/>
          <w:szCs w:val="24"/>
          <w:lang w:bidi="ar-JO"/>
        </w:rPr>
        <w:t>an</w:t>
      </w:r>
      <w:r w:rsidR="00037D31" w:rsidRPr="005E10BC">
        <w:rPr>
          <w:rFonts w:asciiTheme="majorBidi" w:hAnsiTheme="majorBidi" w:cstheme="majorBidi"/>
          <w:sz w:val="24"/>
          <w:szCs w:val="24"/>
          <w:lang w:bidi="ar-JO"/>
        </w:rPr>
        <w:t xml:space="preserve"> increase in dependence on external financing of the assets, is deducted from the income statement after gross profit margin. It is therefore logical that there is no relationship between these two variables. this result varies with the study of (</w:t>
      </w:r>
      <w:proofErr w:type="spellStart"/>
      <w:r w:rsidR="00037D31" w:rsidRPr="005E10BC">
        <w:rPr>
          <w:rFonts w:asciiTheme="majorBidi" w:hAnsiTheme="majorBidi" w:cstheme="majorBidi"/>
          <w:sz w:val="24"/>
          <w:szCs w:val="24"/>
          <w:lang w:bidi="ar-JO"/>
        </w:rPr>
        <w:t>Nirajini</w:t>
      </w:r>
      <w:proofErr w:type="spellEnd"/>
      <w:r w:rsidR="00037D31" w:rsidRPr="005E10BC">
        <w:rPr>
          <w:rFonts w:asciiTheme="majorBidi" w:hAnsiTheme="majorBidi" w:cstheme="majorBidi"/>
          <w:sz w:val="24"/>
          <w:szCs w:val="24"/>
          <w:lang w:bidi="ar-JO"/>
        </w:rPr>
        <w:t xml:space="preserve">, A *, </w:t>
      </w:r>
      <w:proofErr w:type="spellStart"/>
      <w:r w:rsidR="00037D31" w:rsidRPr="005E10BC">
        <w:rPr>
          <w:rFonts w:asciiTheme="majorBidi" w:hAnsiTheme="majorBidi" w:cstheme="majorBidi"/>
          <w:sz w:val="24"/>
          <w:szCs w:val="24"/>
          <w:lang w:bidi="ar-JO"/>
        </w:rPr>
        <w:t>Priya</w:t>
      </w:r>
      <w:proofErr w:type="spellEnd"/>
      <w:r w:rsidR="00037D31" w:rsidRPr="005E10BC">
        <w:rPr>
          <w:rFonts w:asciiTheme="majorBidi" w:hAnsiTheme="majorBidi" w:cstheme="majorBidi"/>
          <w:sz w:val="24"/>
          <w:szCs w:val="24"/>
          <w:lang w:bidi="ar-JO"/>
        </w:rPr>
        <w:t>, KB, 2013).</w:t>
      </w:r>
    </w:p>
    <w:p w:rsidR="00D8672F" w:rsidRPr="005E10BC" w:rsidRDefault="005E10BC" w:rsidP="005E10BC">
      <w:pPr>
        <w:bidi w:val="0"/>
        <w:spacing w:before="240" w:after="0"/>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A712C1">
        <w:rPr>
          <w:rFonts w:ascii="Times New Roman" w:hAnsi="Times New Roman" w:cs="Times New Roman"/>
          <w:color w:val="000000"/>
          <w:sz w:val="24"/>
          <w:szCs w:val="24"/>
        </w:rPr>
        <w:t xml:space="preserve"> </w:t>
      </w:r>
      <w:r w:rsidR="00410DE3" w:rsidRPr="005E10BC">
        <w:rPr>
          <w:rFonts w:ascii="Times New Roman" w:hAnsi="Times New Roman" w:cs="Times New Roman"/>
          <w:color w:val="000000"/>
          <w:sz w:val="24"/>
          <w:szCs w:val="24"/>
        </w:rPr>
        <w:t>T</w:t>
      </w:r>
      <w:r w:rsidR="000973C9" w:rsidRPr="005E10BC">
        <w:rPr>
          <w:rFonts w:ascii="Times New Roman" w:hAnsi="Times New Roman" w:cs="Times New Roman"/>
          <w:color w:val="000000"/>
          <w:sz w:val="24"/>
          <w:szCs w:val="24"/>
        </w:rPr>
        <w:t>here is a negative relationship between the following</w:t>
      </w:r>
      <w:r w:rsidR="008201D4" w:rsidRPr="005E10BC">
        <w:rPr>
          <w:rFonts w:ascii="Times New Roman" w:hAnsi="Times New Roman" w:cs="Times New Roman"/>
          <w:color w:val="000000"/>
          <w:sz w:val="24"/>
          <w:szCs w:val="24"/>
        </w:rPr>
        <w:t xml:space="preserve"> solvency</w:t>
      </w:r>
      <w:r w:rsidR="000973C9" w:rsidRPr="005E10BC">
        <w:rPr>
          <w:rFonts w:ascii="Times New Roman" w:hAnsi="Times New Roman" w:cs="Times New Roman"/>
          <w:color w:val="000000"/>
          <w:sz w:val="24"/>
          <w:szCs w:val="24"/>
        </w:rPr>
        <w:t xml:space="preserve"> ratios</w:t>
      </w:r>
      <w:r w:rsidR="008201D4" w:rsidRPr="005E10BC">
        <w:rPr>
          <w:rFonts w:ascii="Times New Roman" w:hAnsi="Times New Roman" w:cs="Times New Roman"/>
          <w:color w:val="000000"/>
          <w:sz w:val="24"/>
          <w:szCs w:val="24"/>
        </w:rPr>
        <w:t xml:space="preserve"> (debt/</w:t>
      </w:r>
      <w:r w:rsidR="000973C9" w:rsidRPr="005E10BC">
        <w:rPr>
          <w:rFonts w:ascii="Times New Roman" w:hAnsi="Times New Roman" w:cs="Times New Roman"/>
          <w:color w:val="000000"/>
          <w:sz w:val="24"/>
          <w:szCs w:val="24"/>
        </w:rPr>
        <w:t>asset ratio and</w:t>
      </w:r>
      <w:r w:rsidR="008201D4" w:rsidRPr="005E10BC">
        <w:rPr>
          <w:rFonts w:ascii="Times New Roman" w:hAnsi="Times New Roman" w:cs="Times New Roman"/>
          <w:color w:val="000000"/>
          <w:sz w:val="24"/>
          <w:szCs w:val="24"/>
        </w:rPr>
        <w:t xml:space="preserve"> debt/equity ratio) an</w:t>
      </w:r>
      <w:r w:rsidR="000973C9" w:rsidRPr="005E10BC">
        <w:rPr>
          <w:rFonts w:ascii="Times New Roman" w:hAnsi="Times New Roman" w:cs="Times New Roman"/>
          <w:color w:val="000000"/>
          <w:sz w:val="24"/>
          <w:szCs w:val="24"/>
        </w:rPr>
        <w:t>d</w:t>
      </w:r>
      <w:r w:rsidR="008201D4" w:rsidRPr="005E10BC">
        <w:rPr>
          <w:rFonts w:ascii="Times New Roman" w:hAnsi="Times New Roman" w:cs="Times New Roman"/>
          <w:color w:val="000000"/>
          <w:sz w:val="24"/>
          <w:szCs w:val="24"/>
        </w:rPr>
        <w:t xml:space="preserve"> operating profit margin, while </w:t>
      </w:r>
      <w:r w:rsidR="000973C9" w:rsidRPr="005E10BC">
        <w:rPr>
          <w:rFonts w:ascii="Times New Roman" w:hAnsi="Times New Roman" w:cs="Times New Roman"/>
          <w:color w:val="000000"/>
          <w:sz w:val="24"/>
          <w:szCs w:val="24"/>
        </w:rPr>
        <w:t xml:space="preserve">there is </w:t>
      </w:r>
      <w:r w:rsidR="004309C7" w:rsidRPr="005E10BC">
        <w:rPr>
          <w:rFonts w:ascii="Times New Roman" w:hAnsi="Times New Roman" w:cs="Times New Roman"/>
          <w:color w:val="000000"/>
          <w:sz w:val="24"/>
          <w:szCs w:val="24"/>
        </w:rPr>
        <w:t>no relationship</w:t>
      </w:r>
      <w:r w:rsidR="000973C9" w:rsidRPr="005E10BC">
        <w:rPr>
          <w:rFonts w:ascii="Times New Roman" w:hAnsi="Times New Roman" w:cs="Times New Roman"/>
          <w:color w:val="000000"/>
          <w:sz w:val="24"/>
          <w:szCs w:val="24"/>
        </w:rPr>
        <w:t xml:space="preserve"> between </w:t>
      </w:r>
      <w:r w:rsidR="008201D4" w:rsidRPr="005E10BC">
        <w:rPr>
          <w:rFonts w:ascii="Times New Roman" w:hAnsi="Times New Roman" w:cs="Times New Roman"/>
          <w:color w:val="000000"/>
          <w:sz w:val="24"/>
          <w:szCs w:val="24"/>
        </w:rPr>
        <w:t xml:space="preserve">the </w:t>
      </w:r>
      <w:r w:rsidR="000973C9" w:rsidRPr="005E10BC">
        <w:rPr>
          <w:rFonts w:ascii="Times New Roman" w:hAnsi="Times New Roman" w:cs="Times New Roman"/>
          <w:color w:val="000000"/>
          <w:sz w:val="24"/>
          <w:szCs w:val="24"/>
        </w:rPr>
        <w:t>following solvency ratios</w:t>
      </w:r>
      <w:r w:rsidR="008201D4" w:rsidRPr="005E10BC">
        <w:rPr>
          <w:rFonts w:ascii="Times New Roman" w:hAnsi="Times New Roman" w:cs="Times New Roman"/>
          <w:color w:val="000000"/>
          <w:sz w:val="24"/>
          <w:szCs w:val="24"/>
        </w:rPr>
        <w:t xml:space="preserve"> (long-term</w:t>
      </w:r>
      <w:r w:rsidR="000973C9" w:rsidRPr="005E10BC">
        <w:rPr>
          <w:rFonts w:ascii="Times New Roman" w:hAnsi="Times New Roman" w:cs="Times New Roman"/>
          <w:color w:val="000000"/>
          <w:sz w:val="24"/>
          <w:szCs w:val="24"/>
        </w:rPr>
        <w:t xml:space="preserve"> debt</w:t>
      </w:r>
      <w:r w:rsidR="008201D4" w:rsidRPr="005E10BC">
        <w:rPr>
          <w:rFonts w:ascii="Times New Roman" w:hAnsi="Times New Roman" w:cs="Times New Roman"/>
          <w:color w:val="000000"/>
          <w:sz w:val="24"/>
          <w:szCs w:val="24"/>
        </w:rPr>
        <w:t>/assets ratio</w:t>
      </w:r>
      <w:r w:rsidR="000973C9" w:rsidRPr="005E10BC">
        <w:rPr>
          <w:rFonts w:ascii="Times New Roman" w:hAnsi="Times New Roman" w:cs="Times New Roman"/>
          <w:color w:val="000000"/>
          <w:sz w:val="24"/>
          <w:szCs w:val="24"/>
        </w:rPr>
        <w:t>,</w:t>
      </w:r>
      <w:r w:rsidR="008201D4" w:rsidRPr="005E10BC">
        <w:rPr>
          <w:rFonts w:ascii="Times New Roman" w:hAnsi="Times New Roman" w:cs="Times New Roman"/>
          <w:color w:val="000000"/>
          <w:sz w:val="24"/>
          <w:szCs w:val="24"/>
        </w:rPr>
        <w:t xml:space="preserve"> long-term debt/equity ratio</w:t>
      </w:r>
      <w:r w:rsidR="000973C9" w:rsidRPr="005E10BC">
        <w:rPr>
          <w:rFonts w:ascii="Times New Roman" w:hAnsi="Times New Roman" w:cs="Times New Roman"/>
          <w:color w:val="000000"/>
          <w:sz w:val="24"/>
          <w:szCs w:val="24"/>
        </w:rPr>
        <w:t>, and</w:t>
      </w:r>
      <w:r w:rsidR="008201D4" w:rsidRPr="005E10BC">
        <w:rPr>
          <w:rFonts w:ascii="Times New Roman" w:hAnsi="Times New Roman" w:cs="Times New Roman"/>
          <w:color w:val="000000"/>
          <w:sz w:val="24"/>
          <w:szCs w:val="24"/>
        </w:rPr>
        <w:t xml:space="preserve"> interest coverage) </w:t>
      </w:r>
      <w:r w:rsidR="000973C9" w:rsidRPr="005E10BC">
        <w:rPr>
          <w:rFonts w:ascii="Times New Roman" w:hAnsi="Times New Roman" w:cs="Times New Roman"/>
          <w:color w:val="000000"/>
          <w:sz w:val="24"/>
          <w:szCs w:val="24"/>
        </w:rPr>
        <w:t>and</w:t>
      </w:r>
      <w:r w:rsidR="008201D4" w:rsidRPr="005E10BC">
        <w:rPr>
          <w:rFonts w:ascii="Times New Roman" w:hAnsi="Times New Roman" w:cs="Times New Roman"/>
          <w:color w:val="000000"/>
          <w:sz w:val="24"/>
          <w:szCs w:val="24"/>
        </w:rPr>
        <w:t xml:space="preserve"> operating profit margin.</w:t>
      </w:r>
      <w:r w:rsidR="00D8672F" w:rsidRPr="005E10BC">
        <w:rPr>
          <w:rFonts w:ascii="Times New Roman" w:hAnsi="Times New Roman" w:cs="Times New Roman"/>
          <w:color w:val="000000"/>
          <w:sz w:val="24"/>
          <w:szCs w:val="24"/>
        </w:rPr>
        <w:t xml:space="preserve"> </w:t>
      </w:r>
      <w:r w:rsidR="00D8672F" w:rsidRPr="005E10BC">
        <w:rPr>
          <w:rFonts w:ascii="Times New Roman" w:hAnsi="Times New Roman" w:cs="Times New Roman"/>
          <w:color w:val="000000"/>
          <w:sz w:val="24"/>
          <w:szCs w:val="24"/>
          <w:lang w:bidi="ar-JO"/>
        </w:rPr>
        <w:t xml:space="preserve">We </w:t>
      </w:r>
      <w:r w:rsidR="00D8672F" w:rsidRPr="005E10BC">
        <w:rPr>
          <w:rFonts w:ascii="Times New Roman" w:hAnsi="Times New Roman" w:cs="Times New Roman"/>
          <w:color w:val="000000"/>
          <w:sz w:val="24"/>
          <w:szCs w:val="24"/>
        </w:rPr>
        <w:t xml:space="preserve">can explain the negative relationship between (debt/asset ratio, debt/equity ratio) and operating profit margin, that the higher debt to assets or equity ratio may lead to rise of financing costs, and then this will lead to reduce operating profit margin, </w:t>
      </w:r>
      <w:r w:rsidR="004309C7" w:rsidRPr="005E10BC">
        <w:rPr>
          <w:rFonts w:ascii="Times New Roman" w:hAnsi="Times New Roman" w:cs="Times New Roman"/>
          <w:color w:val="000000"/>
          <w:sz w:val="24"/>
          <w:szCs w:val="24"/>
        </w:rPr>
        <w:t>because</w:t>
      </w:r>
      <w:r w:rsidR="00D8672F" w:rsidRPr="005E10BC">
        <w:rPr>
          <w:rFonts w:ascii="Times New Roman" w:hAnsi="Times New Roman" w:cs="Times New Roman"/>
          <w:color w:val="000000"/>
          <w:sz w:val="24"/>
          <w:szCs w:val="24"/>
        </w:rPr>
        <w:t xml:space="preserve"> the financing costs are deducted as part of operating expenses. This result is consistent with the study of (</w:t>
      </w:r>
      <w:proofErr w:type="spellStart"/>
      <w:r w:rsidR="00D8672F" w:rsidRPr="005E10BC">
        <w:rPr>
          <w:rFonts w:ascii="Times New Roman" w:hAnsi="Times New Roman" w:cs="Times New Roman"/>
          <w:color w:val="000000"/>
          <w:sz w:val="24"/>
          <w:szCs w:val="24"/>
        </w:rPr>
        <w:t>Nirajini</w:t>
      </w:r>
      <w:proofErr w:type="spellEnd"/>
      <w:r w:rsidR="00D8672F" w:rsidRPr="005E10BC">
        <w:rPr>
          <w:rFonts w:ascii="Times New Roman" w:hAnsi="Times New Roman" w:cs="Times New Roman"/>
          <w:color w:val="000000"/>
          <w:sz w:val="24"/>
          <w:szCs w:val="24"/>
        </w:rPr>
        <w:t xml:space="preserve">, A, </w:t>
      </w:r>
      <w:proofErr w:type="spellStart"/>
      <w:r w:rsidR="00D8672F" w:rsidRPr="005E10BC">
        <w:rPr>
          <w:rFonts w:ascii="Times New Roman" w:hAnsi="Times New Roman" w:cs="Times New Roman"/>
          <w:color w:val="000000"/>
          <w:sz w:val="24"/>
          <w:szCs w:val="24"/>
        </w:rPr>
        <w:t>Priya</w:t>
      </w:r>
      <w:proofErr w:type="spellEnd"/>
      <w:r w:rsidR="00D8672F" w:rsidRPr="005E10BC">
        <w:rPr>
          <w:rFonts w:ascii="Times New Roman" w:hAnsi="Times New Roman" w:cs="Times New Roman"/>
          <w:color w:val="000000"/>
          <w:sz w:val="24"/>
          <w:szCs w:val="24"/>
        </w:rPr>
        <w:t xml:space="preserve">, KB, 2013). As for the lack of a relationship between the (long-term debt/assets ratio, long-term debt/equity ratio, and interest coverage) and operating profit margin, because the opinion of the researcher is that most of the sample firms did not have long-term loans, which coincided with low interest on loans. </w:t>
      </w:r>
      <w:r w:rsidR="00DB1595" w:rsidRPr="005E10BC">
        <w:rPr>
          <w:rFonts w:ascii="Times New Roman" w:hAnsi="Times New Roman" w:cs="Times New Roman"/>
          <w:color w:val="000000"/>
          <w:sz w:val="24"/>
          <w:szCs w:val="24"/>
        </w:rPr>
        <w:t>T</w:t>
      </w:r>
      <w:r w:rsidR="00D8672F" w:rsidRPr="005E10BC">
        <w:rPr>
          <w:rFonts w:ascii="Times New Roman" w:hAnsi="Times New Roman" w:cs="Times New Roman"/>
          <w:color w:val="000000"/>
          <w:sz w:val="24"/>
          <w:szCs w:val="24"/>
        </w:rPr>
        <w:t>his result varies with the study of (</w:t>
      </w:r>
      <w:proofErr w:type="spellStart"/>
      <w:r w:rsidR="00D8672F" w:rsidRPr="005E10BC">
        <w:rPr>
          <w:rFonts w:ascii="Times New Roman" w:hAnsi="Times New Roman" w:cs="Times New Roman"/>
          <w:color w:val="000000"/>
          <w:sz w:val="24"/>
          <w:szCs w:val="24"/>
        </w:rPr>
        <w:t>Nirajini</w:t>
      </w:r>
      <w:proofErr w:type="spellEnd"/>
      <w:r w:rsidR="00D8672F" w:rsidRPr="005E10BC">
        <w:rPr>
          <w:rFonts w:ascii="Times New Roman" w:hAnsi="Times New Roman" w:cs="Times New Roman"/>
          <w:color w:val="000000"/>
          <w:sz w:val="24"/>
          <w:szCs w:val="24"/>
        </w:rPr>
        <w:t xml:space="preserve">, A, </w:t>
      </w:r>
      <w:proofErr w:type="spellStart"/>
      <w:r w:rsidR="00D8672F" w:rsidRPr="005E10BC">
        <w:rPr>
          <w:rFonts w:ascii="Times New Roman" w:hAnsi="Times New Roman" w:cs="Times New Roman"/>
          <w:color w:val="000000"/>
          <w:sz w:val="24"/>
          <w:szCs w:val="24"/>
        </w:rPr>
        <w:t>Priya</w:t>
      </w:r>
      <w:proofErr w:type="spellEnd"/>
      <w:r w:rsidR="00D8672F" w:rsidRPr="005E10BC">
        <w:rPr>
          <w:rFonts w:ascii="Times New Roman" w:hAnsi="Times New Roman" w:cs="Times New Roman"/>
          <w:color w:val="000000"/>
          <w:sz w:val="24"/>
          <w:szCs w:val="24"/>
        </w:rPr>
        <w:t>, KB, 2013) and study of (Hasan, et al., 2014).</w:t>
      </w:r>
    </w:p>
    <w:p w:rsidR="00E0113D" w:rsidRPr="005E10BC" w:rsidRDefault="005E10BC" w:rsidP="005E10BC">
      <w:pPr>
        <w:bidi w:val="0"/>
        <w:spacing w:before="240" w:after="0"/>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A712C1">
        <w:rPr>
          <w:rFonts w:ascii="Times New Roman" w:hAnsi="Times New Roman" w:cs="Times New Roman"/>
          <w:color w:val="000000"/>
          <w:sz w:val="24"/>
          <w:szCs w:val="24"/>
        </w:rPr>
        <w:t xml:space="preserve"> </w:t>
      </w:r>
      <w:r w:rsidR="009E655A" w:rsidRPr="005E10BC">
        <w:rPr>
          <w:rFonts w:ascii="Times New Roman" w:hAnsi="Times New Roman" w:cs="Times New Roman"/>
          <w:color w:val="000000"/>
          <w:sz w:val="24"/>
          <w:szCs w:val="24"/>
        </w:rPr>
        <w:t xml:space="preserve">There is a negative relationship between </w:t>
      </w:r>
      <w:r w:rsidR="004309C7" w:rsidRPr="005E10BC">
        <w:rPr>
          <w:rFonts w:ascii="Times New Roman" w:hAnsi="Times New Roman" w:cs="Times New Roman"/>
          <w:color w:val="000000"/>
          <w:sz w:val="24"/>
          <w:szCs w:val="24"/>
        </w:rPr>
        <w:t>both</w:t>
      </w:r>
      <w:r w:rsidR="009E655A" w:rsidRPr="005E10BC">
        <w:rPr>
          <w:rFonts w:ascii="Times New Roman" w:hAnsi="Times New Roman" w:cs="Times New Roman"/>
          <w:color w:val="000000"/>
          <w:sz w:val="24"/>
          <w:szCs w:val="24"/>
        </w:rPr>
        <w:t xml:space="preserve"> solvency ratios (debt/asset ratio, debt/equity ratio) and net profit margin, while there is no relationship between the remaining solvency ratios (long-term debt/assets ratio, long-term debt/equity ratio, interest coverage) and net profit margin.</w:t>
      </w:r>
      <w:r w:rsidR="00E0113D" w:rsidRPr="005E10BC">
        <w:rPr>
          <w:rFonts w:ascii="Times New Roman" w:hAnsi="Times New Roman" w:cs="Times New Roman"/>
          <w:color w:val="000000"/>
          <w:sz w:val="24"/>
          <w:szCs w:val="24"/>
        </w:rPr>
        <w:t xml:space="preserve"> </w:t>
      </w:r>
      <w:r w:rsidR="00E0113D" w:rsidRPr="005E10BC">
        <w:rPr>
          <w:rFonts w:ascii="Times New Roman" w:hAnsi="Times New Roman" w:cs="Times New Roman"/>
          <w:color w:val="000000"/>
          <w:sz w:val="24"/>
          <w:szCs w:val="24"/>
          <w:lang w:bidi="ar-JO"/>
        </w:rPr>
        <w:t xml:space="preserve">We can </w:t>
      </w:r>
      <w:r w:rsidR="00E0113D" w:rsidRPr="005E10BC">
        <w:rPr>
          <w:rFonts w:ascii="Times New Roman" w:hAnsi="Times New Roman" w:cs="Times New Roman"/>
          <w:color w:val="000000"/>
          <w:sz w:val="24"/>
          <w:szCs w:val="24"/>
        </w:rPr>
        <w:t xml:space="preserve">explain the existence of the negative relationship between (debt/assets ratio and debt/equity </w:t>
      </w:r>
      <w:r w:rsidR="004309C7" w:rsidRPr="005E10BC">
        <w:rPr>
          <w:rFonts w:ascii="Times New Roman" w:hAnsi="Times New Roman" w:cs="Times New Roman"/>
          <w:color w:val="000000"/>
          <w:sz w:val="24"/>
          <w:szCs w:val="24"/>
        </w:rPr>
        <w:t>ratio) and</w:t>
      </w:r>
      <w:r w:rsidR="00E0113D" w:rsidRPr="005E10BC">
        <w:rPr>
          <w:rFonts w:ascii="Times New Roman" w:hAnsi="Times New Roman" w:cs="Times New Roman"/>
          <w:color w:val="000000"/>
          <w:sz w:val="24"/>
          <w:szCs w:val="24"/>
        </w:rPr>
        <w:t xml:space="preserve"> net profit margin, that the higher rise of debt to assets or to equity will lead to maximize financing costs, and thus will reduces net profit margin. This </w:t>
      </w:r>
      <w:r w:rsidR="004309C7" w:rsidRPr="005E10BC">
        <w:rPr>
          <w:rFonts w:ascii="Times New Roman" w:hAnsi="Times New Roman" w:cs="Times New Roman"/>
          <w:color w:val="000000"/>
          <w:sz w:val="24"/>
          <w:szCs w:val="24"/>
        </w:rPr>
        <w:t>because</w:t>
      </w:r>
      <w:r w:rsidR="00E0113D" w:rsidRPr="005E10BC">
        <w:rPr>
          <w:rFonts w:ascii="Times New Roman" w:hAnsi="Times New Roman" w:cs="Times New Roman"/>
          <w:color w:val="000000"/>
          <w:sz w:val="24"/>
          <w:szCs w:val="24"/>
        </w:rPr>
        <w:t xml:space="preserve"> the financing costs are usually </w:t>
      </w:r>
      <w:r w:rsidR="004309C7" w:rsidRPr="005E10BC">
        <w:rPr>
          <w:rFonts w:ascii="Times New Roman" w:hAnsi="Times New Roman" w:cs="Times New Roman"/>
          <w:color w:val="000000"/>
          <w:sz w:val="24"/>
          <w:szCs w:val="24"/>
        </w:rPr>
        <w:t>deducting</w:t>
      </w:r>
      <w:r w:rsidR="00E0113D" w:rsidRPr="005E10BC">
        <w:rPr>
          <w:rFonts w:ascii="Times New Roman" w:hAnsi="Times New Roman" w:cs="Times New Roman"/>
          <w:color w:val="000000"/>
          <w:sz w:val="24"/>
          <w:szCs w:val="24"/>
        </w:rPr>
        <w:t xml:space="preserve"> before net profit. </w:t>
      </w:r>
      <w:r w:rsidR="004309C7" w:rsidRPr="005E10BC">
        <w:rPr>
          <w:rFonts w:ascii="Times New Roman" w:hAnsi="Times New Roman" w:cs="Times New Roman"/>
          <w:color w:val="000000"/>
          <w:sz w:val="24"/>
          <w:szCs w:val="24"/>
        </w:rPr>
        <w:t>Thus,</w:t>
      </w:r>
      <w:r w:rsidR="00E0113D" w:rsidRPr="005E10BC">
        <w:rPr>
          <w:rFonts w:ascii="Times New Roman" w:hAnsi="Times New Roman" w:cs="Times New Roman"/>
          <w:color w:val="000000"/>
          <w:sz w:val="24"/>
          <w:szCs w:val="24"/>
        </w:rPr>
        <w:t xml:space="preserve"> the negative relationship between these two variables is a logical relationship. This result agrees with the study of (</w:t>
      </w:r>
      <w:proofErr w:type="spellStart"/>
      <w:r w:rsidR="00E0113D" w:rsidRPr="005E10BC">
        <w:rPr>
          <w:rFonts w:ascii="Times New Roman" w:hAnsi="Times New Roman" w:cs="Times New Roman"/>
          <w:color w:val="000000"/>
          <w:sz w:val="24"/>
          <w:szCs w:val="24"/>
        </w:rPr>
        <w:t>Nirajini</w:t>
      </w:r>
      <w:proofErr w:type="spellEnd"/>
      <w:r w:rsidR="00E0113D" w:rsidRPr="005E10BC">
        <w:rPr>
          <w:rFonts w:ascii="Times New Roman" w:hAnsi="Times New Roman" w:cs="Times New Roman"/>
          <w:color w:val="000000"/>
          <w:sz w:val="24"/>
          <w:szCs w:val="24"/>
        </w:rPr>
        <w:t xml:space="preserve">, A, </w:t>
      </w:r>
      <w:proofErr w:type="spellStart"/>
      <w:r w:rsidR="00E0113D" w:rsidRPr="005E10BC">
        <w:rPr>
          <w:rFonts w:ascii="Times New Roman" w:hAnsi="Times New Roman" w:cs="Times New Roman"/>
          <w:color w:val="000000"/>
          <w:sz w:val="24"/>
          <w:szCs w:val="24"/>
        </w:rPr>
        <w:t>Priya</w:t>
      </w:r>
      <w:proofErr w:type="spellEnd"/>
      <w:r w:rsidR="00E0113D" w:rsidRPr="005E10BC">
        <w:rPr>
          <w:rFonts w:ascii="Times New Roman" w:hAnsi="Times New Roman" w:cs="Times New Roman"/>
          <w:color w:val="000000"/>
          <w:sz w:val="24"/>
          <w:szCs w:val="24"/>
        </w:rPr>
        <w:t>, KB, 2013) and the study of (Hasan, et al., 2014).</w:t>
      </w:r>
    </w:p>
    <w:p w:rsidR="00214F77" w:rsidRPr="005E10BC" w:rsidRDefault="005E10BC" w:rsidP="005E10BC">
      <w:pPr>
        <w:bidi w:val="0"/>
        <w:spacing w:before="240" w:after="0"/>
        <w:jc w:val="both"/>
        <w:rPr>
          <w:rFonts w:asciiTheme="majorBidi" w:hAnsiTheme="majorBidi" w:cstheme="majorBidi"/>
          <w:sz w:val="24"/>
          <w:szCs w:val="24"/>
          <w:lang w:bidi="ar-JO"/>
        </w:rPr>
      </w:pPr>
      <w:r>
        <w:rPr>
          <w:rFonts w:ascii="Times New Roman" w:hAnsi="Times New Roman" w:cs="Times New Roman"/>
          <w:color w:val="000000"/>
          <w:sz w:val="24"/>
          <w:szCs w:val="24"/>
        </w:rPr>
        <w:t>6.</w:t>
      </w:r>
      <w:r w:rsidR="00A712C1">
        <w:rPr>
          <w:rFonts w:ascii="Times New Roman" w:hAnsi="Times New Roman" w:cs="Times New Roman"/>
          <w:color w:val="000000"/>
          <w:sz w:val="24"/>
          <w:szCs w:val="24"/>
        </w:rPr>
        <w:t xml:space="preserve"> </w:t>
      </w:r>
      <w:r w:rsidR="00410DE3" w:rsidRPr="005E10BC">
        <w:rPr>
          <w:rFonts w:ascii="Times New Roman" w:hAnsi="Times New Roman" w:cs="Times New Roman"/>
          <w:color w:val="000000"/>
          <w:sz w:val="24"/>
          <w:szCs w:val="24"/>
        </w:rPr>
        <w:t>T</w:t>
      </w:r>
      <w:r w:rsidR="0001310A" w:rsidRPr="005E10BC">
        <w:rPr>
          <w:rFonts w:ascii="Times New Roman" w:hAnsi="Times New Roman" w:cs="Times New Roman"/>
          <w:color w:val="000000"/>
          <w:sz w:val="24"/>
          <w:szCs w:val="24"/>
        </w:rPr>
        <w:t xml:space="preserve">here is no </w:t>
      </w:r>
      <w:r w:rsidR="009E655A" w:rsidRPr="005E10BC">
        <w:rPr>
          <w:rFonts w:ascii="Times New Roman" w:hAnsi="Times New Roman" w:cs="Times New Roman"/>
          <w:color w:val="000000"/>
          <w:sz w:val="24"/>
          <w:szCs w:val="24"/>
        </w:rPr>
        <w:t xml:space="preserve">significant relationship between </w:t>
      </w:r>
      <w:r w:rsidR="004309C7" w:rsidRPr="005E10BC">
        <w:rPr>
          <w:rFonts w:ascii="Times New Roman" w:hAnsi="Times New Roman" w:cs="Times New Roman"/>
          <w:color w:val="000000"/>
          <w:sz w:val="24"/>
          <w:szCs w:val="24"/>
        </w:rPr>
        <w:t>all</w:t>
      </w:r>
      <w:r w:rsidR="0001310A" w:rsidRPr="005E10BC">
        <w:rPr>
          <w:rFonts w:ascii="Times New Roman" w:hAnsi="Times New Roman" w:cs="Times New Roman"/>
          <w:color w:val="000000"/>
          <w:sz w:val="24"/>
          <w:szCs w:val="24"/>
        </w:rPr>
        <w:t xml:space="preserve"> </w:t>
      </w:r>
      <w:r w:rsidR="009E655A" w:rsidRPr="005E10BC">
        <w:rPr>
          <w:rFonts w:ascii="Times New Roman" w:hAnsi="Times New Roman" w:cs="Times New Roman"/>
          <w:color w:val="000000"/>
          <w:sz w:val="24"/>
          <w:szCs w:val="24"/>
        </w:rPr>
        <w:t xml:space="preserve">the </w:t>
      </w:r>
      <w:r w:rsidR="0001310A" w:rsidRPr="005E10BC">
        <w:rPr>
          <w:rFonts w:ascii="Times New Roman" w:hAnsi="Times New Roman" w:cs="Times New Roman"/>
          <w:color w:val="000000"/>
          <w:sz w:val="24"/>
          <w:szCs w:val="24"/>
        </w:rPr>
        <w:t>solvency ratios</w:t>
      </w:r>
      <w:r w:rsidR="009E655A" w:rsidRPr="005E10BC">
        <w:rPr>
          <w:rFonts w:ascii="Times New Roman" w:hAnsi="Times New Roman" w:cs="Times New Roman"/>
          <w:color w:val="000000"/>
          <w:sz w:val="24"/>
          <w:szCs w:val="24"/>
        </w:rPr>
        <w:t xml:space="preserve"> </w:t>
      </w:r>
      <w:r w:rsidR="0001310A" w:rsidRPr="005E10BC">
        <w:rPr>
          <w:rFonts w:ascii="Times New Roman" w:hAnsi="Times New Roman" w:cs="Times New Roman"/>
          <w:color w:val="000000"/>
          <w:sz w:val="24"/>
          <w:szCs w:val="24"/>
        </w:rPr>
        <w:t>(debt/asset ratio, debt/equity ratio, long-term debt/assets ratio, long-term debt/equity ratio, interest coverage)</w:t>
      </w:r>
      <w:r w:rsidR="009E655A" w:rsidRPr="005E10BC">
        <w:rPr>
          <w:rFonts w:ascii="Times New Roman" w:hAnsi="Times New Roman" w:cs="Times New Roman"/>
          <w:color w:val="000000"/>
          <w:sz w:val="24"/>
          <w:szCs w:val="24"/>
        </w:rPr>
        <w:t xml:space="preserve"> and operating </w:t>
      </w:r>
      <w:r w:rsidR="0001310A" w:rsidRPr="005E10BC">
        <w:rPr>
          <w:rFonts w:ascii="Times New Roman" w:hAnsi="Times New Roman" w:cs="Times New Roman"/>
          <w:color w:val="000000"/>
          <w:sz w:val="24"/>
          <w:szCs w:val="24"/>
        </w:rPr>
        <w:t>cash flow</w:t>
      </w:r>
      <w:r w:rsidR="009E655A" w:rsidRPr="005E10BC">
        <w:rPr>
          <w:rFonts w:ascii="Times New Roman" w:hAnsi="Times New Roman" w:cs="Times New Roman"/>
          <w:color w:val="000000"/>
          <w:sz w:val="24"/>
          <w:szCs w:val="24"/>
        </w:rPr>
        <w:t xml:space="preserve"> margin.</w:t>
      </w:r>
      <w:r w:rsidR="00214F77" w:rsidRPr="005E10BC">
        <w:rPr>
          <w:rFonts w:ascii="Times New Roman" w:hAnsi="Times New Roman" w:cs="Times New Roman"/>
          <w:color w:val="000000"/>
          <w:sz w:val="24"/>
          <w:szCs w:val="24"/>
        </w:rPr>
        <w:t xml:space="preserve"> </w:t>
      </w:r>
      <w:r w:rsidR="00BC1CF2" w:rsidRPr="005E10BC">
        <w:rPr>
          <w:rFonts w:asciiTheme="majorBidi" w:hAnsiTheme="majorBidi" w:cstheme="majorBidi"/>
          <w:sz w:val="24"/>
          <w:szCs w:val="24"/>
          <w:lang w:bidi="ar-JO"/>
        </w:rPr>
        <w:t xml:space="preserve">This </w:t>
      </w:r>
      <w:r w:rsidR="002C0427" w:rsidRPr="005E10BC">
        <w:rPr>
          <w:rFonts w:asciiTheme="majorBidi" w:hAnsiTheme="majorBidi" w:cstheme="majorBidi"/>
          <w:sz w:val="24"/>
          <w:szCs w:val="24"/>
          <w:lang w:bidi="ar-JO"/>
        </w:rPr>
        <w:t>due to that</w:t>
      </w:r>
      <w:r w:rsidR="00214F77" w:rsidRPr="005E10BC">
        <w:rPr>
          <w:rFonts w:asciiTheme="majorBidi" w:hAnsiTheme="majorBidi" w:cstheme="majorBidi"/>
          <w:sz w:val="24"/>
          <w:szCs w:val="24"/>
          <w:lang w:bidi="ar-JO"/>
        </w:rPr>
        <w:t xml:space="preserve"> such a margin affects only by cash receipts and payments made during the year. </w:t>
      </w:r>
      <w:r w:rsidR="00DD7B6A" w:rsidRPr="005E10BC">
        <w:rPr>
          <w:rFonts w:asciiTheme="majorBidi" w:hAnsiTheme="majorBidi" w:cstheme="majorBidi"/>
          <w:sz w:val="24"/>
          <w:szCs w:val="24"/>
          <w:lang w:bidi="ar-JO"/>
        </w:rPr>
        <w:t>T</w:t>
      </w:r>
      <w:r w:rsidR="00214F77" w:rsidRPr="005E10BC">
        <w:rPr>
          <w:rFonts w:asciiTheme="majorBidi" w:hAnsiTheme="majorBidi" w:cstheme="majorBidi"/>
          <w:sz w:val="24"/>
          <w:szCs w:val="24"/>
          <w:lang w:bidi="ar-JO"/>
        </w:rPr>
        <w:t>herefore</w:t>
      </w:r>
      <w:r w:rsidR="00DD7B6A" w:rsidRPr="005E10BC">
        <w:rPr>
          <w:rFonts w:asciiTheme="majorBidi" w:hAnsiTheme="majorBidi" w:cstheme="majorBidi"/>
          <w:sz w:val="24"/>
          <w:szCs w:val="24"/>
          <w:lang w:bidi="ar-JO"/>
        </w:rPr>
        <w:t>,</w:t>
      </w:r>
      <w:r w:rsidR="00214F77" w:rsidRPr="005E10BC">
        <w:rPr>
          <w:rFonts w:asciiTheme="majorBidi" w:hAnsiTheme="majorBidi" w:cstheme="majorBidi"/>
          <w:sz w:val="24"/>
          <w:szCs w:val="24"/>
          <w:lang w:bidi="ar-JO"/>
        </w:rPr>
        <w:t xml:space="preserve"> it is natural that there is no relationship between this margin and solvency ratios.</w:t>
      </w:r>
    </w:p>
    <w:p w:rsidR="00FF27F5" w:rsidRPr="005E10BC" w:rsidRDefault="005E10BC" w:rsidP="005E10BC">
      <w:pPr>
        <w:bidi w:val="0"/>
        <w:spacing w:before="240" w:after="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A712C1">
        <w:rPr>
          <w:rFonts w:ascii="Times New Roman" w:hAnsi="Times New Roman" w:cs="Times New Roman"/>
          <w:color w:val="000000"/>
          <w:sz w:val="24"/>
          <w:szCs w:val="24"/>
        </w:rPr>
        <w:t xml:space="preserve"> </w:t>
      </w:r>
      <w:r w:rsidR="00410DE3" w:rsidRPr="005E10BC">
        <w:rPr>
          <w:rFonts w:ascii="Times New Roman" w:hAnsi="Times New Roman" w:cs="Times New Roman"/>
          <w:color w:val="000000"/>
          <w:sz w:val="24"/>
          <w:szCs w:val="24"/>
        </w:rPr>
        <w:t xml:space="preserve">There is a negative relationship between </w:t>
      </w:r>
      <w:r w:rsidR="004309C7" w:rsidRPr="005E10BC">
        <w:rPr>
          <w:rFonts w:ascii="Times New Roman" w:hAnsi="Times New Roman" w:cs="Times New Roman"/>
          <w:color w:val="000000"/>
          <w:sz w:val="24"/>
          <w:szCs w:val="24"/>
        </w:rPr>
        <w:t>both</w:t>
      </w:r>
      <w:r w:rsidR="00410DE3" w:rsidRPr="005E10BC">
        <w:rPr>
          <w:rFonts w:ascii="Times New Roman" w:hAnsi="Times New Roman" w:cs="Times New Roman"/>
          <w:color w:val="000000"/>
          <w:sz w:val="24"/>
          <w:szCs w:val="24"/>
        </w:rPr>
        <w:t xml:space="preserve"> </w:t>
      </w:r>
      <w:r w:rsidR="009E655A" w:rsidRPr="005E10BC">
        <w:rPr>
          <w:rFonts w:ascii="Times New Roman" w:hAnsi="Times New Roman" w:cs="Times New Roman"/>
          <w:color w:val="000000"/>
          <w:sz w:val="24"/>
          <w:szCs w:val="24"/>
        </w:rPr>
        <w:t>solvency</w:t>
      </w:r>
      <w:r w:rsidR="00410DE3" w:rsidRPr="005E10BC">
        <w:rPr>
          <w:rFonts w:ascii="Times New Roman" w:hAnsi="Times New Roman" w:cs="Times New Roman"/>
          <w:color w:val="000000"/>
          <w:sz w:val="24"/>
          <w:szCs w:val="24"/>
        </w:rPr>
        <w:t xml:space="preserve"> ratios</w:t>
      </w:r>
      <w:r w:rsidR="009E655A" w:rsidRPr="005E10BC">
        <w:rPr>
          <w:rFonts w:ascii="Times New Roman" w:hAnsi="Times New Roman" w:cs="Times New Roman"/>
          <w:color w:val="000000"/>
          <w:sz w:val="24"/>
          <w:szCs w:val="24"/>
        </w:rPr>
        <w:t xml:space="preserve"> (debt/asset ratio, debt/equity ratio) </w:t>
      </w:r>
      <w:r w:rsidR="00410DE3" w:rsidRPr="005E10BC">
        <w:rPr>
          <w:rFonts w:ascii="Times New Roman" w:hAnsi="Times New Roman" w:cs="Times New Roman"/>
          <w:color w:val="000000"/>
          <w:sz w:val="24"/>
          <w:szCs w:val="24"/>
        </w:rPr>
        <w:t>and the</w:t>
      </w:r>
      <w:r w:rsidR="009E655A" w:rsidRPr="005E10BC">
        <w:rPr>
          <w:rFonts w:ascii="Times New Roman" w:hAnsi="Times New Roman" w:cs="Times New Roman"/>
          <w:color w:val="000000"/>
          <w:sz w:val="24"/>
          <w:szCs w:val="24"/>
        </w:rPr>
        <w:t xml:space="preserve"> return on assets, while the</w:t>
      </w:r>
      <w:r w:rsidR="00410DE3" w:rsidRPr="005E10BC">
        <w:rPr>
          <w:rFonts w:ascii="Times New Roman" w:hAnsi="Times New Roman" w:cs="Times New Roman"/>
          <w:color w:val="000000"/>
          <w:sz w:val="24"/>
          <w:szCs w:val="24"/>
        </w:rPr>
        <w:t xml:space="preserve"> remaining </w:t>
      </w:r>
      <w:r w:rsidR="009E655A" w:rsidRPr="005E10BC">
        <w:rPr>
          <w:rFonts w:ascii="Times New Roman" w:hAnsi="Times New Roman" w:cs="Times New Roman"/>
          <w:color w:val="000000"/>
          <w:sz w:val="24"/>
          <w:szCs w:val="24"/>
        </w:rPr>
        <w:t xml:space="preserve">solvency </w:t>
      </w:r>
      <w:r w:rsidR="00410DE3" w:rsidRPr="005E10BC">
        <w:rPr>
          <w:rFonts w:ascii="Times New Roman" w:hAnsi="Times New Roman" w:cs="Times New Roman"/>
          <w:color w:val="000000"/>
          <w:sz w:val="24"/>
          <w:szCs w:val="24"/>
        </w:rPr>
        <w:t>ratio</w:t>
      </w:r>
      <w:r w:rsidR="009E655A" w:rsidRPr="005E10BC">
        <w:rPr>
          <w:rFonts w:ascii="Times New Roman" w:hAnsi="Times New Roman" w:cs="Times New Roman"/>
          <w:color w:val="000000"/>
          <w:sz w:val="24"/>
          <w:szCs w:val="24"/>
        </w:rPr>
        <w:t>s (long-term</w:t>
      </w:r>
      <w:r w:rsidR="00410DE3" w:rsidRPr="005E10BC">
        <w:rPr>
          <w:rFonts w:ascii="Times New Roman" w:hAnsi="Times New Roman" w:cs="Times New Roman"/>
          <w:color w:val="000000"/>
          <w:sz w:val="24"/>
          <w:szCs w:val="24"/>
        </w:rPr>
        <w:t xml:space="preserve"> debt</w:t>
      </w:r>
      <w:r w:rsidR="009E655A" w:rsidRPr="005E10BC">
        <w:rPr>
          <w:rFonts w:ascii="Times New Roman" w:hAnsi="Times New Roman" w:cs="Times New Roman"/>
          <w:color w:val="000000"/>
          <w:sz w:val="24"/>
          <w:szCs w:val="24"/>
        </w:rPr>
        <w:t>/assets ratio</w:t>
      </w:r>
      <w:r w:rsidR="00410DE3" w:rsidRPr="005E10BC">
        <w:rPr>
          <w:rFonts w:ascii="Times New Roman" w:hAnsi="Times New Roman" w:cs="Times New Roman"/>
          <w:color w:val="000000"/>
          <w:sz w:val="24"/>
          <w:szCs w:val="24"/>
        </w:rPr>
        <w:t>,</w:t>
      </w:r>
      <w:r w:rsidR="009E655A" w:rsidRPr="005E10BC">
        <w:rPr>
          <w:rFonts w:ascii="Times New Roman" w:hAnsi="Times New Roman" w:cs="Times New Roman"/>
          <w:color w:val="000000"/>
          <w:sz w:val="24"/>
          <w:szCs w:val="24"/>
        </w:rPr>
        <w:t xml:space="preserve"> long-term debt/equity ratio</w:t>
      </w:r>
      <w:r w:rsidR="00410DE3" w:rsidRPr="005E10BC">
        <w:rPr>
          <w:rFonts w:ascii="Times New Roman" w:hAnsi="Times New Roman" w:cs="Times New Roman"/>
          <w:color w:val="000000"/>
          <w:sz w:val="24"/>
          <w:szCs w:val="24"/>
        </w:rPr>
        <w:t>, and</w:t>
      </w:r>
      <w:r w:rsidR="009E655A" w:rsidRPr="005E10BC">
        <w:rPr>
          <w:rFonts w:ascii="Times New Roman" w:hAnsi="Times New Roman" w:cs="Times New Roman"/>
          <w:color w:val="000000"/>
          <w:sz w:val="24"/>
          <w:szCs w:val="24"/>
        </w:rPr>
        <w:t xml:space="preserve"> interest coverage) </w:t>
      </w:r>
      <w:r w:rsidR="00410DE3" w:rsidRPr="005E10BC">
        <w:rPr>
          <w:rFonts w:ascii="Times New Roman" w:hAnsi="Times New Roman" w:cs="Times New Roman"/>
          <w:color w:val="000000"/>
          <w:sz w:val="24"/>
          <w:szCs w:val="24"/>
        </w:rPr>
        <w:t>have no</w:t>
      </w:r>
      <w:r w:rsidR="009E655A" w:rsidRPr="005E10BC">
        <w:rPr>
          <w:rFonts w:ascii="Times New Roman" w:hAnsi="Times New Roman" w:cs="Times New Roman"/>
          <w:color w:val="000000"/>
          <w:sz w:val="24"/>
          <w:szCs w:val="24"/>
        </w:rPr>
        <w:t xml:space="preserve"> relationship with </w:t>
      </w:r>
      <w:r w:rsidR="00410DE3" w:rsidRPr="005E10BC">
        <w:rPr>
          <w:rFonts w:ascii="Times New Roman" w:hAnsi="Times New Roman" w:cs="Times New Roman"/>
          <w:color w:val="000000"/>
          <w:sz w:val="24"/>
          <w:szCs w:val="24"/>
        </w:rPr>
        <w:t xml:space="preserve">the </w:t>
      </w:r>
      <w:r w:rsidR="009E655A" w:rsidRPr="005E10BC">
        <w:rPr>
          <w:rFonts w:ascii="Times New Roman" w:hAnsi="Times New Roman" w:cs="Times New Roman"/>
          <w:color w:val="000000"/>
          <w:sz w:val="24"/>
          <w:szCs w:val="24"/>
        </w:rPr>
        <w:t>return on assets.</w:t>
      </w:r>
      <w:r w:rsidR="00FF27F5" w:rsidRPr="005E10BC">
        <w:rPr>
          <w:rFonts w:ascii="Times New Roman" w:hAnsi="Times New Roman" w:cs="Times New Roman"/>
          <w:color w:val="000000"/>
          <w:sz w:val="24"/>
          <w:szCs w:val="24"/>
        </w:rPr>
        <w:t xml:space="preserve"> This result is consistent with the study of (</w:t>
      </w:r>
      <w:proofErr w:type="spellStart"/>
      <w:r w:rsidR="00FF27F5" w:rsidRPr="005E10BC">
        <w:rPr>
          <w:rFonts w:ascii="Times New Roman" w:hAnsi="Times New Roman" w:cs="Times New Roman"/>
          <w:color w:val="000000"/>
          <w:sz w:val="24"/>
          <w:szCs w:val="24"/>
        </w:rPr>
        <w:t>Ebrati</w:t>
      </w:r>
      <w:proofErr w:type="spellEnd"/>
      <w:r w:rsidR="00FF27F5" w:rsidRPr="005E10BC">
        <w:rPr>
          <w:rFonts w:ascii="Times New Roman" w:hAnsi="Times New Roman" w:cs="Times New Roman"/>
          <w:color w:val="000000"/>
          <w:sz w:val="24"/>
          <w:szCs w:val="24"/>
        </w:rPr>
        <w:t xml:space="preserve"> et al., 2013) and study of (Hasan, et al., 2014), while differ with the study of </w:t>
      </w:r>
      <w:r w:rsidR="00FF27F5" w:rsidRPr="005E10BC">
        <w:rPr>
          <w:rFonts w:ascii="Times New Roman" w:hAnsi="Times New Roman" w:cs="Times New Roman"/>
          <w:color w:val="000000"/>
          <w:sz w:val="24"/>
          <w:szCs w:val="24"/>
        </w:rPr>
        <w:lastRenderedPageBreak/>
        <w:t>(</w:t>
      </w:r>
      <w:proofErr w:type="spellStart"/>
      <w:r w:rsidR="00FF27F5" w:rsidRPr="005E10BC">
        <w:rPr>
          <w:rFonts w:ascii="Times New Roman" w:hAnsi="Times New Roman" w:cs="Times New Roman"/>
          <w:color w:val="000000"/>
          <w:sz w:val="24"/>
          <w:szCs w:val="24"/>
        </w:rPr>
        <w:t>Nirajini</w:t>
      </w:r>
      <w:proofErr w:type="spellEnd"/>
      <w:r w:rsidR="00FF27F5" w:rsidRPr="005E10BC">
        <w:rPr>
          <w:rFonts w:ascii="Times New Roman" w:hAnsi="Times New Roman" w:cs="Times New Roman"/>
          <w:color w:val="000000"/>
          <w:sz w:val="24"/>
          <w:szCs w:val="24"/>
        </w:rPr>
        <w:t xml:space="preserve">, A. and </w:t>
      </w:r>
      <w:proofErr w:type="spellStart"/>
      <w:r w:rsidR="00FF27F5" w:rsidRPr="005E10BC">
        <w:rPr>
          <w:rFonts w:ascii="Times New Roman" w:hAnsi="Times New Roman" w:cs="Times New Roman"/>
          <w:color w:val="000000"/>
          <w:sz w:val="24"/>
          <w:szCs w:val="24"/>
        </w:rPr>
        <w:t>Priya</w:t>
      </w:r>
      <w:proofErr w:type="spellEnd"/>
      <w:r w:rsidR="00FF27F5" w:rsidRPr="005E10BC">
        <w:rPr>
          <w:rFonts w:ascii="Times New Roman" w:hAnsi="Times New Roman" w:cs="Times New Roman"/>
          <w:color w:val="000000"/>
          <w:sz w:val="24"/>
          <w:szCs w:val="24"/>
        </w:rPr>
        <w:t>, KB, 2013). It is a logical result, where that whenever the rising of debt to assets or equity will lead to increase financing costs, and therefore the return on assets will decline.</w:t>
      </w:r>
    </w:p>
    <w:p w:rsidR="00210A50" w:rsidRDefault="00210A50" w:rsidP="00CA756D">
      <w:pPr>
        <w:bidi w:val="0"/>
        <w:spacing w:before="240" w:after="0" w:line="240" w:lineRule="auto"/>
        <w:jc w:val="both"/>
        <w:rPr>
          <w:rFonts w:ascii="Times New Roman" w:hAnsi="Times New Roman" w:cs="Times New Roman"/>
          <w:color w:val="000000"/>
          <w:sz w:val="24"/>
          <w:szCs w:val="24"/>
        </w:rPr>
      </w:pPr>
      <w:r w:rsidRPr="00210A50">
        <w:rPr>
          <w:rFonts w:ascii="Times New Roman" w:hAnsi="Times New Roman" w:cs="Times New Roman"/>
          <w:b/>
          <w:bCs/>
          <w:color w:val="000000"/>
          <w:sz w:val="24"/>
          <w:szCs w:val="24"/>
        </w:rPr>
        <w:t>Recommendations:</w:t>
      </w:r>
      <w:r w:rsidRPr="00210A50">
        <w:rPr>
          <w:rFonts w:ascii="Times New Roman" w:hAnsi="Times New Roman" w:cs="Times New Roman"/>
          <w:b/>
          <w:bCs/>
          <w:color w:val="000000"/>
          <w:sz w:val="24"/>
          <w:szCs w:val="24"/>
        </w:rPr>
        <w:br/>
      </w:r>
      <w:r w:rsidRPr="00210A50">
        <w:rPr>
          <w:rFonts w:ascii="Times New Roman" w:hAnsi="Times New Roman" w:cs="Times New Roman"/>
          <w:color w:val="000000"/>
          <w:sz w:val="24"/>
          <w:szCs w:val="24"/>
        </w:rPr>
        <w:t xml:space="preserve">1. The need for further studies to include other sectors of Amman </w:t>
      </w:r>
      <w:r>
        <w:rPr>
          <w:rFonts w:ascii="Times New Roman" w:hAnsi="Times New Roman" w:cs="Times New Roman"/>
          <w:color w:val="000000"/>
          <w:sz w:val="24"/>
          <w:szCs w:val="24"/>
        </w:rPr>
        <w:t>Bursa</w:t>
      </w:r>
      <w:r w:rsidRPr="00210A50">
        <w:rPr>
          <w:rFonts w:ascii="Times New Roman" w:hAnsi="Times New Roman" w:cs="Times New Roman"/>
          <w:color w:val="000000"/>
          <w:sz w:val="24"/>
          <w:szCs w:val="24"/>
        </w:rPr>
        <w:t xml:space="preserve"> to </w:t>
      </w:r>
      <w:r w:rsidR="00CA756D">
        <w:rPr>
          <w:rFonts w:ascii="Times New Roman" w:hAnsi="Times New Roman" w:cs="Times New Roman"/>
          <w:color w:val="000000"/>
          <w:sz w:val="24"/>
          <w:szCs w:val="24"/>
        </w:rPr>
        <w:t>explore</w:t>
      </w:r>
      <w:r w:rsidRPr="00210A50">
        <w:rPr>
          <w:rFonts w:ascii="Times New Roman" w:hAnsi="Times New Roman" w:cs="Times New Roman"/>
          <w:color w:val="000000"/>
          <w:sz w:val="24"/>
          <w:szCs w:val="24"/>
        </w:rPr>
        <w:t xml:space="preserve"> the reality of the relationship between the variables studied more clearly.</w:t>
      </w:r>
    </w:p>
    <w:p w:rsidR="00210A50" w:rsidRPr="00210A50" w:rsidRDefault="00210A50" w:rsidP="00CA756D">
      <w:pPr>
        <w:bidi w:val="0"/>
        <w:spacing w:before="240" w:after="0" w:line="240" w:lineRule="auto"/>
        <w:jc w:val="both"/>
        <w:rPr>
          <w:rFonts w:ascii="Times New Roman" w:hAnsi="Times New Roman" w:cs="Times New Roman"/>
          <w:color w:val="000000"/>
          <w:sz w:val="24"/>
          <w:szCs w:val="24"/>
        </w:rPr>
      </w:pPr>
      <w:r w:rsidRPr="00210A50">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210A50">
        <w:rPr>
          <w:rFonts w:ascii="Times New Roman" w:hAnsi="Times New Roman" w:cs="Times New Roman"/>
          <w:color w:val="000000"/>
          <w:sz w:val="24"/>
          <w:szCs w:val="24"/>
        </w:rPr>
        <w:t xml:space="preserve">The need for further studies that include longer periods of time </w:t>
      </w:r>
      <w:r w:rsidR="004309C7" w:rsidRPr="00210A50">
        <w:rPr>
          <w:rFonts w:ascii="Times New Roman" w:hAnsi="Times New Roman" w:cs="Times New Roman"/>
          <w:color w:val="000000"/>
          <w:sz w:val="24"/>
          <w:szCs w:val="24"/>
        </w:rPr>
        <w:t>to</w:t>
      </w:r>
      <w:r w:rsidRPr="00210A50">
        <w:rPr>
          <w:rFonts w:ascii="Times New Roman" w:hAnsi="Times New Roman" w:cs="Times New Roman"/>
          <w:color w:val="000000"/>
          <w:sz w:val="24"/>
          <w:szCs w:val="24"/>
        </w:rPr>
        <w:t xml:space="preserve"> </w:t>
      </w:r>
      <w:r w:rsidR="00CA756D">
        <w:rPr>
          <w:rFonts w:ascii="Times New Roman" w:hAnsi="Times New Roman" w:cs="Times New Roman"/>
          <w:color w:val="000000"/>
          <w:sz w:val="24"/>
          <w:szCs w:val="24"/>
        </w:rPr>
        <w:t>show</w:t>
      </w:r>
      <w:r w:rsidRPr="00210A50">
        <w:rPr>
          <w:rFonts w:ascii="Times New Roman" w:hAnsi="Times New Roman" w:cs="Times New Roman"/>
          <w:color w:val="000000"/>
          <w:sz w:val="24"/>
          <w:szCs w:val="24"/>
        </w:rPr>
        <w:t xml:space="preserve"> the relationship between the variables of the study more clearly.</w:t>
      </w:r>
    </w:p>
    <w:p w:rsidR="00210A50" w:rsidRDefault="00210A50" w:rsidP="00433EA3">
      <w:pPr>
        <w:bidi w:val="0"/>
        <w:spacing w:before="24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Pr="00210A50">
        <w:rPr>
          <w:rFonts w:ascii="Times New Roman" w:hAnsi="Times New Roman" w:cs="Times New Roman"/>
          <w:color w:val="000000"/>
          <w:sz w:val="24"/>
          <w:szCs w:val="24"/>
        </w:rPr>
        <w:t xml:space="preserve">There is no doubt that </w:t>
      </w:r>
      <w:r w:rsidR="00814B8E">
        <w:rPr>
          <w:rFonts w:ascii="Times New Roman" w:hAnsi="Times New Roman" w:cs="Times New Roman"/>
          <w:color w:val="000000"/>
          <w:sz w:val="24"/>
          <w:szCs w:val="24"/>
        </w:rPr>
        <w:t>(</w:t>
      </w:r>
      <w:r w:rsidRPr="00210A50">
        <w:rPr>
          <w:rFonts w:ascii="Times New Roman" w:hAnsi="Times New Roman" w:cs="Times New Roman"/>
          <w:color w:val="000000"/>
          <w:sz w:val="24"/>
          <w:szCs w:val="24"/>
        </w:rPr>
        <w:t>debt</w:t>
      </w:r>
      <w:r w:rsidR="00814B8E">
        <w:rPr>
          <w:rFonts w:ascii="Times New Roman" w:hAnsi="Times New Roman" w:cs="Times New Roman"/>
          <w:color w:val="000000"/>
          <w:sz w:val="24"/>
          <w:szCs w:val="24"/>
        </w:rPr>
        <w:t>/</w:t>
      </w:r>
      <w:r w:rsidRPr="00210A50">
        <w:rPr>
          <w:rFonts w:ascii="Times New Roman" w:hAnsi="Times New Roman" w:cs="Times New Roman"/>
          <w:color w:val="000000"/>
          <w:sz w:val="24"/>
          <w:szCs w:val="24"/>
        </w:rPr>
        <w:t>assets</w:t>
      </w:r>
      <w:r w:rsidR="00814B8E">
        <w:rPr>
          <w:rFonts w:ascii="Times New Roman" w:hAnsi="Times New Roman" w:cs="Times New Roman"/>
          <w:color w:val="000000"/>
          <w:sz w:val="24"/>
          <w:szCs w:val="24"/>
        </w:rPr>
        <w:t xml:space="preserve"> ratio</w:t>
      </w:r>
      <w:r w:rsidRPr="00210A50">
        <w:rPr>
          <w:rFonts w:ascii="Times New Roman" w:hAnsi="Times New Roman" w:cs="Times New Roman"/>
          <w:color w:val="000000"/>
          <w:sz w:val="24"/>
          <w:szCs w:val="24"/>
        </w:rPr>
        <w:t xml:space="preserve"> </w:t>
      </w:r>
      <w:r w:rsidR="00814B8E">
        <w:rPr>
          <w:rFonts w:ascii="Times New Roman" w:hAnsi="Times New Roman" w:cs="Times New Roman"/>
          <w:color w:val="000000"/>
          <w:sz w:val="24"/>
          <w:szCs w:val="24"/>
        </w:rPr>
        <w:t xml:space="preserve">and </w:t>
      </w:r>
      <w:r w:rsidR="00814B8E" w:rsidRPr="00210A50">
        <w:rPr>
          <w:rFonts w:ascii="Times New Roman" w:hAnsi="Times New Roman" w:cs="Times New Roman"/>
          <w:color w:val="000000"/>
          <w:sz w:val="24"/>
          <w:szCs w:val="24"/>
        </w:rPr>
        <w:t>debt</w:t>
      </w:r>
      <w:r w:rsidR="00814B8E">
        <w:rPr>
          <w:rFonts w:ascii="Times New Roman" w:hAnsi="Times New Roman" w:cs="Times New Roman"/>
          <w:color w:val="000000"/>
          <w:sz w:val="24"/>
          <w:szCs w:val="24"/>
        </w:rPr>
        <w:t xml:space="preserve">/equity </w:t>
      </w:r>
      <w:r w:rsidR="004309C7">
        <w:rPr>
          <w:rFonts w:ascii="Times New Roman" w:hAnsi="Times New Roman" w:cs="Times New Roman"/>
          <w:color w:val="000000"/>
          <w:sz w:val="24"/>
          <w:szCs w:val="24"/>
        </w:rPr>
        <w:t>ratio)</w:t>
      </w:r>
      <w:r w:rsidR="004309C7" w:rsidRPr="00210A50">
        <w:rPr>
          <w:rFonts w:ascii="Times New Roman" w:hAnsi="Times New Roman" w:cs="Times New Roman"/>
          <w:color w:val="000000"/>
          <w:sz w:val="24"/>
          <w:szCs w:val="24"/>
        </w:rPr>
        <w:t xml:space="preserve"> affect</w:t>
      </w:r>
      <w:r w:rsidR="00433EA3">
        <w:rPr>
          <w:rFonts w:ascii="Times New Roman" w:hAnsi="Times New Roman" w:cs="Times New Roman"/>
          <w:color w:val="000000"/>
          <w:sz w:val="24"/>
          <w:szCs w:val="24"/>
        </w:rPr>
        <w:t xml:space="preserve"> </w:t>
      </w:r>
      <w:r w:rsidRPr="00210A50">
        <w:rPr>
          <w:rFonts w:ascii="Times New Roman" w:hAnsi="Times New Roman" w:cs="Times New Roman"/>
          <w:color w:val="000000"/>
          <w:sz w:val="24"/>
          <w:szCs w:val="24"/>
        </w:rPr>
        <w:t>clear</w:t>
      </w:r>
      <w:r w:rsidR="00433EA3">
        <w:rPr>
          <w:rFonts w:ascii="Times New Roman" w:hAnsi="Times New Roman" w:cs="Times New Roman"/>
          <w:color w:val="000000"/>
          <w:sz w:val="24"/>
          <w:szCs w:val="24"/>
        </w:rPr>
        <w:t>ly and negatively,</w:t>
      </w:r>
      <w:r w:rsidRPr="00210A50">
        <w:rPr>
          <w:rFonts w:ascii="Times New Roman" w:hAnsi="Times New Roman" w:cs="Times New Roman"/>
          <w:color w:val="000000"/>
          <w:sz w:val="24"/>
          <w:szCs w:val="24"/>
        </w:rPr>
        <w:t xml:space="preserve"> as </w:t>
      </w:r>
      <w:r w:rsidR="00433EA3">
        <w:rPr>
          <w:rFonts w:ascii="Times New Roman" w:hAnsi="Times New Roman" w:cs="Times New Roman"/>
          <w:color w:val="000000"/>
          <w:sz w:val="24"/>
          <w:szCs w:val="24"/>
        </w:rPr>
        <w:t>referring by many,</w:t>
      </w:r>
      <w:r w:rsidRPr="00210A50">
        <w:rPr>
          <w:rFonts w:ascii="Times New Roman" w:hAnsi="Times New Roman" w:cs="Times New Roman"/>
          <w:color w:val="000000"/>
          <w:sz w:val="24"/>
          <w:szCs w:val="24"/>
        </w:rPr>
        <w:t xml:space="preserve"> on profitability </w:t>
      </w:r>
      <w:r w:rsidR="00433EA3">
        <w:rPr>
          <w:rFonts w:ascii="Times New Roman" w:hAnsi="Times New Roman" w:cs="Times New Roman"/>
          <w:color w:val="000000"/>
          <w:sz w:val="24"/>
          <w:szCs w:val="24"/>
        </w:rPr>
        <w:t>ratios</w:t>
      </w:r>
      <w:r w:rsidRPr="00210A50">
        <w:rPr>
          <w:rFonts w:ascii="Times New Roman" w:hAnsi="Times New Roman" w:cs="Times New Roman"/>
          <w:color w:val="000000"/>
          <w:sz w:val="24"/>
          <w:szCs w:val="24"/>
        </w:rPr>
        <w:t>, and therefore</w:t>
      </w:r>
      <w:r w:rsidR="00CA756D">
        <w:rPr>
          <w:rFonts w:ascii="Times New Roman" w:hAnsi="Times New Roman" w:cs="Times New Roman"/>
          <w:color w:val="000000"/>
          <w:sz w:val="24"/>
          <w:szCs w:val="24"/>
        </w:rPr>
        <w:t>,</w:t>
      </w:r>
      <w:r w:rsidRPr="00210A50">
        <w:rPr>
          <w:rFonts w:ascii="Times New Roman" w:hAnsi="Times New Roman" w:cs="Times New Roman"/>
          <w:color w:val="000000"/>
          <w:sz w:val="24"/>
          <w:szCs w:val="24"/>
        </w:rPr>
        <w:t xml:space="preserve"> </w:t>
      </w:r>
      <w:r w:rsidR="00433EA3" w:rsidRPr="00210A50">
        <w:rPr>
          <w:rFonts w:ascii="Times New Roman" w:hAnsi="Times New Roman" w:cs="Times New Roman"/>
          <w:color w:val="000000"/>
          <w:sz w:val="24"/>
          <w:szCs w:val="24"/>
        </w:rPr>
        <w:t xml:space="preserve">companies </w:t>
      </w:r>
      <w:r w:rsidRPr="00210A50">
        <w:rPr>
          <w:rFonts w:ascii="Times New Roman" w:hAnsi="Times New Roman" w:cs="Times New Roman"/>
          <w:color w:val="000000"/>
          <w:sz w:val="24"/>
          <w:szCs w:val="24"/>
        </w:rPr>
        <w:t xml:space="preserve">should maintain a certain </w:t>
      </w:r>
      <w:r w:rsidR="00433EA3" w:rsidRPr="00210A50">
        <w:rPr>
          <w:rFonts w:ascii="Times New Roman" w:hAnsi="Times New Roman" w:cs="Times New Roman"/>
          <w:color w:val="000000"/>
          <w:sz w:val="24"/>
          <w:szCs w:val="24"/>
        </w:rPr>
        <w:t xml:space="preserve">level </w:t>
      </w:r>
      <w:r w:rsidR="00433EA3">
        <w:rPr>
          <w:rFonts w:ascii="Times New Roman" w:hAnsi="Times New Roman" w:cs="Times New Roman"/>
          <w:color w:val="000000"/>
          <w:sz w:val="24"/>
          <w:szCs w:val="24"/>
        </w:rPr>
        <w:t xml:space="preserve">of </w:t>
      </w:r>
      <w:r w:rsidRPr="00210A50">
        <w:rPr>
          <w:rFonts w:ascii="Times New Roman" w:hAnsi="Times New Roman" w:cs="Times New Roman"/>
          <w:color w:val="000000"/>
          <w:sz w:val="24"/>
          <w:szCs w:val="24"/>
        </w:rPr>
        <w:t xml:space="preserve">debt to maintain financial independence and reduce the </w:t>
      </w:r>
      <w:r w:rsidR="00433EA3">
        <w:rPr>
          <w:rFonts w:ascii="Times New Roman" w:hAnsi="Times New Roman" w:cs="Times New Roman"/>
          <w:color w:val="000000"/>
          <w:sz w:val="24"/>
          <w:szCs w:val="24"/>
        </w:rPr>
        <w:t>interests</w:t>
      </w:r>
      <w:r w:rsidRPr="00210A50">
        <w:rPr>
          <w:rFonts w:ascii="Times New Roman" w:hAnsi="Times New Roman" w:cs="Times New Roman"/>
          <w:color w:val="000000"/>
          <w:sz w:val="24"/>
          <w:szCs w:val="24"/>
        </w:rPr>
        <w:t>, which will impact on profitability.</w:t>
      </w:r>
    </w:p>
    <w:p w:rsidR="00B042D7" w:rsidRPr="00210A50" w:rsidRDefault="00210A50" w:rsidP="004632BF">
      <w:pPr>
        <w:bidi w:val="0"/>
        <w:spacing w:before="24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Pr="00210A50">
        <w:rPr>
          <w:rFonts w:ascii="Times New Roman" w:hAnsi="Times New Roman" w:cs="Times New Roman"/>
          <w:color w:val="000000"/>
          <w:sz w:val="24"/>
          <w:szCs w:val="24"/>
        </w:rPr>
        <w:t xml:space="preserve">The need for further studies to include other ratios </w:t>
      </w:r>
      <w:r w:rsidR="00D21A24">
        <w:rPr>
          <w:rFonts w:ascii="Times New Roman" w:hAnsi="Times New Roman" w:cs="Times New Roman"/>
          <w:color w:val="000000"/>
          <w:sz w:val="24"/>
          <w:szCs w:val="24"/>
        </w:rPr>
        <w:t xml:space="preserve">related to </w:t>
      </w:r>
      <w:r w:rsidRPr="00210A50">
        <w:rPr>
          <w:rFonts w:ascii="Times New Roman" w:hAnsi="Times New Roman" w:cs="Times New Roman"/>
          <w:color w:val="000000"/>
          <w:sz w:val="24"/>
          <w:szCs w:val="24"/>
        </w:rPr>
        <w:t>solvency ratios or profitability ratios.</w:t>
      </w:r>
    </w:p>
    <w:p w:rsidR="00732154" w:rsidRPr="00022227" w:rsidRDefault="001B4DAC" w:rsidP="001B4DAC">
      <w:pPr>
        <w:tabs>
          <w:tab w:val="center" w:pos="4153"/>
        </w:tabs>
        <w:bidi w:val="0"/>
        <w:spacing w:after="0"/>
        <w:jc w:val="both"/>
        <w:rPr>
          <w:rFonts w:ascii="Simplified Arabic" w:hAnsi="Simplified Arabic" w:cs="Simplified Arabic"/>
          <w:b/>
          <w:bCs/>
          <w:sz w:val="24"/>
          <w:szCs w:val="24"/>
        </w:rPr>
      </w:pPr>
      <w:r w:rsidRPr="00022227">
        <w:rPr>
          <w:rFonts w:ascii="Simplified Arabic" w:hAnsi="Simplified Arabic" w:cs="Simplified Arabic"/>
          <w:b/>
          <w:bCs/>
          <w:sz w:val="24"/>
          <w:szCs w:val="24"/>
        </w:rPr>
        <w:t>Reverences:</w:t>
      </w:r>
    </w:p>
    <w:p w:rsidR="00452511" w:rsidRPr="0089645B" w:rsidRDefault="00452511" w:rsidP="004632BF">
      <w:pPr>
        <w:pStyle w:val="ListParagraph"/>
        <w:numPr>
          <w:ilvl w:val="0"/>
          <w:numId w:val="41"/>
        </w:numPr>
        <w:bidi w:val="0"/>
        <w:spacing w:after="0" w:line="240" w:lineRule="auto"/>
        <w:jc w:val="both"/>
        <w:rPr>
          <w:rFonts w:ascii="Times New Roman" w:hAnsi="Times New Roman" w:cs="Times New Roman"/>
          <w:color w:val="000000"/>
          <w:sz w:val="24"/>
          <w:szCs w:val="24"/>
        </w:rPr>
      </w:pPr>
      <w:r w:rsidRPr="0089645B">
        <w:rPr>
          <w:rFonts w:ascii="Times New Roman" w:hAnsi="Times New Roman" w:cs="Times New Roman"/>
          <w:color w:val="000000"/>
          <w:sz w:val="24"/>
          <w:szCs w:val="24"/>
        </w:rPr>
        <w:t>A.M. Goyal, (2013</w:t>
      </w:r>
      <w:r w:rsidR="004309C7" w:rsidRPr="0089645B">
        <w:rPr>
          <w:rFonts w:ascii="Times New Roman" w:hAnsi="Times New Roman" w:cs="Times New Roman"/>
          <w:color w:val="000000"/>
          <w:sz w:val="24"/>
          <w:szCs w:val="24"/>
        </w:rPr>
        <w:t>), Impact</w:t>
      </w:r>
      <w:r w:rsidRPr="0089645B">
        <w:rPr>
          <w:rFonts w:ascii="Times New Roman" w:hAnsi="Times New Roman" w:cs="Times New Roman"/>
          <w:color w:val="000000"/>
          <w:sz w:val="24"/>
          <w:szCs w:val="24"/>
        </w:rPr>
        <w:t xml:space="preserve"> of Capital Structure on Performance of Listed Public Sector Banks in India, International Journal of Business and Management Invention, Volume 2 Issue 10ǁ October. 2013ǁ PP.35-43.     </w:t>
      </w:r>
    </w:p>
    <w:p w:rsidR="00452511" w:rsidRPr="0089645B" w:rsidRDefault="00452511" w:rsidP="00452511">
      <w:pPr>
        <w:pStyle w:val="ListParagraph"/>
        <w:numPr>
          <w:ilvl w:val="0"/>
          <w:numId w:val="41"/>
        </w:numPr>
        <w:bidi w:val="0"/>
        <w:spacing w:before="240" w:after="0" w:line="240" w:lineRule="auto"/>
        <w:jc w:val="both"/>
        <w:rPr>
          <w:rFonts w:ascii="Times New Roman" w:hAnsi="Times New Roman" w:cs="Times New Roman"/>
          <w:color w:val="000000"/>
          <w:sz w:val="24"/>
          <w:szCs w:val="24"/>
        </w:rPr>
      </w:pPr>
      <w:r w:rsidRPr="0089645B">
        <w:rPr>
          <w:rFonts w:ascii="Times New Roman" w:hAnsi="Times New Roman" w:cs="Times New Roman"/>
          <w:color w:val="000000"/>
          <w:sz w:val="24"/>
          <w:szCs w:val="24"/>
        </w:rPr>
        <w:t xml:space="preserve">Abor, J. (2005). The effect of capital structure on profitability: An empirical analysis of listed firms in Ghana. The Journal of Risk Finance, 6(5), 438-445. </w:t>
      </w:r>
    </w:p>
    <w:p w:rsidR="00452511" w:rsidRPr="0089645B" w:rsidRDefault="00452511" w:rsidP="00452511">
      <w:pPr>
        <w:pStyle w:val="ListParagraph"/>
        <w:numPr>
          <w:ilvl w:val="0"/>
          <w:numId w:val="41"/>
        </w:numPr>
        <w:bidi w:val="0"/>
        <w:spacing w:before="240" w:after="0" w:line="240" w:lineRule="auto"/>
        <w:jc w:val="both"/>
        <w:rPr>
          <w:rFonts w:ascii="Times New Roman" w:hAnsi="Times New Roman" w:cs="Times New Roman"/>
          <w:color w:val="000000"/>
          <w:sz w:val="24"/>
          <w:szCs w:val="24"/>
        </w:rPr>
      </w:pPr>
      <w:proofErr w:type="spellStart"/>
      <w:r w:rsidRPr="0089645B">
        <w:rPr>
          <w:rFonts w:ascii="Times New Roman" w:hAnsi="Times New Roman" w:cs="Times New Roman"/>
          <w:color w:val="000000"/>
          <w:sz w:val="24"/>
          <w:szCs w:val="24"/>
        </w:rPr>
        <w:t>Amengor</w:t>
      </w:r>
      <w:proofErr w:type="spellEnd"/>
      <w:r w:rsidRPr="0089645B">
        <w:rPr>
          <w:rFonts w:ascii="Times New Roman" w:hAnsi="Times New Roman" w:cs="Times New Roman"/>
          <w:color w:val="000000"/>
          <w:sz w:val="24"/>
          <w:szCs w:val="24"/>
        </w:rPr>
        <w:t>, E. C. (2010). Importance of Liquidity and Capital Adequacy to Commercial Banks”. A Paper Presented at Induction Ceremony of ACCE, UCC Campus.</w:t>
      </w:r>
    </w:p>
    <w:p w:rsidR="00452511" w:rsidRPr="0089645B" w:rsidRDefault="00452511" w:rsidP="00452511">
      <w:pPr>
        <w:pStyle w:val="ListParagraph"/>
        <w:numPr>
          <w:ilvl w:val="0"/>
          <w:numId w:val="41"/>
        </w:numPr>
        <w:bidi w:val="0"/>
        <w:spacing w:before="240" w:after="0" w:line="240" w:lineRule="auto"/>
        <w:jc w:val="both"/>
        <w:rPr>
          <w:rFonts w:ascii="Times New Roman" w:hAnsi="Times New Roman" w:cs="Times New Roman"/>
          <w:color w:val="000000"/>
          <w:sz w:val="24"/>
          <w:szCs w:val="24"/>
        </w:rPr>
      </w:pPr>
      <w:r w:rsidRPr="0089645B">
        <w:rPr>
          <w:rFonts w:ascii="Times New Roman" w:hAnsi="Times New Roman" w:cs="Times New Roman"/>
          <w:color w:val="000000"/>
          <w:sz w:val="24"/>
          <w:szCs w:val="24"/>
        </w:rPr>
        <w:t xml:space="preserve">Charles H. Gibson, (2009), Financial Reporting &amp; Analysis, 11 </w:t>
      </w:r>
      <w:r w:rsidR="004309C7" w:rsidRPr="0089645B">
        <w:rPr>
          <w:rFonts w:ascii="Times New Roman" w:hAnsi="Times New Roman" w:cs="Times New Roman"/>
          <w:color w:val="000000"/>
          <w:sz w:val="24"/>
          <w:szCs w:val="24"/>
        </w:rPr>
        <w:t>editions</w:t>
      </w:r>
      <w:r w:rsidRPr="0089645B">
        <w:rPr>
          <w:rFonts w:ascii="Times New Roman" w:hAnsi="Times New Roman" w:cs="Times New Roman"/>
          <w:color w:val="000000"/>
          <w:sz w:val="24"/>
          <w:szCs w:val="24"/>
        </w:rPr>
        <w:t xml:space="preserve">, Cengage Learning. </w:t>
      </w:r>
    </w:p>
    <w:p w:rsidR="00452511" w:rsidRPr="0089645B" w:rsidRDefault="00452511" w:rsidP="00452511">
      <w:pPr>
        <w:pStyle w:val="ListParagraph"/>
        <w:numPr>
          <w:ilvl w:val="0"/>
          <w:numId w:val="41"/>
        </w:numPr>
        <w:bidi w:val="0"/>
        <w:spacing w:before="240" w:after="0" w:line="240" w:lineRule="auto"/>
        <w:jc w:val="both"/>
        <w:rPr>
          <w:rFonts w:ascii="Times New Roman" w:hAnsi="Times New Roman" w:cs="Times New Roman"/>
          <w:color w:val="000000"/>
          <w:sz w:val="24"/>
          <w:szCs w:val="24"/>
        </w:rPr>
      </w:pPr>
      <w:r w:rsidRPr="0089645B">
        <w:rPr>
          <w:rFonts w:ascii="Times New Roman" w:hAnsi="Times New Roman" w:cs="Times New Roman"/>
          <w:color w:val="000000"/>
          <w:sz w:val="24"/>
          <w:szCs w:val="24"/>
        </w:rPr>
        <w:t>Coyle, Brian, (2000). Restructuring of Companies' Capital. Dar al-Faruq for publication and distribution, Cairo, translation department, (2006), (P. 7-30).</w:t>
      </w:r>
    </w:p>
    <w:p w:rsidR="00452511" w:rsidRPr="0089645B" w:rsidRDefault="00452511" w:rsidP="00452511">
      <w:pPr>
        <w:pStyle w:val="ListParagraph"/>
        <w:numPr>
          <w:ilvl w:val="0"/>
          <w:numId w:val="41"/>
        </w:numPr>
        <w:bidi w:val="0"/>
        <w:spacing w:before="240" w:after="0" w:line="240" w:lineRule="auto"/>
        <w:jc w:val="both"/>
        <w:rPr>
          <w:rFonts w:ascii="Times New Roman" w:hAnsi="Times New Roman" w:cs="Times New Roman"/>
          <w:color w:val="000000"/>
          <w:sz w:val="24"/>
          <w:szCs w:val="24"/>
        </w:rPr>
      </w:pPr>
      <w:proofErr w:type="spellStart"/>
      <w:r w:rsidRPr="0089645B">
        <w:rPr>
          <w:rFonts w:ascii="Times New Roman" w:hAnsi="Times New Roman" w:cs="Times New Roman"/>
          <w:color w:val="000000"/>
          <w:sz w:val="24"/>
          <w:szCs w:val="24"/>
        </w:rPr>
        <w:t>Gitman</w:t>
      </w:r>
      <w:proofErr w:type="spellEnd"/>
      <w:r w:rsidRPr="0089645B">
        <w:rPr>
          <w:rFonts w:ascii="Times New Roman" w:hAnsi="Times New Roman" w:cs="Times New Roman"/>
          <w:color w:val="000000"/>
          <w:sz w:val="24"/>
          <w:szCs w:val="24"/>
        </w:rPr>
        <w:t xml:space="preserve">, L., (2006), “Principles of Managerial </w:t>
      </w:r>
      <w:r w:rsidR="004309C7" w:rsidRPr="0089645B">
        <w:rPr>
          <w:rFonts w:ascii="Times New Roman" w:hAnsi="Times New Roman" w:cs="Times New Roman"/>
          <w:color w:val="000000"/>
          <w:sz w:val="24"/>
          <w:szCs w:val="24"/>
        </w:rPr>
        <w:t>Finance “</w:t>
      </w:r>
      <w:r w:rsidRPr="0089645B">
        <w:rPr>
          <w:rFonts w:ascii="Times New Roman" w:hAnsi="Times New Roman" w:cs="Times New Roman"/>
          <w:color w:val="000000"/>
          <w:sz w:val="24"/>
          <w:szCs w:val="24"/>
        </w:rPr>
        <w:t>, Pearson education, Inc. United State, pp. 552-586.</w:t>
      </w:r>
    </w:p>
    <w:p w:rsidR="00452511" w:rsidRPr="0089645B" w:rsidRDefault="00452511" w:rsidP="00452511">
      <w:pPr>
        <w:pStyle w:val="ListParagraph"/>
        <w:numPr>
          <w:ilvl w:val="0"/>
          <w:numId w:val="41"/>
        </w:numPr>
        <w:bidi w:val="0"/>
        <w:spacing w:before="240" w:after="0" w:line="240" w:lineRule="auto"/>
        <w:jc w:val="both"/>
        <w:rPr>
          <w:rFonts w:ascii="Times New Roman" w:hAnsi="Times New Roman" w:cs="Times New Roman"/>
          <w:color w:val="000000"/>
          <w:sz w:val="24"/>
          <w:szCs w:val="24"/>
        </w:rPr>
      </w:pPr>
      <w:r w:rsidRPr="0089645B">
        <w:rPr>
          <w:rFonts w:ascii="Times New Roman" w:hAnsi="Times New Roman" w:cs="Times New Roman"/>
          <w:color w:val="000000"/>
          <w:sz w:val="24"/>
          <w:szCs w:val="24"/>
        </w:rPr>
        <w:t xml:space="preserve">Gokul Sinha, (2012), Financial Statement Analysis, eastern economy edition, </w:t>
      </w:r>
      <w:proofErr w:type="spellStart"/>
      <w:r w:rsidRPr="0089645B">
        <w:rPr>
          <w:rFonts w:ascii="Times New Roman" w:hAnsi="Times New Roman" w:cs="Times New Roman"/>
          <w:color w:val="000000"/>
          <w:sz w:val="24"/>
          <w:szCs w:val="24"/>
        </w:rPr>
        <w:t>Asoke</w:t>
      </w:r>
      <w:proofErr w:type="spellEnd"/>
      <w:r w:rsidRPr="0089645B">
        <w:rPr>
          <w:rFonts w:ascii="Times New Roman" w:hAnsi="Times New Roman" w:cs="Times New Roman"/>
          <w:color w:val="000000"/>
          <w:sz w:val="24"/>
          <w:szCs w:val="24"/>
        </w:rPr>
        <w:t xml:space="preserve"> K. Ghosh.</w:t>
      </w:r>
    </w:p>
    <w:p w:rsidR="00452511" w:rsidRPr="0089645B" w:rsidRDefault="00452511" w:rsidP="00452511">
      <w:pPr>
        <w:pStyle w:val="ListParagraph"/>
        <w:numPr>
          <w:ilvl w:val="0"/>
          <w:numId w:val="41"/>
        </w:numPr>
        <w:bidi w:val="0"/>
        <w:spacing w:before="240" w:after="0" w:line="240" w:lineRule="auto"/>
        <w:jc w:val="both"/>
        <w:rPr>
          <w:rFonts w:ascii="Times New Roman" w:hAnsi="Times New Roman" w:cs="Times New Roman"/>
          <w:color w:val="000000"/>
          <w:sz w:val="24"/>
          <w:szCs w:val="24"/>
        </w:rPr>
      </w:pPr>
      <w:r w:rsidRPr="0089645B">
        <w:rPr>
          <w:rFonts w:ascii="Times New Roman" w:hAnsi="Times New Roman" w:cs="Times New Roman"/>
          <w:color w:val="000000"/>
          <w:sz w:val="24"/>
          <w:szCs w:val="24"/>
        </w:rPr>
        <w:t xml:space="preserve">John C., </w:t>
      </w:r>
      <w:proofErr w:type="spellStart"/>
      <w:r w:rsidRPr="0089645B">
        <w:rPr>
          <w:rFonts w:ascii="Times New Roman" w:hAnsi="Times New Roman" w:cs="Times New Roman"/>
          <w:color w:val="000000"/>
          <w:sz w:val="24"/>
          <w:szCs w:val="24"/>
        </w:rPr>
        <w:t>Groth</w:t>
      </w:r>
      <w:proofErr w:type="spellEnd"/>
      <w:r w:rsidRPr="0089645B">
        <w:rPr>
          <w:rFonts w:ascii="Times New Roman" w:hAnsi="Times New Roman" w:cs="Times New Roman"/>
          <w:color w:val="000000"/>
          <w:sz w:val="24"/>
          <w:szCs w:val="24"/>
        </w:rPr>
        <w:t xml:space="preserve"> and Ronald C. Anderson, (1997), </w:t>
      </w:r>
      <w:r w:rsidR="004309C7" w:rsidRPr="0089645B">
        <w:rPr>
          <w:rFonts w:ascii="Times New Roman" w:hAnsi="Times New Roman" w:cs="Times New Roman"/>
          <w:color w:val="000000"/>
          <w:sz w:val="24"/>
          <w:szCs w:val="24"/>
        </w:rPr>
        <w:t>“Capital</w:t>
      </w:r>
      <w:r w:rsidRPr="0089645B">
        <w:rPr>
          <w:rFonts w:ascii="Times New Roman" w:hAnsi="Times New Roman" w:cs="Times New Roman"/>
          <w:color w:val="000000"/>
          <w:sz w:val="24"/>
          <w:szCs w:val="24"/>
        </w:rPr>
        <w:t xml:space="preserve"> </w:t>
      </w:r>
      <w:r w:rsidR="004309C7" w:rsidRPr="0089645B">
        <w:rPr>
          <w:rFonts w:ascii="Times New Roman" w:hAnsi="Times New Roman" w:cs="Times New Roman"/>
          <w:color w:val="000000"/>
          <w:sz w:val="24"/>
          <w:szCs w:val="24"/>
        </w:rPr>
        <w:t>Structure:</w:t>
      </w:r>
      <w:r w:rsidRPr="0089645B">
        <w:rPr>
          <w:rFonts w:ascii="Times New Roman" w:hAnsi="Times New Roman" w:cs="Times New Roman"/>
          <w:color w:val="000000"/>
          <w:sz w:val="24"/>
          <w:szCs w:val="24"/>
        </w:rPr>
        <w:t xml:space="preserve"> Perspective for managers </w:t>
      </w:r>
      <w:r w:rsidR="004309C7" w:rsidRPr="0089645B">
        <w:rPr>
          <w:rFonts w:ascii="Times New Roman" w:hAnsi="Times New Roman" w:cs="Times New Roman"/>
          <w:color w:val="000000"/>
          <w:sz w:val="24"/>
          <w:szCs w:val="24"/>
        </w:rPr>
        <w:t>“,</w:t>
      </w:r>
      <w:r w:rsidRPr="0089645B">
        <w:rPr>
          <w:rFonts w:ascii="Times New Roman" w:hAnsi="Times New Roman" w:cs="Times New Roman"/>
          <w:color w:val="000000"/>
          <w:sz w:val="24"/>
          <w:szCs w:val="24"/>
        </w:rPr>
        <w:t xml:space="preserve"> Management Decision, Vol. 35, No. </w:t>
      </w:r>
      <w:r w:rsidR="004309C7" w:rsidRPr="0089645B">
        <w:rPr>
          <w:rFonts w:ascii="Times New Roman" w:hAnsi="Times New Roman" w:cs="Times New Roman"/>
          <w:color w:val="000000"/>
          <w:sz w:val="24"/>
          <w:szCs w:val="24"/>
        </w:rPr>
        <w:t>7, pp.</w:t>
      </w:r>
      <w:r w:rsidRPr="0089645B">
        <w:rPr>
          <w:rFonts w:ascii="Times New Roman" w:hAnsi="Times New Roman" w:cs="Times New Roman"/>
          <w:color w:val="000000"/>
          <w:sz w:val="24"/>
          <w:szCs w:val="24"/>
        </w:rPr>
        <w:t xml:space="preserve"> 552-561.</w:t>
      </w:r>
    </w:p>
    <w:p w:rsidR="00452511" w:rsidRPr="0089645B" w:rsidRDefault="00452511" w:rsidP="00452511">
      <w:pPr>
        <w:pStyle w:val="ListParagraph"/>
        <w:numPr>
          <w:ilvl w:val="0"/>
          <w:numId w:val="41"/>
        </w:numPr>
        <w:bidi w:val="0"/>
        <w:spacing w:before="240" w:after="0" w:line="240" w:lineRule="auto"/>
        <w:jc w:val="both"/>
        <w:rPr>
          <w:rFonts w:ascii="Times New Roman" w:hAnsi="Times New Roman" w:cs="Times New Roman"/>
          <w:color w:val="000000"/>
          <w:sz w:val="24"/>
          <w:szCs w:val="24"/>
        </w:rPr>
      </w:pPr>
      <w:r w:rsidRPr="0089645B">
        <w:rPr>
          <w:rFonts w:ascii="Times New Roman" w:hAnsi="Times New Roman" w:cs="Times New Roman"/>
          <w:color w:val="000000"/>
          <w:sz w:val="24"/>
          <w:szCs w:val="24"/>
        </w:rPr>
        <w:t xml:space="preserve">Md. </w:t>
      </w:r>
      <w:proofErr w:type="spellStart"/>
      <w:r w:rsidRPr="0089645B">
        <w:rPr>
          <w:rFonts w:ascii="Times New Roman" w:hAnsi="Times New Roman" w:cs="Times New Roman"/>
          <w:color w:val="000000"/>
          <w:sz w:val="24"/>
          <w:szCs w:val="24"/>
        </w:rPr>
        <w:t>Bokhtiar</w:t>
      </w:r>
      <w:proofErr w:type="spellEnd"/>
      <w:r w:rsidRPr="0089645B">
        <w:rPr>
          <w:rFonts w:ascii="Times New Roman" w:hAnsi="Times New Roman" w:cs="Times New Roman"/>
          <w:color w:val="000000"/>
          <w:sz w:val="24"/>
          <w:szCs w:val="24"/>
        </w:rPr>
        <w:t xml:space="preserve"> Hasan, A. F. M. </w:t>
      </w:r>
      <w:proofErr w:type="spellStart"/>
      <w:r w:rsidRPr="0089645B">
        <w:rPr>
          <w:rFonts w:ascii="Times New Roman" w:hAnsi="Times New Roman" w:cs="Times New Roman"/>
          <w:color w:val="000000"/>
          <w:sz w:val="24"/>
          <w:szCs w:val="24"/>
        </w:rPr>
        <w:t>Mainul</w:t>
      </w:r>
      <w:proofErr w:type="spellEnd"/>
      <w:r w:rsidRPr="0089645B">
        <w:rPr>
          <w:rFonts w:ascii="Times New Roman" w:hAnsi="Times New Roman" w:cs="Times New Roman"/>
          <w:color w:val="000000"/>
          <w:sz w:val="24"/>
          <w:szCs w:val="24"/>
        </w:rPr>
        <w:t xml:space="preserve"> Ahsan, Md. </w:t>
      </w:r>
      <w:proofErr w:type="spellStart"/>
      <w:r w:rsidRPr="0089645B">
        <w:rPr>
          <w:rFonts w:ascii="Times New Roman" w:hAnsi="Times New Roman" w:cs="Times New Roman"/>
          <w:color w:val="000000"/>
          <w:sz w:val="24"/>
          <w:szCs w:val="24"/>
        </w:rPr>
        <w:t>Afzalur</w:t>
      </w:r>
      <w:proofErr w:type="spellEnd"/>
      <w:r w:rsidRPr="0089645B">
        <w:rPr>
          <w:rFonts w:ascii="Times New Roman" w:hAnsi="Times New Roman" w:cs="Times New Roman"/>
          <w:color w:val="000000"/>
          <w:sz w:val="24"/>
          <w:szCs w:val="24"/>
        </w:rPr>
        <w:t xml:space="preserve"> </w:t>
      </w:r>
      <w:proofErr w:type="spellStart"/>
      <w:r w:rsidRPr="0089645B">
        <w:rPr>
          <w:rFonts w:ascii="Times New Roman" w:hAnsi="Times New Roman" w:cs="Times New Roman"/>
          <w:color w:val="000000"/>
          <w:sz w:val="24"/>
          <w:szCs w:val="24"/>
        </w:rPr>
        <w:t>Rahaman</w:t>
      </w:r>
      <w:proofErr w:type="spellEnd"/>
      <w:r w:rsidRPr="0089645B">
        <w:rPr>
          <w:rFonts w:ascii="Times New Roman" w:hAnsi="Times New Roman" w:cs="Times New Roman"/>
          <w:color w:val="000000"/>
          <w:sz w:val="24"/>
          <w:szCs w:val="24"/>
        </w:rPr>
        <w:t xml:space="preserve"> &amp; Md. </w:t>
      </w:r>
      <w:proofErr w:type="spellStart"/>
      <w:r w:rsidRPr="0089645B">
        <w:rPr>
          <w:rFonts w:ascii="Times New Roman" w:hAnsi="Times New Roman" w:cs="Times New Roman"/>
          <w:color w:val="000000"/>
          <w:sz w:val="24"/>
          <w:szCs w:val="24"/>
        </w:rPr>
        <w:t>Nurul</w:t>
      </w:r>
      <w:proofErr w:type="spellEnd"/>
      <w:r w:rsidRPr="0089645B">
        <w:rPr>
          <w:rFonts w:ascii="Times New Roman" w:hAnsi="Times New Roman" w:cs="Times New Roman"/>
          <w:color w:val="000000"/>
          <w:sz w:val="24"/>
          <w:szCs w:val="24"/>
        </w:rPr>
        <w:t xml:space="preserve"> </w:t>
      </w:r>
      <w:proofErr w:type="spellStart"/>
      <w:r w:rsidRPr="0089645B">
        <w:rPr>
          <w:rFonts w:ascii="Times New Roman" w:hAnsi="Times New Roman" w:cs="Times New Roman"/>
          <w:color w:val="000000"/>
          <w:sz w:val="24"/>
          <w:szCs w:val="24"/>
        </w:rPr>
        <w:t>Alam</w:t>
      </w:r>
      <w:proofErr w:type="spellEnd"/>
      <w:r w:rsidRPr="0089645B">
        <w:rPr>
          <w:rFonts w:ascii="Times New Roman" w:hAnsi="Times New Roman" w:cs="Times New Roman"/>
          <w:color w:val="000000"/>
          <w:sz w:val="24"/>
          <w:szCs w:val="24"/>
        </w:rPr>
        <w:t xml:space="preserve">, (2014), Influence of Capital Structure on Firm Performance: Evidence from Bangladesh, International Journal of Business and </w:t>
      </w:r>
      <w:r w:rsidR="00FA280A" w:rsidRPr="0089645B">
        <w:rPr>
          <w:rFonts w:ascii="Times New Roman" w:hAnsi="Times New Roman" w:cs="Times New Roman"/>
          <w:color w:val="000000"/>
          <w:sz w:val="24"/>
          <w:szCs w:val="24"/>
        </w:rPr>
        <w:t>Management; Vol. 9, No. 5, PP. (184-194).</w:t>
      </w:r>
    </w:p>
    <w:p w:rsidR="00452511" w:rsidRPr="0089645B" w:rsidRDefault="00452511" w:rsidP="00452511">
      <w:pPr>
        <w:pStyle w:val="ListParagraph"/>
        <w:numPr>
          <w:ilvl w:val="0"/>
          <w:numId w:val="41"/>
        </w:numPr>
        <w:bidi w:val="0"/>
        <w:spacing w:before="240" w:after="0" w:line="240" w:lineRule="auto"/>
        <w:jc w:val="both"/>
        <w:rPr>
          <w:rFonts w:ascii="Times New Roman" w:hAnsi="Times New Roman" w:cs="Times New Roman"/>
          <w:color w:val="000000"/>
          <w:sz w:val="24"/>
          <w:szCs w:val="24"/>
        </w:rPr>
      </w:pPr>
      <w:r w:rsidRPr="0089645B">
        <w:rPr>
          <w:rFonts w:ascii="Times New Roman" w:hAnsi="Times New Roman" w:cs="Times New Roman"/>
          <w:color w:val="000000"/>
          <w:sz w:val="24"/>
          <w:szCs w:val="24"/>
        </w:rPr>
        <w:t xml:space="preserve">Mohamed M. Khalifa </w:t>
      </w:r>
      <w:proofErr w:type="spellStart"/>
      <w:r w:rsidRPr="0089645B">
        <w:rPr>
          <w:rFonts w:ascii="Times New Roman" w:hAnsi="Times New Roman" w:cs="Times New Roman"/>
          <w:color w:val="000000"/>
          <w:sz w:val="24"/>
          <w:szCs w:val="24"/>
        </w:rPr>
        <w:t>Tailab</w:t>
      </w:r>
      <w:proofErr w:type="spellEnd"/>
      <w:r w:rsidRPr="0089645B">
        <w:rPr>
          <w:rFonts w:ascii="Times New Roman" w:hAnsi="Times New Roman" w:cs="Times New Roman"/>
          <w:color w:val="000000"/>
          <w:sz w:val="24"/>
          <w:szCs w:val="24"/>
        </w:rPr>
        <w:t>, (2014</w:t>
      </w:r>
      <w:r w:rsidR="004309C7" w:rsidRPr="0089645B">
        <w:rPr>
          <w:rFonts w:ascii="Times New Roman" w:hAnsi="Times New Roman" w:cs="Times New Roman"/>
          <w:color w:val="000000"/>
          <w:sz w:val="24"/>
          <w:szCs w:val="24"/>
        </w:rPr>
        <w:t>), The</w:t>
      </w:r>
      <w:r w:rsidRPr="0089645B">
        <w:rPr>
          <w:rFonts w:ascii="Times New Roman" w:hAnsi="Times New Roman" w:cs="Times New Roman"/>
          <w:color w:val="000000"/>
          <w:sz w:val="24"/>
          <w:szCs w:val="24"/>
        </w:rPr>
        <w:t xml:space="preserve"> Effect of Capital Structure on Profitability of Energy American Firms, International Journal of Business and Management Invention, Vol</w:t>
      </w:r>
      <w:r w:rsidR="009F75B2" w:rsidRPr="0089645B">
        <w:rPr>
          <w:rFonts w:ascii="Times New Roman" w:hAnsi="Times New Roman" w:cs="Times New Roman"/>
          <w:color w:val="000000"/>
          <w:sz w:val="24"/>
          <w:szCs w:val="24"/>
        </w:rPr>
        <w:t>ume 3, Issue 12, December, PP. (54-61).</w:t>
      </w:r>
    </w:p>
    <w:p w:rsidR="00452511" w:rsidRPr="0089645B" w:rsidRDefault="00452511" w:rsidP="00452511">
      <w:pPr>
        <w:pStyle w:val="ListParagraph"/>
        <w:numPr>
          <w:ilvl w:val="0"/>
          <w:numId w:val="41"/>
        </w:numPr>
        <w:bidi w:val="0"/>
        <w:spacing w:before="240" w:after="0" w:line="240" w:lineRule="auto"/>
        <w:jc w:val="both"/>
        <w:rPr>
          <w:rFonts w:ascii="Times New Roman" w:hAnsi="Times New Roman" w:cs="Times New Roman"/>
          <w:color w:val="000000"/>
          <w:sz w:val="24"/>
          <w:szCs w:val="24"/>
        </w:rPr>
      </w:pPr>
      <w:r w:rsidRPr="0089645B">
        <w:rPr>
          <w:rFonts w:ascii="Times New Roman" w:hAnsi="Times New Roman" w:cs="Times New Roman"/>
          <w:color w:val="000000"/>
          <w:sz w:val="24"/>
          <w:szCs w:val="24"/>
        </w:rPr>
        <w:t xml:space="preserve">Mohammad Reza </w:t>
      </w:r>
      <w:proofErr w:type="spellStart"/>
      <w:r w:rsidRPr="0089645B">
        <w:rPr>
          <w:rFonts w:ascii="Times New Roman" w:hAnsi="Times New Roman" w:cs="Times New Roman"/>
          <w:color w:val="000000"/>
          <w:sz w:val="24"/>
          <w:szCs w:val="24"/>
        </w:rPr>
        <w:t>Ebrati</w:t>
      </w:r>
      <w:proofErr w:type="spellEnd"/>
      <w:r w:rsidRPr="0089645B">
        <w:rPr>
          <w:rFonts w:ascii="Times New Roman" w:hAnsi="Times New Roman" w:cs="Times New Roman"/>
          <w:color w:val="000000"/>
          <w:sz w:val="24"/>
          <w:szCs w:val="24"/>
        </w:rPr>
        <w:t xml:space="preserve">, </w:t>
      </w:r>
      <w:proofErr w:type="spellStart"/>
      <w:r w:rsidRPr="0089645B">
        <w:rPr>
          <w:rFonts w:ascii="Times New Roman" w:hAnsi="Times New Roman" w:cs="Times New Roman"/>
          <w:color w:val="000000"/>
          <w:sz w:val="24"/>
          <w:szCs w:val="24"/>
        </w:rPr>
        <w:t>Farzad</w:t>
      </w:r>
      <w:proofErr w:type="spellEnd"/>
      <w:r w:rsidRPr="0089645B">
        <w:rPr>
          <w:rFonts w:ascii="Times New Roman" w:hAnsi="Times New Roman" w:cs="Times New Roman"/>
          <w:color w:val="000000"/>
          <w:sz w:val="24"/>
          <w:szCs w:val="24"/>
        </w:rPr>
        <w:t xml:space="preserve"> </w:t>
      </w:r>
      <w:proofErr w:type="spellStart"/>
      <w:r w:rsidRPr="0089645B">
        <w:rPr>
          <w:rFonts w:ascii="Times New Roman" w:hAnsi="Times New Roman" w:cs="Times New Roman"/>
          <w:color w:val="000000"/>
          <w:sz w:val="24"/>
          <w:szCs w:val="24"/>
        </w:rPr>
        <w:t>Emadi</w:t>
      </w:r>
      <w:proofErr w:type="spellEnd"/>
      <w:r w:rsidRPr="0089645B">
        <w:rPr>
          <w:rFonts w:ascii="Times New Roman" w:hAnsi="Times New Roman" w:cs="Times New Roman"/>
          <w:color w:val="000000"/>
          <w:sz w:val="24"/>
          <w:szCs w:val="24"/>
        </w:rPr>
        <w:t xml:space="preserve">, Reza </w:t>
      </w:r>
      <w:proofErr w:type="spellStart"/>
      <w:r w:rsidRPr="0089645B">
        <w:rPr>
          <w:rFonts w:ascii="Times New Roman" w:hAnsi="Times New Roman" w:cs="Times New Roman"/>
          <w:color w:val="000000"/>
          <w:sz w:val="24"/>
          <w:szCs w:val="24"/>
        </w:rPr>
        <w:t>Saadati</w:t>
      </w:r>
      <w:proofErr w:type="spellEnd"/>
      <w:r w:rsidRPr="0089645B">
        <w:rPr>
          <w:rFonts w:ascii="Times New Roman" w:hAnsi="Times New Roman" w:cs="Times New Roman"/>
          <w:color w:val="000000"/>
          <w:sz w:val="24"/>
          <w:szCs w:val="24"/>
        </w:rPr>
        <w:t xml:space="preserve"> </w:t>
      </w:r>
      <w:proofErr w:type="spellStart"/>
      <w:r w:rsidRPr="0089645B">
        <w:rPr>
          <w:rFonts w:ascii="Times New Roman" w:hAnsi="Times New Roman" w:cs="Times New Roman"/>
          <w:color w:val="000000"/>
          <w:sz w:val="24"/>
          <w:szCs w:val="24"/>
        </w:rPr>
        <w:t>Balasang</w:t>
      </w:r>
      <w:proofErr w:type="spellEnd"/>
      <w:r w:rsidRPr="0089645B">
        <w:rPr>
          <w:rFonts w:ascii="Times New Roman" w:hAnsi="Times New Roman" w:cs="Times New Roman"/>
          <w:color w:val="000000"/>
          <w:sz w:val="24"/>
          <w:szCs w:val="24"/>
        </w:rPr>
        <w:t>, 4Ghorban Safari, (2013), The Impact of Capital Structure on Firm Performance: Evidence from</w:t>
      </w:r>
      <w:r w:rsidR="005F2F6D" w:rsidRPr="0089645B">
        <w:rPr>
          <w:rFonts w:ascii="Times New Roman" w:hAnsi="Times New Roman" w:cs="Times New Roman"/>
          <w:color w:val="000000"/>
          <w:sz w:val="24"/>
          <w:szCs w:val="24"/>
        </w:rPr>
        <w:t xml:space="preserve"> Tehran Stock Exchange, Australian Journal of Basic and Applied Sciences, 7(4), </w:t>
      </w:r>
      <w:r w:rsidR="004309C7" w:rsidRPr="0089645B">
        <w:rPr>
          <w:rFonts w:ascii="Times New Roman" w:hAnsi="Times New Roman" w:cs="Times New Roman"/>
          <w:color w:val="000000"/>
          <w:sz w:val="24"/>
          <w:szCs w:val="24"/>
        </w:rPr>
        <w:t>PP. (</w:t>
      </w:r>
      <w:r w:rsidR="005F2F6D" w:rsidRPr="0089645B">
        <w:rPr>
          <w:rFonts w:ascii="Times New Roman" w:hAnsi="Times New Roman" w:cs="Times New Roman"/>
          <w:color w:val="000000"/>
          <w:sz w:val="24"/>
          <w:szCs w:val="24"/>
        </w:rPr>
        <w:t>1-8)</w:t>
      </w:r>
    </w:p>
    <w:p w:rsidR="00452511" w:rsidRPr="0089645B" w:rsidRDefault="00452511" w:rsidP="00452511">
      <w:pPr>
        <w:pStyle w:val="ListParagraph"/>
        <w:numPr>
          <w:ilvl w:val="0"/>
          <w:numId w:val="41"/>
        </w:numPr>
        <w:bidi w:val="0"/>
        <w:spacing w:before="240" w:after="0" w:line="240" w:lineRule="auto"/>
        <w:jc w:val="both"/>
        <w:rPr>
          <w:rFonts w:ascii="Times New Roman" w:hAnsi="Times New Roman" w:cs="Times New Roman"/>
          <w:color w:val="000000"/>
          <w:sz w:val="24"/>
          <w:szCs w:val="24"/>
        </w:rPr>
      </w:pPr>
      <w:r w:rsidRPr="0089645B">
        <w:rPr>
          <w:rFonts w:ascii="Times New Roman" w:hAnsi="Times New Roman" w:cs="Times New Roman"/>
          <w:color w:val="000000"/>
          <w:sz w:val="24"/>
          <w:szCs w:val="24"/>
        </w:rPr>
        <w:lastRenderedPageBreak/>
        <w:t xml:space="preserve">Mohammed, Munir </w:t>
      </w:r>
      <w:proofErr w:type="spellStart"/>
      <w:r w:rsidRPr="0089645B">
        <w:rPr>
          <w:rFonts w:ascii="Times New Roman" w:hAnsi="Times New Roman" w:cs="Times New Roman"/>
          <w:color w:val="000000"/>
          <w:sz w:val="24"/>
          <w:szCs w:val="24"/>
        </w:rPr>
        <w:t>Shakir</w:t>
      </w:r>
      <w:proofErr w:type="spellEnd"/>
      <w:r w:rsidRPr="0089645B">
        <w:rPr>
          <w:rFonts w:ascii="Times New Roman" w:hAnsi="Times New Roman" w:cs="Times New Roman"/>
          <w:color w:val="000000"/>
          <w:sz w:val="24"/>
          <w:szCs w:val="24"/>
        </w:rPr>
        <w:t xml:space="preserve">, Ismail </w:t>
      </w:r>
      <w:proofErr w:type="spellStart"/>
      <w:r w:rsidRPr="0089645B">
        <w:rPr>
          <w:rFonts w:ascii="Times New Roman" w:hAnsi="Times New Roman" w:cs="Times New Roman"/>
          <w:color w:val="000000"/>
          <w:sz w:val="24"/>
          <w:szCs w:val="24"/>
        </w:rPr>
        <w:t>Ismail</w:t>
      </w:r>
      <w:proofErr w:type="spellEnd"/>
      <w:r w:rsidRPr="0089645B">
        <w:rPr>
          <w:rFonts w:ascii="Times New Roman" w:hAnsi="Times New Roman" w:cs="Times New Roman"/>
          <w:color w:val="000000"/>
          <w:sz w:val="24"/>
          <w:szCs w:val="24"/>
        </w:rPr>
        <w:t>, Nour, Abdel Nasser, (2008), Financial Analysis, Decision-making Entrance, Dar Wael for publication, Amman, Jordan.</w:t>
      </w:r>
    </w:p>
    <w:p w:rsidR="00452511" w:rsidRPr="0089645B" w:rsidRDefault="00452511" w:rsidP="00452511">
      <w:pPr>
        <w:pStyle w:val="ListParagraph"/>
        <w:numPr>
          <w:ilvl w:val="0"/>
          <w:numId w:val="41"/>
        </w:numPr>
        <w:bidi w:val="0"/>
        <w:spacing w:before="240" w:after="0" w:line="240" w:lineRule="auto"/>
        <w:jc w:val="both"/>
        <w:rPr>
          <w:rFonts w:ascii="Times New Roman" w:hAnsi="Times New Roman" w:cs="Times New Roman"/>
          <w:color w:val="000000"/>
          <w:sz w:val="24"/>
          <w:szCs w:val="24"/>
        </w:rPr>
      </w:pPr>
      <w:proofErr w:type="spellStart"/>
      <w:proofErr w:type="gramStart"/>
      <w:r w:rsidRPr="0089645B">
        <w:rPr>
          <w:rFonts w:ascii="Times New Roman" w:hAnsi="Times New Roman" w:cs="Times New Roman"/>
          <w:color w:val="000000"/>
          <w:sz w:val="24"/>
          <w:szCs w:val="24"/>
        </w:rPr>
        <w:t>Nirajini,A</w:t>
      </w:r>
      <w:proofErr w:type="spellEnd"/>
      <w:proofErr w:type="gramEnd"/>
      <w:r w:rsidRPr="0089645B">
        <w:rPr>
          <w:rFonts w:ascii="Times New Roman" w:hAnsi="Times New Roman" w:cs="Times New Roman"/>
          <w:color w:val="000000"/>
          <w:sz w:val="24"/>
          <w:szCs w:val="24"/>
        </w:rPr>
        <w:t xml:space="preserve">*, </w:t>
      </w:r>
      <w:proofErr w:type="spellStart"/>
      <w:r w:rsidRPr="0089645B">
        <w:rPr>
          <w:rFonts w:ascii="Times New Roman" w:hAnsi="Times New Roman" w:cs="Times New Roman"/>
          <w:color w:val="000000"/>
          <w:sz w:val="24"/>
          <w:szCs w:val="24"/>
        </w:rPr>
        <w:t>Priya,K</w:t>
      </w:r>
      <w:proofErr w:type="spellEnd"/>
      <w:r w:rsidRPr="0089645B">
        <w:rPr>
          <w:rFonts w:ascii="Times New Roman" w:hAnsi="Times New Roman" w:cs="Times New Roman"/>
          <w:color w:val="000000"/>
          <w:sz w:val="24"/>
          <w:szCs w:val="24"/>
        </w:rPr>
        <w:t xml:space="preserve"> B, (2013),  Impact of Capital Structure on Financial Performance of the Listed Trading Companies in Sri Lanka,  International Journal of Scientific and Research Publications, Volume 3, Issue 5, May</w:t>
      </w:r>
      <w:r w:rsidR="003C0BA7" w:rsidRPr="0089645B">
        <w:rPr>
          <w:rFonts w:ascii="Times New Roman" w:hAnsi="Times New Roman" w:cs="Times New Roman"/>
          <w:color w:val="000000"/>
          <w:sz w:val="24"/>
          <w:szCs w:val="24"/>
        </w:rPr>
        <w:t>, PP. (1-9).</w:t>
      </w:r>
    </w:p>
    <w:p w:rsidR="00452511" w:rsidRPr="0089645B" w:rsidRDefault="00452511" w:rsidP="008946DB">
      <w:pPr>
        <w:pStyle w:val="ListParagraph"/>
        <w:numPr>
          <w:ilvl w:val="0"/>
          <w:numId w:val="41"/>
        </w:numPr>
        <w:bidi w:val="0"/>
        <w:spacing w:before="240" w:after="0" w:line="240" w:lineRule="auto"/>
        <w:jc w:val="both"/>
        <w:rPr>
          <w:rFonts w:ascii="Times New Roman" w:hAnsi="Times New Roman" w:cs="Times New Roman"/>
          <w:color w:val="000000"/>
          <w:sz w:val="24"/>
          <w:szCs w:val="24"/>
        </w:rPr>
      </w:pPr>
      <w:proofErr w:type="spellStart"/>
      <w:r w:rsidRPr="0089645B">
        <w:rPr>
          <w:rFonts w:ascii="Times New Roman" w:hAnsi="Times New Roman" w:cs="Times New Roman"/>
          <w:color w:val="000000"/>
          <w:sz w:val="24"/>
          <w:szCs w:val="24"/>
        </w:rPr>
        <w:t>Qasim</w:t>
      </w:r>
      <w:proofErr w:type="spellEnd"/>
      <w:r w:rsidRPr="0089645B">
        <w:rPr>
          <w:rFonts w:ascii="Times New Roman" w:hAnsi="Times New Roman" w:cs="Times New Roman"/>
          <w:color w:val="000000"/>
          <w:sz w:val="24"/>
          <w:szCs w:val="24"/>
        </w:rPr>
        <w:t xml:space="preserve"> </w:t>
      </w:r>
      <w:proofErr w:type="spellStart"/>
      <w:r w:rsidR="004309C7" w:rsidRPr="0089645B">
        <w:rPr>
          <w:rFonts w:ascii="Times New Roman" w:hAnsi="Times New Roman" w:cs="Times New Roman"/>
          <w:color w:val="000000"/>
          <w:sz w:val="24"/>
          <w:szCs w:val="24"/>
        </w:rPr>
        <w:t>Saleem</w:t>
      </w:r>
      <w:proofErr w:type="spellEnd"/>
      <w:r w:rsidR="004309C7" w:rsidRPr="0089645B">
        <w:rPr>
          <w:rFonts w:ascii="Times New Roman" w:hAnsi="Times New Roman" w:cs="Times New Roman"/>
          <w:color w:val="000000"/>
          <w:sz w:val="24"/>
          <w:szCs w:val="24"/>
        </w:rPr>
        <w:t xml:space="preserve"> &amp;</w:t>
      </w:r>
      <w:r w:rsidRPr="0089645B">
        <w:rPr>
          <w:rFonts w:ascii="Times New Roman" w:hAnsi="Times New Roman" w:cs="Times New Roman"/>
          <w:color w:val="000000"/>
          <w:sz w:val="24"/>
          <w:szCs w:val="24"/>
        </w:rPr>
        <w:t xml:space="preserve"> Ramiz Ur Rehman, (2011), Impacts of liquidity ratios on </w:t>
      </w:r>
      <w:r w:rsidR="004309C7" w:rsidRPr="0089645B">
        <w:rPr>
          <w:rFonts w:ascii="Times New Roman" w:hAnsi="Times New Roman" w:cs="Times New Roman"/>
          <w:color w:val="000000"/>
          <w:sz w:val="24"/>
          <w:szCs w:val="24"/>
        </w:rPr>
        <w:t>profitability, Interdisciplinary</w:t>
      </w:r>
      <w:r w:rsidRPr="0089645B">
        <w:rPr>
          <w:rFonts w:ascii="Times New Roman" w:hAnsi="Times New Roman" w:cs="Times New Roman"/>
          <w:color w:val="000000"/>
          <w:sz w:val="24"/>
          <w:szCs w:val="24"/>
        </w:rPr>
        <w:t xml:space="preserve"> Journal of Research in Business Vol. 1, Issue. 7, July</w:t>
      </w:r>
      <w:r w:rsidR="00F2147D" w:rsidRPr="0089645B">
        <w:rPr>
          <w:rFonts w:ascii="Times New Roman" w:hAnsi="Times New Roman" w:cs="Times New Roman"/>
          <w:color w:val="000000"/>
          <w:sz w:val="24"/>
          <w:szCs w:val="24"/>
        </w:rPr>
        <w:t>, PP. (95-98)</w:t>
      </w:r>
    </w:p>
    <w:p w:rsidR="00452511" w:rsidRPr="0089645B" w:rsidRDefault="00452511" w:rsidP="008946DB">
      <w:pPr>
        <w:pStyle w:val="ListParagraph"/>
        <w:numPr>
          <w:ilvl w:val="0"/>
          <w:numId w:val="41"/>
        </w:numPr>
        <w:bidi w:val="0"/>
        <w:spacing w:before="240" w:after="0" w:line="240" w:lineRule="auto"/>
        <w:jc w:val="both"/>
        <w:rPr>
          <w:rFonts w:ascii="Times New Roman" w:hAnsi="Times New Roman" w:cs="Times New Roman"/>
          <w:color w:val="000000"/>
          <w:sz w:val="24"/>
          <w:szCs w:val="24"/>
        </w:rPr>
      </w:pPr>
      <w:proofErr w:type="spellStart"/>
      <w:r w:rsidRPr="0089645B">
        <w:rPr>
          <w:rFonts w:ascii="Times New Roman" w:hAnsi="Times New Roman" w:cs="Times New Roman"/>
          <w:color w:val="000000"/>
          <w:sz w:val="24"/>
          <w:szCs w:val="24"/>
        </w:rPr>
        <w:t>Saeedi</w:t>
      </w:r>
      <w:proofErr w:type="spellEnd"/>
      <w:r w:rsidRPr="0089645B">
        <w:rPr>
          <w:rFonts w:ascii="Times New Roman" w:hAnsi="Times New Roman" w:cs="Times New Roman"/>
          <w:color w:val="000000"/>
          <w:sz w:val="24"/>
          <w:szCs w:val="24"/>
        </w:rPr>
        <w:t>, Ali. and Mahmoodi, Iman, (2011), “Capital Structure and Firm Performance: Evidence from Iranian Companies”, International Research J</w:t>
      </w:r>
      <w:r w:rsidR="000E0274" w:rsidRPr="0089645B">
        <w:rPr>
          <w:rFonts w:ascii="Times New Roman" w:hAnsi="Times New Roman" w:cs="Times New Roman"/>
          <w:color w:val="000000"/>
          <w:sz w:val="24"/>
          <w:szCs w:val="24"/>
        </w:rPr>
        <w:t>ournal of Finance and Economics, Issue 70, p20.</w:t>
      </w:r>
    </w:p>
    <w:p w:rsidR="00452511" w:rsidRPr="0089645B" w:rsidRDefault="00452511" w:rsidP="008946DB">
      <w:pPr>
        <w:pStyle w:val="ListParagraph"/>
        <w:numPr>
          <w:ilvl w:val="0"/>
          <w:numId w:val="41"/>
        </w:numPr>
        <w:bidi w:val="0"/>
        <w:spacing w:before="240" w:after="0" w:line="240" w:lineRule="auto"/>
        <w:jc w:val="both"/>
        <w:rPr>
          <w:rFonts w:ascii="Times New Roman" w:hAnsi="Times New Roman" w:cs="Times New Roman"/>
          <w:color w:val="000000"/>
          <w:sz w:val="24"/>
          <w:szCs w:val="24"/>
        </w:rPr>
      </w:pPr>
      <w:r w:rsidRPr="0089645B">
        <w:rPr>
          <w:rFonts w:ascii="Times New Roman" w:hAnsi="Times New Roman" w:cs="Times New Roman"/>
          <w:color w:val="000000"/>
          <w:sz w:val="24"/>
          <w:szCs w:val="24"/>
        </w:rPr>
        <w:t xml:space="preserve">Thomas R. Robinson, Elaine Henry, Wendy L. Pirie, Michael A. </w:t>
      </w:r>
      <w:proofErr w:type="spellStart"/>
      <w:r w:rsidRPr="0089645B">
        <w:rPr>
          <w:rFonts w:ascii="Times New Roman" w:hAnsi="Times New Roman" w:cs="Times New Roman"/>
          <w:color w:val="000000"/>
          <w:sz w:val="24"/>
          <w:szCs w:val="24"/>
        </w:rPr>
        <w:t>Broihahn</w:t>
      </w:r>
      <w:proofErr w:type="spellEnd"/>
      <w:r w:rsidRPr="0089645B">
        <w:rPr>
          <w:rFonts w:ascii="Times New Roman" w:hAnsi="Times New Roman" w:cs="Times New Roman"/>
          <w:color w:val="000000"/>
          <w:sz w:val="24"/>
          <w:szCs w:val="24"/>
        </w:rPr>
        <w:t xml:space="preserve">, (2015), International Financial Statement Analysis, Third Edition, Wiley. </w:t>
      </w:r>
    </w:p>
    <w:p w:rsidR="00452511" w:rsidRPr="0089645B" w:rsidRDefault="00452511" w:rsidP="008946DB">
      <w:pPr>
        <w:pStyle w:val="ListParagraph"/>
        <w:numPr>
          <w:ilvl w:val="0"/>
          <w:numId w:val="41"/>
        </w:numPr>
        <w:bidi w:val="0"/>
        <w:spacing w:before="240" w:after="0" w:line="240" w:lineRule="auto"/>
        <w:jc w:val="both"/>
        <w:rPr>
          <w:rFonts w:ascii="Times New Roman" w:hAnsi="Times New Roman" w:cs="Times New Roman"/>
          <w:color w:val="000000"/>
          <w:sz w:val="24"/>
          <w:szCs w:val="24"/>
        </w:rPr>
      </w:pPr>
      <w:proofErr w:type="spellStart"/>
      <w:r w:rsidRPr="0089645B">
        <w:rPr>
          <w:rFonts w:ascii="Times New Roman" w:hAnsi="Times New Roman" w:cs="Times New Roman"/>
          <w:color w:val="000000"/>
          <w:sz w:val="24"/>
          <w:szCs w:val="24"/>
        </w:rPr>
        <w:t>Tze</w:t>
      </w:r>
      <w:proofErr w:type="spellEnd"/>
      <w:r w:rsidRPr="0089645B">
        <w:rPr>
          <w:rFonts w:ascii="Times New Roman" w:hAnsi="Times New Roman" w:cs="Times New Roman"/>
          <w:color w:val="000000"/>
          <w:sz w:val="24"/>
          <w:szCs w:val="24"/>
        </w:rPr>
        <w:t xml:space="preserve">, O. S., &amp; </w:t>
      </w:r>
      <w:proofErr w:type="spellStart"/>
      <w:r w:rsidRPr="0089645B">
        <w:rPr>
          <w:rFonts w:ascii="Times New Roman" w:hAnsi="Times New Roman" w:cs="Times New Roman"/>
          <w:color w:val="000000"/>
          <w:sz w:val="24"/>
          <w:szCs w:val="24"/>
        </w:rPr>
        <w:t>Heng</w:t>
      </w:r>
      <w:proofErr w:type="spellEnd"/>
      <w:r w:rsidRPr="0089645B">
        <w:rPr>
          <w:rFonts w:ascii="Times New Roman" w:hAnsi="Times New Roman" w:cs="Times New Roman"/>
          <w:color w:val="000000"/>
          <w:sz w:val="24"/>
          <w:szCs w:val="24"/>
        </w:rPr>
        <w:t>, B. T. (2011). Capital Structure and Corporate Performance of Malaysian Construction Sector. International Journal of Humanities and Social Science, 1(2), 28-36.</w:t>
      </w:r>
    </w:p>
    <w:p w:rsidR="00452511" w:rsidRPr="0089645B" w:rsidRDefault="00452511" w:rsidP="00B164DA">
      <w:pPr>
        <w:pStyle w:val="ListParagraph"/>
        <w:numPr>
          <w:ilvl w:val="0"/>
          <w:numId w:val="41"/>
        </w:numPr>
        <w:bidi w:val="0"/>
        <w:spacing w:before="240" w:after="0" w:line="240" w:lineRule="auto"/>
        <w:jc w:val="both"/>
        <w:rPr>
          <w:rFonts w:ascii="Times New Roman" w:hAnsi="Times New Roman" w:cs="Times New Roman"/>
          <w:color w:val="000000"/>
          <w:sz w:val="24"/>
          <w:szCs w:val="24"/>
        </w:rPr>
      </w:pPr>
      <w:r w:rsidRPr="0089645B">
        <w:rPr>
          <w:rFonts w:ascii="Times New Roman" w:hAnsi="Times New Roman" w:cs="Times New Roman"/>
          <w:color w:val="000000"/>
          <w:sz w:val="24"/>
          <w:szCs w:val="24"/>
        </w:rPr>
        <w:t xml:space="preserve">Victor Curtis </w:t>
      </w:r>
      <w:proofErr w:type="spellStart"/>
      <w:r w:rsidRPr="0089645B">
        <w:rPr>
          <w:rFonts w:ascii="Times New Roman" w:hAnsi="Times New Roman" w:cs="Times New Roman"/>
          <w:color w:val="000000"/>
          <w:sz w:val="24"/>
          <w:szCs w:val="24"/>
        </w:rPr>
        <w:t>Lartey</w:t>
      </w:r>
      <w:proofErr w:type="spellEnd"/>
      <w:r w:rsidRPr="0089645B">
        <w:rPr>
          <w:rFonts w:ascii="Times New Roman" w:hAnsi="Times New Roman" w:cs="Times New Roman"/>
          <w:color w:val="000000"/>
          <w:sz w:val="24"/>
          <w:szCs w:val="24"/>
        </w:rPr>
        <w:t xml:space="preserve">, Samuel </w:t>
      </w:r>
      <w:proofErr w:type="spellStart"/>
      <w:r w:rsidRPr="0089645B">
        <w:rPr>
          <w:rFonts w:ascii="Times New Roman" w:hAnsi="Times New Roman" w:cs="Times New Roman"/>
          <w:color w:val="000000"/>
          <w:sz w:val="24"/>
          <w:szCs w:val="24"/>
        </w:rPr>
        <w:t>Antwi</w:t>
      </w:r>
      <w:proofErr w:type="spellEnd"/>
      <w:r w:rsidRPr="0089645B">
        <w:rPr>
          <w:rFonts w:ascii="Times New Roman" w:hAnsi="Times New Roman" w:cs="Times New Roman"/>
          <w:color w:val="000000"/>
          <w:sz w:val="24"/>
          <w:szCs w:val="24"/>
        </w:rPr>
        <w:t xml:space="preserve">, Eric Kofi </w:t>
      </w:r>
      <w:proofErr w:type="spellStart"/>
      <w:r w:rsidRPr="0089645B">
        <w:rPr>
          <w:rFonts w:ascii="Times New Roman" w:hAnsi="Times New Roman" w:cs="Times New Roman"/>
          <w:color w:val="000000"/>
          <w:sz w:val="24"/>
          <w:szCs w:val="24"/>
        </w:rPr>
        <w:t>Boadi</w:t>
      </w:r>
      <w:proofErr w:type="spellEnd"/>
      <w:r w:rsidRPr="0089645B">
        <w:rPr>
          <w:rFonts w:ascii="Times New Roman" w:hAnsi="Times New Roman" w:cs="Times New Roman"/>
          <w:color w:val="000000"/>
          <w:sz w:val="24"/>
          <w:szCs w:val="24"/>
        </w:rPr>
        <w:t>, (2013</w:t>
      </w:r>
      <w:r w:rsidR="004309C7" w:rsidRPr="0089645B">
        <w:rPr>
          <w:rFonts w:ascii="Times New Roman" w:hAnsi="Times New Roman" w:cs="Times New Roman"/>
          <w:color w:val="000000"/>
          <w:sz w:val="24"/>
          <w:szCs w:val="24"/>
        </w:rPr>
        <w:t>), The</w:t>
      </w:r>
      <w:r w:rsidRPr="0089645B">
        <w:rPr>
          <w:rFonts w:ascii="Times New Roman" w:hAnsi="Times New Roman" w:cs="Times New Roman"/>
          <w:color w:val="000000"/>
          <w:sz w:val="24"/>
          <w:szCs w:val="24"/>
        </w:rPr>
        <w:t xml:space="preserve"> Relationship between Liquidity and Profitability of Listed Banks in Ghana, </w:t>
      </w:r>
      <w:r w:rsidR="00B164DA">
        <w:rPr>
          <w:rFonts w:ascii="Times New Roman" w:hAnsi="Times New Roman" w:cs="Times New Roman"/>
          <w:color w:val="000000"/>
          <w:sz w:val="24"/>
          <w:szCs w:val="24"/>
        </w:rPr>
        <w:t>in</w:t>
      </w:r>
      <w:r w:rsidRPr="0089645B">
        <w:rPr>
          <w:rFonts w:ascii="Times New Roman" w:hAnsi="Times New Roman" w:cs="Times New Roman"/>
          <w:color w:val="000000"/>
          <w:sz w:val="24"/>
          <w:szCs w:val="24"/>
        </w:rPr>
        <w:t>ternational Journal of Business and Social S</w:t>
      </w:r>
      <w:r w:rsidR="0080283F" w:rsidRPr="0089645B">
        <w:rPr>
          <w:rFonts w:ascii="Times New Roman" w:hAnsi="Times New Roman" w:cs="Times New Roman"/>
          <w:color w:val="000000"/>
          <w:sz w:val="24"/>
          <w:szCs w:val="24"/>
        </w:rPr>
        <w:t>cience Vol. 4 No. 3, PP. (48-56).</w:t>
      </w:r>
    </w:p>
    <w:p w:rsidR="000C0583" w:rsidRPr="000D7E26" w:rsidRDefault="00452511" w:rsidP="00D44054">
      <w:pPr>
        <w:pStyle w:val="ListParagraph"/>
        <w:numPr>
          <w:ilvl w:val="0"/>
          <w:numId w:val="41"/>
        </w:numPr>
        <w:bidi w:val="0"/>
        <w:spacing w:before="240" w:after="0" w:line="240" w:lineRule="auto"/>
        <w:jc w:val="both"/>
        <w:rPr>
          <w:rFonts w:ascii="Simplified Arabic" w:hAnsi="Simplified Arabic" w:cs="Simplified Arabic"/>
        </w:rPr>
      </w:pPr>
      <w:r w:rsidRPr="00D44054">
        <w:rPr>
          <w:rFonts w:ascii="Times New Roman" w:hAnsi="Times New Roman" w:cs="Times New Roman"/>
          <w:color w:val="000000"/>
          <w:sz w:val="24"/>
          <w:szCs w:val="24"/>
        </w:rPr>
        <w:t>Yu, F., (2006), "How profitable is capital structure arbitrage", Financial Analysis Journal, Vol. 62, No. 5, pp. 47-62.</w:t>
      </w:r>
    </w:p>
    <w:p w:rsidR="000D7E26" w:rsidRDefault="000D7E26" w:rsidP="000D7E26">
      <w:pPr>
        <w:bidi w:val="0"/>
        <w:spacing w:before="240" w:after="0" w:line="240" w:lineRule="auto"/>
        <w:jc w:val="both"/>
        <w:rPr>
          <w:rFonts w:ascii="Simplified Arabic" w:hAnsi="Simplified Arabic" w:cs="Simplified Arabic"/>
        </w:rPr>
      </w:pPr>
    </w:p>
    <w:p w:rsidR="000D7E26" w:rsidRDefault="000D7E26" w:rsidP="000D7E26">
      <w:pPr>
        <w:bidi w:val="0"/>
        <w:spacing w:before="240" w:after="0" w:line="240" w:lineRule="auto"/>
        <w:jc w:val="both"/>
        <w:rPr>
          <w:rFonts w:ascii="Simplified Arabic" w:hAnsi="Simplified Arabic" w:cs="Simplified Arabic"/>
        </w:rPr>
      </w:pPr>
    </w:p>
    <w:p w:rsidR="000D7E26" w:rsidRDefault="000D7E26" w:rsidP="000D7E26">
      <w:pPr>
        <w:bidi w:val="0"/>
        <w:spacing w:before="240" w:after="0" w:line="240" w:lineRule="auto"/>
        <w:jc w:val="both"/>
        <w:rPr>
          <w:rFonts w:ascii="Simplified Arabic" w:hAnsi="Simplified Arabic" w:cs="Simplified Arabic"/>
        </w:rPr>
      </w:pPr>
    </w:p>
    <w:p w:rsidR="000D7E26" w:rsidRDefault="000D7E26" w:rsidP="000D7E26">
      <w:pPr>
        <w:bidi w:val="0"/>
        <w:spacing w:before="240" w:after="0" w:line="240" w:lineRule="auto"/>
        <w:jc w:val="both"/>
        <w:rPr>
          <w:rFonts w:ascii="Simplified Arabic" w:hAnsi="Simplified Arabic" w:cs="Simplified Arabic"/>
        </w:rPr>
      </w:pPr>
    </w:p>
    <w:p w:rsidR="000D7E26" w:rsidRDefault="000D7E26" w:rsidP="000D7E26">
      <w:pPr>
        <w:bidi w:val="0"/>
        <w:spacing w:before="240" w:after="0" w:line="240" w:lineRule="auto"/>
        <w:jc w:val="both"/>
        <w:rPr>
          <w:rFonts w:ascii="Simplified Arabic" w:hAnsi="Simplified Arabic" w:cs="Simplified Arabic"/>
        </w:rPr>
      </w:pPr>
    </w:p>
    <w:p w:rsidR="000D7E26" w:rsidRDefault="000D7E26" w:rsidP="000D7E26">
      <w:pPr>
        <w:bidi w:val="0"/>
        <w:spacing w:before="240" w:after="0" w:line="240" w:lineRule="auto"/>
        <w:jc w:val="both"/>
        <w:rPr>
          <w:rFonts w:ascii="Simplified Arabic" w:hAnsi="Simplified Arabic" w:cs="Simplified Arabic"/>
        </w:rPr>
      </w:pPr>
    </w:p>
    <w:p w:rsidR="005E10BC" w:rsidRDefault="005E10BC" w:rsidP="005E10BC">
      <w:pPr>
        <w:bidi w:val="0"/>
        <w:spacing w:before="240" w:after="0" w:line="240" w:lineRule="auto"/>
        <w:jc w:val="both"/>
        <w:rPr>
          <w:rFonts w:ascii="Simplified Arabic" w:hAnsi="Simplified Arabic" w:cs="Simplified Arabic"/>
        </w:rPr>
      </w:pPr>
    </w:p>
    <w:p w:rsidR="005E10BC" w:rsidRDefault="005E10BC" w:rsidP="005E10BC">
      <w:pPr>
        <w:bidi w:val="0"/>
        <w:spacing w:before="240" w:after="0" w:line="240" w:lineRule="auto"/>
        <w:jc w:val="both"/>
        <w:rPr>
          <w:rFonts w:ascii="Simplified Arabic" w:hAnsi="Simplified Arabic" w:cs="Simplified Arabic"/>
        </w:rPr>
      </w:pPr>
    </w:p>
    <w:p w:rsidR="005E10BC" w:rsidRDefault="005E10BC" w:rsidP="005E10BC">
      <w:pPr>
        <w:bidi w:val="0"/>
        <w:spacing w:before="240" w:after="0" w:line="240" w:lineRule="auto"/>
        <w:jc w:val="both"/>
        <w:rPr>
          <w:rFonts w:ascii="Simplified Arabic" w:hAnsi="Simplified Arabic" w:cs="Simplified Arabic"/>
        </w:rPr>
      </w:pPr>
    </w:p>
    <w:p w:rsidR="005E10BC" w:rsidRDefault="005E10BC" w:rsidP="005E10BC">
      <w:pPr>
        <w:bidi w:val="0"/>
        <w:spacing w:before="240" w:after="0" w:line="240" w:lineRule="auto"/>
        <w:jc w:val="both"/>
        <w:rPr>
          <w:rFonts w:ascii="Simplified Arabic" w:hAnsi="Simplified Arabic" w:cs="Simplified Arabic"/>
        </w:rPr>
      </w:pPr>
    </w:p>
    <w:p w:rsidR="005E10BC" w:rsidRDefault="005E10BC" w:rsidP="005E10BC">
      <w:pPr>
        <w:bidi w:val="0"/>
        <w:spacing w:before="240" w:after="0" w:line="240" w:lineRule="auto"/>
        <w:jc w:val="both"/>
        <w:rPr>
          <w:rFonts w:ascii="Simplified Arabic" w:hAnsi="Simplified Arabic" w:cs="Simplified Arabic"/>
        </w:rPr>
      </w:pPr>
    </w:p>
    <w:sectPr w:rsidR="005E10BC" w:rsidSect="005776BB">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29A" w:rsidRDefault="00DA329A" w:rsidP="004A6576">
      <w:pPr>
        <w:spacing w:after="0" w:line="240" w:lineRule="auto"/>
      </w:pPr>
      <w:r>
        <w:separator/>
      </w:r>
    </w:p>
  </w:endnote>
  <w:endnote w:type="continuationSeparator" w:id="0">
    <w:p w:rsidR="00DA329A" w:rsidRDefault="00DA329A" w:rsidP="004A6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76980630"/>
      <w:docPartObj>
        <w:docPartGallery w:val="Page Numbers (Bottom of Page)"/>
        <w:docPartUnique/>
      </w:docPartObj>
    </w:sdtPr>
    <w:sdtEndPr/>
    <w:sdtContent>
      <w:p w:rsidR="00DD7B09" w:rsidRDefault="00DD7B09">
        <w:pPr>
          <w:pStyle w:val="Footer"/>
          <w:jc w:val="center"/>
        </w:pPr>
        <w:r>
          <w:fldChar w:fldCharType="begin"/>
        </w:r>
        <w:r>
          <w:instrText xml:space="preserve"> PAGE   \* MERGEFORMAT </w:instrText>
        </w:r>
        <w:r>
          <w:fldChar w:fldCharType="separate"/>
        </w:r>
        <w:r w:rsidR="00CC2982">
          <w:rPr>
            <w:noProof/>
            <w:rtl/>
          </w:rPr>
          <w:t>15</w:t>
        </w:r>
        <w:r>
          <w:rPr>
            <w:noProof/>
          </w:rPr>
          <w:fldChar w:fldCharType="end"/>
        </w:r>
      </w:p>
    </w:sdtContent>
  </w:sdt>
  <w:p w:rsidR="00DD7B09" w:rsidRDefault="00DD7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29A" w:rsidRDefault="00DA329A" w:rsidP="004A6576">
      <w:pPr>
        <w:spacing w:after="0" w:line="240" w:lineRule="auto"/>
      </w:pPr>
      <w:r>
        <w:separator/>
      </w:r>
    </w:p>
  </w:footnote>
  <w:footnote w:type="continuationSeparator" w:id="0">
    <w:p w:rsidR="00DA329A" w:rsidRDefault="00DA329A" w:rsidP="004A65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961E8"/>
    <w:multiLevelType w:val="multilevel"/>
    <w:tmpl w:val="8EFE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F533E"/>
    <w:multiLevelType w:val="hybridMultilevel"/>
    <w:tmpl w:val="67DE0ED6"/>
    <w:lvl w:ilvl="0" w:tplc="522CFD06">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 w15:restartNumberingAfterBreak="0">
    <w:nsid w:val="06A5202F"/>
    <w:multiLevelType w:val="hybridMultilevel"/>
    <w:tmpl w:val="D64478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B52CA4"/>
    <w:multiLevelType w:val="hybridMultilevel"/>
    <w:tmpl w:val="D39A4526"/>
    <w:lvl w:ilvl="0" w:tplc="F63034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47CCE"/>
    <w:multiLevelType w:val="hybridMultilevel"/>
    <w:tmpl w:val="2F809B72"/>
    <w:lvl w:ilvl="0" w:tplc="D122C4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26E21"/>
    <w:multiLevelType w:val="hybridMultilevel"/>
    <w:tmpl w:val="E278A9AA"/>
    <w:lvl w:ilvl="0" w:tplc="6D6AD5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84C8A"/>
    <w:multiLevelType w:val="hybridMultilevel"/>
    <w:tmpl w:val="127A4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306EF5"/>
    <w:multiLevelType w:val="hybridMultilevel"/>
    <w:tmpl w:val="19566C22"/>
    <w:lvl w:ilvl="0" w:tplc="0409000F">
      <w:start w:val="1"/>
      <w:numFmt w:val="decimal"/>
      <w:lvlText w:val="%1."/>
      <w:lvlJc w:val="left"/>
      <w:pPr>
        <w:ind w:left="360" w:hanging="360"/>
      </w:pPr>
      <w:rPr>
        <w:rFonts w:hint="default"/>
        <w:b/>
        <w:bCs w:val="0"/>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BA1619"/>
    <w:multiLevelType w:val="hybridMultilevel"/>
    <w:tmpl w:val="75E43F66"/>
    <w:lvl w:ilvl="0" w:tplc="E1E014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335E0"/>
    <w:multiLevelType w:val="hybridMultilevel"/>
    <w:tmpl w:val="64BC033E"/>
    <w:lvl w:ilvl="0" w:tplc="0409000F">
      <w:start w:val="1"/>
      <w:numFmt w:val="decimal"/>
      <w:lvlText w:val="%1."/>
      <w:lvlJc w:val="left"/>
      <w:pPr>
        <w:ind w:left="720" w:hanging="360"/>
      </w:pPr>
      <w:rPr>
        <w:rFonts w:hint="default"/>
      </w:rPr>
    </w:lvl>
    <w:lvl w:ilvl="1" w:tplc="00227C54">
      <w:start w:val="1"/>
      <w:numFmt w:val="decimal"/>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98033E"/>
    <w:multiLevelType w:val="hybridMultilevel"/>
    <w:tmpl w:val="67885E40"/>
    <w:lvl w:ilvl="0" w:tplc="838291AE">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1" w15:restartNumberingAfterBreak="0">
    <w:nsid w:val="27633A92"/>
    <w:multiLevelType w:val="hybridMultilevel"/>
    <w:tmpl w:val="AEEC10E4"/>
    <w:lvl w:ilvl="0" w:tplc="1A581526">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94AEE"/>
    <w:multiLevelType w:val="hybridMultilevel"/>
    <w:tmpl w:val="F01A9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9E6F6B"/>
    <w:multiLevelType w:val="hybridMultilevel"/>
    <w:tmpl w:val="985A3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6756A0"/>
    <w:multiLevelType w:val="hybridMultilevel"/>
    <w:tmpl w:val="58AADBB2"/>
    <w:lvl w:ilvl="0" w:tplc="2C901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FE4F1E"/>
    <w:multiLevelType w:val="hybridMultilevel"/>
    <w:tmpl w:val="5E0EBB8A"/>
    <w:lvl w:ilvl="0" w:tplc="2AA2F5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1F26F3"/>
    <w:multiLevelType w:val="hybridMultilevel"/>
    <w:tmpl w:val="B9FEEDA2"/>
    <w:lvl w:ilvl="0" w:tplc="CF42D0DA">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C60581"/>
    <w:multiLevelType w:val="hybridMultilevel"/>
    <w:tmpl w:val="70724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A633B0"/>
    <w:multiLevelType w:val="hybridMultilevel"/>
    <w:tmpl w:val="90D6E9B8"/>
    <w:lvl w:ilvl="0" w:tplc="E1F870C4">
      <w:start w:val="1"/>
      <w:numFmt w:val="decimal"/>
      <w:lvlText w:val="%1-"/>
      <w:lvlJc w:val="left"/>
      <w:pPr>
        <w:ind w:left="570" w:hanging="360"/>
      </w:pPr>
      <w:rPr>
        <w:rFonts w:hint="default"/>
        <w:b/>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9" w15:restartNumberingAfterBreak="0">
    <w:nsid w:val="3F3B7524"/>
    <w:multiLevelType w:val="hybridMultilevel"/>
    <w:tmpl w:val="30A6A970"/>
    <w:lvl w:ilvl="0" w:tplc="EB3E2D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5410E86"/>
    <w:multiLevelType w:val="hybridMultilevel"/>
    <w:tmpl w:val="9D985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172E2E"/>
    <w:multiLevelType w:val="hybridMultilevel"/>
    <w:tmpl w:val="F348CCE4"/>
    <w:lvl w:ilvl="0" w:tplc="21E47280">
      <w:start w:val="1"/>
      <w:numFmt w:val="decimal"/>
      <w:lvlText w:val="%1."/>
      <w:lvlJc w:val="left"/>
      <w:pPr>
        <w:ind w:left="720" w:hanging="360"/>
      </w:pPr>
      <w:rPr>
        <w:rFonts w:ascii="Simplified Arabic" w:hAnsi="Simplified Arabic" w:cs="Simplified Arabic"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835B18"/>
    <w:multiLevelType w:val="hybridMultilevel"/>
    <w:tmpl w:val="A08CA08C"/>
    <w:lvl w:ilvl="0" w:tplc="1F2E8988">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3A64D0"/>
    <w:multiLevelType w:val="hybridMultilevel"/>
    <w:tmpl w:val="2F809B72"/>
    <w:lvl w:ilvl="0" w:tplc="D122C4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367DA0"/>
    <w:multiLevelType w:val="hybridMultilevel"/>
    <w:tmpl w:val="A45A8D70"/>
    <w:lvl w:ilvl="0" w:tplc="4836BB9A">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774E9B"/>
    <w:multiLevelType w:val="hybridMultilevel"/>
    <w:tmpl w:val="93F46952"/>
    <w:lvl w:ilvl="0" w:tplc="396894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F62F92"/>
    <w:multiLevelType w:val="hybridMultilevel"/>
    <w:tmpl w:val="581C9B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06562F"/>
    <w:multiLevelType w:val="hybridMultilevel"/>
    <w:tmpl w:val="4EC68E0E"/>
    <w:lvl w:ilvl="0" w:tplc="46905DD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732011"/>
    <w:multiLevelType w:val="hybridMultilevel"/>
    <w:tmpl w:val="E0E8C9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B936E7E"/>
    <w:multiLevelType w:val="hybridMultilevel"/>
    <w:tmpl w:val="327C4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085857"/>
    <w:multiLevelType w:val="hybridMultilevel"/>
    <w:tmpl w:val="B1BE649E"/>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353698"/>
    <w:multiLevelType w:val="hybridMultilevel"/>
    <w:tmpl w:val="3A926268"/>
    <w:lvl w:ilvl="0" w:tplc="00227C54">
      <w:start w:val="1"/>
      <w:numFmt w:val="decimal"/>
      <w:lvlText w:val="%1-"/>
      <w:lvlJc w:val="left"/>
      <w:pPr>
        <w:ind w:left="150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BF425C"/>
    <w:multiLevelType w:val="hybridMultilevel"/>
    <w:tmpl w:val="31109B9C"/>
    <w:lvl w:ilvl="0" w:tplc="FFFFFFFF">
      <w:start w:val="1"/>
      <w:numFmt w:val="irohaFullWidth"/>
      <w:lvlText w:val=""/>
      <w:lvlJc w:val="left"/>
      <w:pPr>
        <w:tabs>
          <w:tab w:val="num" w:pos="720"/>
        </w:tabs>
        <w:ind w:left="720" w:right="720" w:hanging="360"/>
      </w:pPr>
      <w:rPr>
        <w:rFonts w:ascii="Symbol" w:hAnsi="Symbol" w:hint="default"/>
      </w:rPr>
    </w:lvl>
    <w:lvl w:ilvl="1" w:tplc="3934E866">
      <w:start w:val="1"/>
      <w:numFmt w:val="none"/>
      <w:lvlText w:val=""/>
      <w:lvlJc w:val="left"/>
      <w:pPr>
        <w:tabs>
          <w:tab w:val="num" w:pos="360"/>
        </w:tabs>
        <w:ind w:left="360" w:hanging="360"/>
      </w:pPr>
      <w:rPr>
        <w:rFonts w:ascii="Wingdings" w:hAnsi="Wingdings" w:hint="default"/>
      </w:rPr>
    </w:lvl>
    <w:lvl w:ilvl="2" w:tplc="FFFFFFFF" w:tentative="1">
      <w:start w:val="1"/>
      <w:numFmt w:val="irohaFullWidth"/>
      <w:lvlText w:val=""/>
      <w:lvlJc w:val="left"/>
      <w:pPr>
        <w:tabs>
          <w:tab w:val="num" w:pos="2160"/>
        </w:tabs>
        <w:ind w:left="2160" w:right="2160" w:hanging="360"/>
      </w:pPr>
      <w:rPr>
        <w:rFonts w:ascii="Wingdings" w:hAnsi="Wingdings" w:hint="default"/>
      </w:rPr>
    </w:lvl>
    <w:lvl w:ilvl="3" w:tplc="FFFFFFFF" w:tentative="1">
      <w:start w:val="1"/>
      <w:numFmt w:val="irohaFullWidth"/>
      <w:lvlText w:val=""/>
      <w:lvlJc w:val="left"/>
      <w:pPr>
        <w:tabs>
          <w:tab w:val="num" w:pos="2880"/>
        </w:tabs>
        <w:ind w:left="2880" w:right="2880" w:hanging="360"/>
      </w:pPr>
      <w:rPr>
        <w:rFonts w:ascii="Symbol" w:hAnsi="Symbol" w:hint="default"/>
      </w:rPr>
    </w:lvl>
    <w:lvl w:ilvl="4" w:tplc="FFFFFFFF" w:tentative="1">
      <w:start w:val="1"/>
      <w:numFmt w:val="irohaFullWidth"/>
      <w:lvlText w:val="o"/>
      <w:lvlJc w:val="left"/>
      <w:pPr>
        <w:tabs>
          <w:tab w:val="num" w:pos="3600"/>
        </w:tabs>
        <w:ind w:left="3600" w:right="3600" w:hanging="360"/>
      </w:pPr>
      <w:rPr>
        <w:rFonts w:ascii="Courier New" w:hAnsi="Courier New" w:cs="Courier New" w:hint="default"/>
      </w:rPr>
    </w:lvl>
    <w:lvl w:ilvl="5" w:tplc="FFFFFFFF" w:tentative="1">
      <w:start w:val="1"/>
      <w:numFmt w:val="irohaFullWidth"/>
      <w:lvlText w:val=""/>
      <w:lvlJc w:val="left"/>
      <w:pPr>
        <w:tabs>
          <w:tab w:val="num" w:pos="4320"/>
        </w:tabs>
        <w:ind w:left="4320" w:right="4320" w:hanging="360"/>
      </w:pPr>
      <w:rPr>
        <w:rFonts w:ascii="Wingdings" w:hAnsi="Wingdings" w:hint="default"/>
      </w:rPr>
    </w:lvl>
    <w:lvl w:ilvl="6" w:tplc="FFFFFFFF" w:tentative="1">
      <w:start w:val="1"/>
      <w:numFmt w:val="irohaFullWidth"/>
      <w:lvlText w:val=""/>
      <w:lvlJc w:val="left"/>
      <w:pPr>
        <w:tabs>
          <w:tab w:val="num" w:pos="5040"/>
        </w:tabs>
        <w:ind w:left="5040" w:right="5040" w:hanging="360"/>
      </w:pPr>
      <w:rPr>
        <w:rFonts w:ascii="Symbol" w:hAnsi="Symbol" w:hint="default"/>
      </w:rPr>
    </w:lvl>
    <w:lvl w:ilvl="7" w:tplc="FFFFFFFF" w:tentative="1">
      <w:start w:val="1"/>
      <w:numFmt w:val="irohaFullWidth"/>
      <w:lvlText w:val="o"/>
      <w:lvlJc w:val="left"/>
      <w:pPr>
        <w:tabs>
          <w:tab w:val="num" w:pos="5760"/>
        </w:tabs>
        <w:ind w:left="5760" w:right="5760" w:hanging="360"/>
      </w:pPr>
      <w:rPr>
        <w:rFonts w:ascii="Courier New" w:hAnsi="Courier New" w:cs="Courier New" w:hint="default"/>
      </w:rPr>
    </w:lvl>
    <w:lvl w:ilvl="8" w:tplc="FFFFFFFF" w:tentative="1">
      <w:start w:val="1"/>
      <w:numFmt w:val="irohaFullWidth"/>
      <w:lvlText w:val=""/>
      <w:lvlJc w:val="left"/>
      <w:pPr>
        <w:tabs>
          <w:tab w:val="num" w:pos="6480"/>
        </w:tabs>
        <w:ind w:left="6480" w:right="6480" w:hanging="360"/>
      </w:pPr>
      <w:rPr>
        <w:rFonts w:ascii="Wingdings" w:hAnsi="Wingdings" w:hint="default"/>
      </w:rPr>
    </w:lvl>
  </w:abstractNum>
  <w:abstractNum w:abstractNumId="33" w15:restartNumberingAfterBreak="0">
    <w:nsid w:val="64C52766"/>
    <w:multiLevelType w:val="hybridMultilevel"/>
    <w:tmpl w:val="40A44292"/>
    <w:lvl w:ilvl="0" w:tplc="4FD617F6">
      <w:start w:val="1"/>
      <w:numFmt w:val="decimal"/>
      <w:lvlText w:val="%1."/>
      <w:lvlJc w:val="left"/>
      <w:pPr>
        <w:ind w:left="360" w:hanging="360"/>
      </w:pPr>
      <w:rPr>
        <w:rFonts w:ascii="Simplified Arabic" w:eastAsiaTheme="minorHAnsi" w:hAnsi="Simplified Arabic" w:cs="Simplified Arabi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80A04E8"/>
    <w:multiLevelType w:val="hybridMultilevel"/>
    <w:tmpl w:val="8924A32C"/>
    <w:lvl w:ilvl="0" w:tplc="4762D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E10F25"/>
    <w:multiLevelType w:val="hybridMultilevel"/>
    <w:tmpl w:val="5E0EBB8A"/>
    <w:lvl w:ilvl="0" w:tplc="2AA2F5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91797"/>
    <w:multiLevelType w:val="hybridMultilevel"/>
    <w:tmpl w:val="9226316C"/>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FC94569"/>
    <w:multiLevelType w:val="hybridMultilevel"/>
    <w:tmpl w:val="2D603462"/>
    <w:lvl w:ilvl="0" w:tplc="728A8DB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6532728"/>
    <w:multiLevelType w:val="hybridMultilevel"/>
    <w:tmpl w:val="20942CDA"/>
    <w:lvl w:ilvl="0" w:tplc="E324575E">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6A85C98"/>
    <w:multiLevelType w:val="hybridMultilevel"/>
    <w:tmpl w:val="7F30FCB4"/>
    <w:lvl w:ilvl="0" w:tplc="B464CF34">
      <w:start w:val="1"/>
      <w:numFmt w:val="decimal"/>
      <w:lvlText w:val="%1-"/>
      <w:lvlJc w:val="left"/>
      <w:pPr>
        <w:ind w:left="512" w:hanging="360"/>
      </w:pPr>
      <w:rPr>
        <w:rFonts w:hint="default"/>
        <w:b/>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40" w15:restartNumberingAfterBreak="0">
    <w:nsid w:val="77A37AAD"/>
    <w:multiLevelType w:val="hybridMultilevel"/>
    <w:tmpl w:val="A9164A5C"/>
    <w:lvl w:ilvl="0" w:tplc="65BE9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B1208A"/>
    <w:multiLevelType w:val="hybridMultilevel"/>
    <w:tmpl w:val="9F40D0D6"/>
    <w:lvl w:ilvl="0" w:tplc="FF1EC2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AD5537"/>
    <w:multiLevelType w:val="hybridMultilevel"/>
    <w:tmpl w:val="042440F0"/>
    <w:lvl w:ilvl="0" w:tplc="94F63F8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3D6630"/>
    <w:multiLevelType w:val="hybridMultilevel"/>
    <w:tmpl w:val="7BDC4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5F2535"/>
    <w:multiLevelType w:val="hybridMultilevel"/>
    <w:tmpl w:val="287214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3"/>
  </w:num>
  <w:num w:numId="3">
    <w:abstractNumId w:val="25"/>
  </w:num>
  <w:num w:numId="4">
    <w:abstractNumId w:val="16"/>
  </w:num>
  <w:num w:numId="5">
    <w:abstractNumId w:val="22"/>
  </w:num>
  <w:num w:numId="6">
    <w:abstractNumId w:val="13"/>
  </w:num>
  <w:num w:numId="7">
    <w:abstractNumId w:val="38"/>
  </w:num>
  <w:num w:numId="8">
    <w:abstractNumId w:val="23"/>
  </w:num>
  <w:num w:numId="9">
    <w:abstractNumId w:val="37"/>
  </w:num>
  <w:num w:numId="10">
    <w:abstractNumId w:val="32"/>
  </w:num>
  <w:num w:numId="11">
    <w:abstractNumId w:val="41"/>
  </w:num>
  <w:num w:numId="12">
    <w:abstractNumId w:val="5"/>
  </w:num>
  <w:num w:numId="13">
    <w:abstractNumId w:val="11"/>
  </w:num>
  <w:num w:numId="14">
    <w:abstractNumId w:val="39"/>
  </w:num>
  <w:num w:numId="15">
    <w:abstractNumId w:val="18"/>
  </w:num>
  <w:num w:numId="16">
    <w:abstractNumId w:val="3"/>
  </w:num>
  <w:num w:numId="17">
    <w:abstractNumId w:val="24"/>
  </w:num>
  <w:num w:numId="18">
    <w:abstractNumId w:val="4"/>
  </w:num>
  <w:num w:numId="19">
    <w:abstractNumId w:val="7"/>
  </w:num>
  <w:num w:numId="20">
    <w:abstractNumId w:val="36"/>
  </w:num>
  <w:num w:numId="21">
    <w:abstractNumId w:val="14"/>
  </w:num>
  <w:num w:numId="22">
    <w:abstractNumId w:val="2"/>
  </w:num>
  <w:num w:numId="23">
    <w:abstractNumId w:val="33"/>
  </w:num>
  <w:num w:numId="24">
    <w:abstractNumId w:val="44"/>
  </w:num>
  <w:num w:numId="25">
    <w:abstractNumId w:val="28"/>
  </w:num>
  <w:num w:numId="26">
    <w:abstractNumId w:val="40"/>
  </w:num>
  <w:num w:numId="27">
    <w:abstractNumId w:val="34"/>
  </w:num>
  <w:num w:numId="28">
    <w:abstractNumId w:val="42"/>
  </w:num>
  <w:num w:numId="29">
    <w:abstractNumId w:val="20"/>
  </w:num>
  <w:num w:numId="30">
    <w:abstractNumId w:val="26"/>
  </w:num>
  <w:num w:numId="31">
    <w:abstractNumId w:val="27"/>
  </w:num>
  <w:num w:numId="32">
    <w:abstractNumId w:val="10"/>
  </w:num>
  <w:num w:numId="33">
    <w:abstractNumId w:val="8"/>
  </w:num>
  <w:num w:numId="34">
    <w:abstractNumId w:val="29"/>
  </w:num>
  <w:num w:numId="35">
    <w:abstractNumId w:val="12"/>
  </w:num>
  <w:num w:numId="36">
    <w:abstractNumId w:val="19"/>
  </w:num>
  <w:num w:numId="37">
    <w:abstractNumId w:val="21"/>
  </w:num>
  <w:num w:numId="38">
    <w:abstractNumId w:val="9"/>
  </w:num>
  <w:num w:numId="39">
    <w:abstractNumId w:val="30"/>
  </w:num>
  <w:num w:numId="40">
    <w:abstractNumId w:val="31"/>
  </w:num>
  <w:num w:numId="41">
    <w:abstractNumId w:val="35"/>
  </w:num>
  <w:num w:numId="42">
    <w:abstractNumId w:val="15"/>
  </w:num>
  <w:num w:numId="43">
    <w:abstractNumId w:val="1"/>
  </w:num>
  <w:num w:numId="44">
    <w:abstractNumId w:val="6"/>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D66C4"/>
    <w:rsid w:val="00000B2E"/>
    <w:rsid w:val="00002630"/>
    <w:rsid w:val="00004A95"/>
    <w:rsid w:val="00005C69"/>
    <w:rsid w:val="0000764A"/>
    <w:rsid w:val="0001310A"/>
    <w:rsid w:val="00013357"/>
    <w:rsid w:val="00014923"/>
    <w:rsid w:val="0001539A"/>
    <w:rsid w:val="000156DB"/>
    <w:rsid w:val="00016B08"/>
    <w:rsid w:val="0001707A"/>
    <w:rsid w:val="00021B6D"/>
    <w:rsid w:val="00022227"/>
    <w:rsid w:val="0002444B"/>
    <w:rsid w:val="0002541D"/>
    <w:rsid w:val="0002596F"/>
    <w:rsid w:val="00025AEC"/>
    <w:rsid w:val="0002600D"/>
    <w:rsid w:val="0002683E"/>
    <w:rsid w:val="00026B74"/>
    <w:rsid w:val="000270D0"/>
    <w:rsid w:val="00027EEB"/>
    <w:rsid w:val="00030119"/>
    <w:rsid w:val="000301F9"/>
    <w:rsid w:val="000312AA"/>
    <w:rsid w:val="0003273A"/>
    <w:rsid w:val="0003279C"/>
    <w:rsid w:val="000344F1"/>
    <w:rsid w:val="000351FF"/>
    <w:rsid w:val="00036552"/>
    <w:rsid w:val="00037D31"/>
    <w:rsid w:val="000429A1"/>
    <w:rsid w:val="000439A9"/>
    <w:rsid w:val="00044A7E"/>
    <w:rsid w:val="00044AF8"/>
    <w:rsid w:val="00044E77"/>
    <w:rsid w:val="00045F38"/>
    <w:rsid w:val="00047BBA"/>
    <w:rsid w:val="00047C86"/>
    <w:rsid w:val="000522F7"/>
    <w:rsid w:val="00052F69"/>
    <w:rsid w:val="00062069"/>
    <w:rsid w:val="000639D4"/>
    <w:rsid w:val="000641A6"/>
    <w:rsid w:val="00065C2C"/>
    <w:rsid w:val="0007018F"/>
    <w:rsid w:val="00072C50"/>
    <w:rsid w:val="00073E6C"/>
    <w:rsid w:val="000762BC"/>
    <w:rsid w:val="000777C5"/>
    <w:rsid w:val="00086E27"/>
    <w:rsid w:val="00090404"/>
    <w:rsid w:val="00091DB1"/>
    <w:rsid w:val="0009333E"/>
    <w:rsid w:val="00093C18"/>
    <w:rsid w:val="000966FA"/>
    <w:rsid w:val="000973C9"/>
    <w:rsid w:val="000976D2"/>
    <w:rsid w:val="000A2967"/>
    <w:rsid w:val="000A2A08"/>
    <w:rsid w:val="000A3335"/>
    <w:rsid w:val="000A3641"/>
    <w:rsid w:val="000A45C9"/>
    <w:rsid w:val="000B078D"/>
    <w:rsid w:val="000B3DFE"/>
    <w:rsid w:val="000C0583"/>
    <w:rsid w:val="000C20F2"/>
    <w:rsid w:val="000C3430"/>
    <w:rsid w:val="000C5AFE"/>
    <w:rsid w:val="000D0C48"/>
    <w:rsid w:val="000D1C22"/>
    <w:rsid w:val="000D2432"/>
    <w:rsid w:val="000D6169"/>
    <w:rsid w:val="000D7E15"/>
    <w:rsid w:val="000D7E26"/>
    <w:rsid w:val="000E0274"/>
    <w:rsid w:val="000E18E3"/>
    <w:rsid w:val="000E4594"/>
    <w:rsid w:val="000E5FAE"/>
    <w:rsid w:val="000F0D4D"/>
    <w:rsid w:val="000F1590"/>
    <w:rsid w:val="000F2CCE"/>
    <w:rsid w:val="000F5240"/>
    <w:rsid w:val="000F61C5"/>
    <w:rsid w:val="000F69D1"/>
    <w:rsid w:val="00100D8B"/>
    <w:rsid w:val="00102CA6"/>
    <w:rsid w:val="00104BBC"/>
    <w:rsid w:val="0010586E"/>
    <w:rsid w:val="00106429"/>
    <w:rsid w:val="001100AE"/>
    <w:rsid w:val="00110928"/>
    <w:rsid w:val="00111ECF"/>
    <w:rsid w:val="001132AD"/>
    <w:rsid w:val="001158AF"/>
    <w:rsid w:val="00116552"/>
    <w:rsid w:val="001214A9"/>
    <w:rsid w:val="00123CFB"/>
    <w:rsid w:val="00124224"/>
    <w:rsid w:val="00125FF1"/>
    <w:rsid w:val="0012782B"/>
    <w:rsid w:val="001322DA"/>
    <w:rsid w:val="00141322"/>
    <w:rsid w:val="00143361"/>
    <w:rsid w:val="00143FA0"/>
    <w:rsid w:val="0014440F"/>
    <w:rsid w:val="00144932"/>
    <w:rsid w:val="00151A3D"/>
    <w:rsid w:val="00152BB6"/>
    <w:rsid w:val="00154972"/>
    <w:rsid w:val="00156503"/>
    <w:rsid w:val="00160551"/>
    <w:rsid w:val="00160A2E"/>
    <w:rsid w:val="00160A92"/>
    <w:rsid w:val="00160ECB"/>
    <w:rsid w:val="001624F9"/>
    <w:rsid w:val="00164173"/>
    <w:rsid w:val="00164AA8"/>
    <w:rsid w:val="00164B22"/>
    <w:rsid w:val="00164EF2"/>
    <w:rsid w:val="00166604"/>
    <w:rsid w:val="0017110C"/>
    <w:rsid w:val="00174A66"/>
    <w:rsid w:val="0017570C"/>
    <w:rsid w:val="0017788D"/>
    <w:rsid w:val="00181008"/>
    <w:rsid w:val="00181101"/>
    <w:rsid w:val="00183E7E"/>
    <w:rsid w:val="00186450"/>
    <w:rsid w:val="00186F86"/>
    <w:rsid w:val="00187A34"/>
    <w:rsid w:val="001923D3"/>
    <w:rsid w:val="00192F3B"/>
    <w:rsid w:val="001947D9"/>
    <w:rsid w:val="00196FC1"/>
    <w:rsid w:val="0019749F"/>
    <w:rsid w:val="001A2848"/>
    <w:rsid w:val="001A3798"/>
    <w:rsid w:val="001B4DAC"/>
    <w:rsid w:val="001B5E92"/>
    <w:rsid w:val="001C25DB"/>
    <w:rsid w:val="001C3841"/>
    <w:rsid w:val="001C66B4"/>
    <w:rsid w:val="001C74CD"/>
    <w:rsid w:val="001C7A4D"/>
    <w:rsid w:val="001C7B52"/>
    <w:rsid w:val="001D0EF7"/>
    <w:rsid w:val="001D21D2"/>
    <w:rsid w:val="001D29E1"/>
    <w:rsid w:val="001D342D"/>
    <w:rsid w:val="001D3E77"/>
    <w:rsid w:val="001D63DD"/>
    <w:rsid w:val="001D7E72"/>
    <w:rsid w:val="001F1B4D"/>
    <w:rsid w:val="001F2148"/>
    <w:rsid w:val="001F26C9"/>
    <w:rsid w:val="001F387F"/>
    <w:rsid w:val="001F4888"/>
    <w:rsid w:val="001F53AF"/>
    <w:rsid w:val="00200FE5"/>
    <w:rsid w:val="00202AC9"/>
    <w:rsid w:val="00202DAD"/>
    <w:rsid w:val="002070DD"/>
    <w:rsid w:val="00210A50"/>
    <w:rsid w:val="00212A23"/>
    <w:rsid w:val="00214C2E"/>
    <w:rsid w:val="00214F77"/>
    <w:rsid w:val="00220031"/>
    <w:rsid w:val="002207DA"/>
    <w:rsid w:val="00220E21"/>
    <w:rsid w:val="00221682"/>
    <w:rsid w:val="002242B9"/>
    <w:rsid w:val="00230FD1"/>
    <w:rsid w:val="00232292"/>
    <w:rsid w:val="002328B8"/>
    <w:rsid w:val="00234D72"/>
    <w:rsid w:val="0023637A"/>
    <w:rsid w:val="002401AF"/>
    <w:rsid w:val="00242449"/>
    <w:rsid w:val="0024338E"/>
    <w:rsid w:val="00245D4E"/>
    <w:rsid w:val="002504A9"/>
    <w:rsid w:val="00250B3E"/>
    <w:rsid w:val="00250E93"/>
    <w:rsid w:val="0025117B"/>
    <w:rsid w:val="00251D09"/>
    <w:rsid w:val="00252E20"/>
    <w:rsid w:val="0025325B"/>
    <w:rsid w:val="00254C90"/>
    <w:rsid w:val="00257E0F"/>
    <w:rsid w:val="0026055A"/>
    <w:rsid w:val="00263BD2"/>
    <w:rsid w:val="00264033"/>
    <w:rsid w:val="002642AC"/>
    <w:rsid w:val="00272237"/>
    <w:rsid w:val="00275BEA"/>
    <w:rsid w:val="002808E1"/>
    <w:rsid w:val="00280944"/>
    <w:rsid w:val="00281D5E"/>
    <w:rsid w:val="00283191"/>
    <w:rsid w:val="0028369B"/>
    <w:rsid w:val="00283D5B"/>
    <w:rsid w:val="0028441B"/>
    <w:rsid w:val="00290B49"/>
    <w:rsid w:val="00290BEC"/>
    <w:rsid w:val="00290D3B"/>
    <w:rsid w:val="00292336"/>
    <w:rsid w:val="002926ED"/>
    <w:rsid w:val="00292E39"/>
    <w:rsid w:val="002947CE"/>
    <w:rsid w:val="002963A2"/>
    <w:rsid w:val="002A0631"/>
    <w:rsid w:val="002A3992"/>
    <w:rsid w:val="002A3BE0"/>
    <w:rsid w:val="002A4D3B"/>
    <w:rsid w:val="002A5238"/>
    <w:rsid w:val="002A5253"/>
    <w:rsid w:val="002B56A7"/>
    <w:rsid w:val="002B7F6F"/>
    <w:rsid w:val="002C0427"/>
    <w:rsid w:val="002C33A8"/>
    <w:rsid w:val="002D1ABF"/>
    <w:rsid w:val="002D4277"/>
    <w:rsid w:val="002D66C4"/>
    <w:rsid w:val="002E06B0"/>
    <w:rsid w:val="002E7D2C"/>
    <w:rsid w:val="002F0A62"/>
    <w:rsid w:val="002F36EC"/>
    <w:rsid w:val="002F7A34"/>
    <w:rsid w:val="002F7CE1"/>
    <w:rsid w:val="002F7F6B"/>
    <w:rsid w:val="003039BB"/>
    <w:rsid w:val="00303D9F"/>
    <w:rsid w:val="00304786"/>
    <w:rsid w:val="003049E8"/>
    <w:rsid w:val="003062D5"/>
    <w:rsid w:val="00310BA0"/>
    <w:rsid w:val="0031280C"/>
    <w:rsid w:val="0031445A"/>
    <w:rsid w:val="00314B46"/>
    <w:rsid w:val="00315E8F"/>
    <w:rsid w:val="00316F3D"/>
    <w:rsid w:val="00324854"/>
    <w:rsid w:val="0032605D"/>
    <w:rsid w:val="003262AF"/>
    <w:rsid w:val="00326F63"/>
    <w:rsid w:val="00333F4D"/>
    <w:rsid w:val="00334044"/>
    <w:rsid w:val="00340016"/>
    <w:rsid w:val="00340668"/>
    <w:rsid w:val="00343412"/>
    <w:rsid w:val="00344DCD"/>
    <w:rsid w:val="00345821"/>
    <w:rsid w:val="00347A83"/>
    <w:rsid w:val="0035179B"/>
    <w:rsid w:val="00353285"/>
    <w:rsid w:val="0036080D"/>
    <w:rsid w:val="00362835"/>
    <w:rsid w:val="00364877"/>
    <w:rsid w:val="00364C84"/>
    <w:rsid w:val="003659C0"/>
    <w:rsid w:val="00365AF1"/>
    <w:rsid w:val="00367427"/>
    <w:rsid w:val="00370E17"/>
    <w:rsid w:val="003828C2"/>
    <w:rsid w:val="0038765B"/>
    <w:rsid w:val="00393514"/>
    <w:rsid w:val="00394258"/>
    <w:rsid w:val="00395AB0"/>
    <w:rsid w:val="00395D50"/>
    <w:rsid w:val="0039686F"/>
    <w:rsid w:val="003978AB"/>
    <w:rsid w:val="003A4955"/>
    <w:rsid w:val="003A49D7"/>
    <w:rsid w:val="003A4EFC"/>
    <w:rsid w:val="003B2544"/>
    <w:rsid w:val="003B75C1"/>
    <w:rsid w:val="003C0479"/>
    <w:rsid w:val="003C0BA7"/>
    <w:rsid w:val="003C0C9E"/>
    <w:rsid w:val="003C33FB"/>
    <w:rsid w:val="003C7166"/>
    <w:rsid w:val="003D3BF6"/>
    <w:rsid w:val="003D42AA"/>
    <w:rsid w:val="003E0750"/>
    <w:rsid w:val="003E514D"/>
    <w:rsid w:val="003F1061"/>
    <w:rsid w:val="003F15C3"/>
    <w:rsid w:val="003F354C"/>
    <w:rsid w:val="003F3703"/>
    <w:rsid w:val="003F4445"/>
    <w:rsid w:val="003F63BB"/>
    <w:rsid w:val="00405ABF"/>
    <w:rsid w:val="00407F78"/>
    <w:rsid w:val="00410DE3"/>
    <w:rsid w:val="00413B2A"/>
    <w:rsid w:val="00414CDE"/>
    <w:rsid w:val="0041558A"/>
    <w:rsid w:val="0041627D"/>
    <w:rsid w:val="00420AB0"/>
    <w:rsid w:val="004210F2"/>
    <w:rsid w:val="00422C7C"/>
    <w:rsid w:val="0042394C"/>
    <w:rsid w:val="004253FC"/>
    <w:rsid w:val="004309C7"/>
    <w:rsid w:val="0043329A"/>
    <w:rsid w:val="00433857"/>
    <w:rsid w:val="00433A97"/>
    <w:rsid w:val="00433EA3"/>
    <w:rsid w:val="00435B31"/>
    <w:rsid w:val="00436D48"/>
    <w:rsid w:val="0043731B"/>
    <w:rsid w:val="004446F7"/>
    <w:rsid w:val="0044484C"/>
    <w:rsid w:val="004478C6"/>
    <w:rsid w:val="0045007A"/>
    <w:rsid w:val="0045046B"/>
    <w:rsid w:val="0045139F"/>
    <w:rsid w:val="0045172F"/>
    <w:rsid w:val="00452511"/>
    <w:rsid w:val="004527DF"/>
    <w:rsid w:val="00461114"/>
    <w:rsid w:val="004632BF"/>
    <w:rsid w:val="00463420"/>
    <w:rsid w:val="004648AA"/>
    <w:rsid w:val="00466013"/>
    <w:rsid w:val="00467BE5"/>
    <w:rsid w:val="004712DA"/>
    <w:rsid w:val="004749BA"/>
    <w:rsid w:val="00481AC3"/>
    <w:rsid w:val="004834EA"/>
    <w:rsid w:val="00484258"/>
    <w:rsid w:val="00484DAD"/>
    <w:rsid w:val="00486F07"/>
    <w:rsid w:val="004875A2"/>
    <w:rsid w:val="004879CE"/>
    <w:rsid w:val="00493C37"/>
    <w:rsid w:val="0049488A"/>
    <w:rsid w:val="00495721"/>
    <w:rsid w:val="004A1CC6"/>
    <w:rsid w:val="004A349E"/>
    <w:rsid w:val="004A64EA"/>
    <w:rsid w:val="004A6576"/>
    <w:rsid w:val="004A68C7"/>
    <w:rsid w:val="004B03F5"/>
    <w:rsid w:val="004C0EEB"/>
    <w:rsid w:val="004D04B0"/>
    <w:rsid w:val="004D0633"/>
    <w:rsid w:val="004D1738"/>
    <w:rsid w:val="004D2367"/>
    <w:rsid w:val="004D382A"/>
    <w:rsid w:val="004D3D2E"/>
    <w:rsid w:val="004D6DE8"/>
    <w:rsid w:val="004D7A7C"/>
    <w:rsid w:val="004E1420"/>
    <w:rsid w:val="004E24EF"/>
    <w:rsid w:val="004E4E43"/>
    <w:rsid w:val="004F34D3"/>
    <w:rsid w:val="005021D0"/>
    <w:rsid w:val="00506ED1"/>
    <w:rsid w:val="005110A3"/>
    <w:rsid w:val="00516C8D"/>
    <w:rsid w:val="005219B2"/>
    <w:rsid w:val="00522836"/>
    <w:rsid w:val="005229E2"/>
    <w:rsid w:val="00523297"/>
    <w:rsid w:val="00524EBF"/>
    <w:rsid w:val="0052521F"/>
    <w:rsid w:val="00525526"/>
    <w:rsid w:val="00525659"/>
    <w:rsid w:val="005302D7"/>
    <w:rsid w:val="00530BA7"/>
    <w:rsid w:val="00532CF7"/>
    <w:rsid w:val="0053674C"/>
    <w:rsid w:val="0053675E"/>
    <w:rsid w:val="005369F8"/>
    <w:rsid w:val="00542B3A"/>
    <w:rsid w:val="00550565"/>
    <w:rsid w:val="0056129A"/>
    <w:rsid w:val="005625CF"/>
    <w:rsid w:val="00562A82"/>
    <w:rsid w:val="005649B4"/>
    <w:rsid w:val="00565F25"/>
    <w:rsid w:val="005661C1"/>
    <w:rsid w:val="00567E95"/>
    <w:rsid w:val="00571ABF"/>
    <w:rsid w:val="00575584"/>
    <w:rsid w:val="005776BB"/>
    <w:rsid w:val="005805C9"/>
    <w:rsid w:val="005811C8"/>
    <w:rsid w:val="005812DE"/>
    <w:rsid w:val="00582B02"/>
    <w:rsid w:val="00586C1C"/>
    <w:rsid w:val="00594396"/>
    <w:rsid w:val="005951CA"/>
    <w:rsid w:val="00596679"/>
    <w:rsid w:val="005B252C"/>
    <w:rsid w:val="005B2B95"/>
    <w:rsid w:val="005B3836"/>
    <w:rsid w:val="005B72D6"/>
    <w:rsid w:val="005C1553"/>
    <w:rsid w:val="005C1ABE"/>
    <w:rsid w:val="005C3D15"/>
    <w:rsid w:val="005C549E"/>
    <w:rsid w:val="005C68B9"/>
    <w:rsid w:val="005D1447"/>
    <w:rsid w:val="005D15AE"/>
    <w:rsid w:val="005D1D19"/>
    <w:rsid w:val="005D2485"/>
    <w:rsid w:val="005D27BB"/>
    <w:rsid w:val="005E0364"/>
    <w:rsid w:val="005E1034"/>
    <w:rsid w:val="005E10BC"/>
    <w:rsid w:val="005E13D5"/>
    <w:rsid w:val="005E2E84"/>
    <w:rsid w:val="005E49ED"/>
    <w:rsid w:val="005F1F42"/>
    <w:rsid w:val="005F2F6D"/>
    <w:rsid w:val="005F43FB"/>
    <w:rsid w:val="005F595E"/>
    <w:rsid w:val="006016D2"/>
    <w:rsid w:val="00602503"/>
    <w:rsid w:val="00602E1A"/>
    <w:rsid w:val="006036D2"/>
    <w:rsid w:val="00605D2F"/>
    <w:rsid w:val="00610DBE"/>
    <w:rsid w:val="006121C6"/>
    <w:rsid w:val="006129E0"/>
    <w:rsid w:val="00613EEF"/>
    <w:rsid w:val="00615355"/>
    <w:rsid w:val="00615974"/>
    <w:rsid w:val="00615E03"/>
    <w:rsid w:val="00615F4F"/>
    <w:rsid w:val="0061746B"/>
    <w:rsid w:val="00617F67"/>
    <w:rsid w:val="006208D1"/>
    <w:rsid w:val="006218A4"/>
    <w:rsid w:val="00622268"/>
    <w:rsid w:val="00630162"/>
    <w:rsid w:val="00630A00"/>
    <w:rsid w:val="00631BEF"/>
    <w:rsid w:val="00633662"/>
    <w:rsid w:val="00641952"/>
    <w:rsid w:val="00641A3A"/>
    <w:rsid w:val="0064651B"/>
    <w:rsid w:val="00650AA4"/>
    <w:rsid w:val="00650BAA"/>
    <w:rsid w:val="0065425C"/>
    <w:rsid w:val="0066017A"/>
    <w:rsid w:val="00661713"/>
    <w:rsid w:val="00663E57"/>
    <w:rsid w:val="0066506F"/>
    <w:rsid w:val="00665426"/>
    <w:rsid w:val="00671395"/>
    <w:rsid w:val="00677257"/>
    <w:rsid w:val="00693775"/>
    <w:rsid w:val="0069510C"/>
    <w:rsid w:val="00695C9B"/>
    <w:rsid w:val="006A0B23"/>
    <w:rsid w:val="006A592E"/>
    <w:rsid w:val="006A6ECF"/>
    <w:rsid w:val="006B0B5A"/>
    <w:rsid w:val="006B1331"/>
    <w:rsid w:val="006B5D3A"/>
    <w:rsid w:val="006B67C6"/>
    <w:rsid w:val="006B7B43"/>
    <w:rsid w:val="006C0060"/>
    <w:rsid w:val="006C1F3C"/>
    <w:rsid w:val="006C34CF"/>
    <w:rsid w:val="006C72BC"/>
    <w:rsid w:val="006D4ACB"/>
    <w:rsid w:val="006D6297"/>
    <w:rsid w:val="006E0936"/>
    <w:rsid w:val="006E2B7D"/>
    <w:rsid w:val="006E2CCB"/>
    <w:rsid w:val="006E31E0"/>
    <w:rsid w:val="006E68AC"/>
    <w:rsid w:val="006E796E"/>
    <w:rsid w:val="006F31F2"/>
    <w:rsid w:val="006F46F7"/>
    <w:rsid w:val="006F76A4"/>
    <w:rsid w:val="006F7A93"/>
    <w:rsid w:val="0070055E"/>
    <w:rsid w:val="00701A57"/>
    <w:rsid w:val="007057E9"/>
    <w:rsid w:val="00710D3B"/>
    <w:rsid w:val="007110E1"/>
    <w:rsid w:val="007148FE"/>
    <w:rsid w:val="007149D8"/>
    <w:rsid w:val="007205E2"/>
    <w:rsid w:val="007231F7"/>
    <w:rsid w:val="007257CB"/>
    <w:rsid w:val="0073006C"/>
    <w:rsid w:val="00732154"/>
    <w:rsid w:val="00733D67"/>
    <w:rsid w:val="00735C90"/>
    <w:rsid w:val="00740A84"/>
    <w:rsid w:val="00740F35"/>
    <w:rsid w:val="00741B0D"/>
    <w:rsid w:val="00745FF2"/>
    <w:rsid w:val="007548AF"/>
    <w:rsid w:val="007558BC"/>
    <w:rsid w:val="00756194"/>
    <w:rsid w:val="007570AF"/>
    <w:rsid w:val="00764467"/>
    <w:rsid w:val="00767004"/>
    <w:rsid w:val="00767793"/>
    <w:rsid w:val="0078393E"/>
    <w:rsid w:val="00783A87"/>
    <w:rsid w:val="00785893"/>
    <w:rsid w:val="007921AD"/>
    <w:rsid w:val="00792B49"/>
    <w:rsid w:val="007931F8"/>
    <w:rsid w:val="00794A44"/>
    <w:rsid w:val="00794FCF"/>
    <w:rsid w:val="007964F4"/>
    <w:rsid w:val="007965F2"/>
    <w:rsid w:val="0079717C"/>
    <w:rsid w:val="007A5496"/>
    <w:rsid w:val="007A5BCA"/>
    <w:rsid w:val="007A6B07"/>
    <w:rsid w:val="007A7003"/>
    <w:rsid w:val="007B0264"/>
    <w:rsid w:val="007B1522"/>
    <w:rsid w:val="007B5D7C"/>
    <w:rsid w:val="007B68AF"/>
    <w:rsid w:val="007C0308"/>
    <w:rsid w:val="007C083F"/>
    <w:rsid w:val="007C2B06"/>
    <w:rsid w:val="007C37C6"/>
    <w:rsid w:val="007C3BFA"/>
    <w:rsid w:val="007C4063"/>
    <w:rsid w:val="007D1BC7"/>
    <w:rsid w:val="007D323B"/>
    <w:rsid w:val="007E3C2C"/>
    <w:rsid w:val="007E688B"/>
    <w:rsid w:val="007E710B"/>
    <w:rsid w:val="007E7FBA"/>
    <w:rsid w:val="007F0CA6"/>
    <w:rsid w:val="007F29DE"/>
    <w:rsid w:val="007F52D0"/>
    <w:rsid w:val="007F7D83"/>
    <w:rsid w:val="0080135E"/>
    <w:rsid w:val="00802745"/>
    <w:rsid w:val="0080283F"/>
    <w:rsid w:val="00810170"/>
    <w:rsid w:val="00812325"/>
    <w:rsid w:val="00813236"/>
    <w:rsid w:val="00814B8E"/>
    <w:rsid w:val="00814F1F"/>
    <w:rsid w:val="008201D4"/>
    <w:rsid w:val="00823410"/>
    <w:rsid w:val="008239EB"/>
    <w:rsid w:val="0082646A"/>
    <w:rsid w:val="00830121"/>
    <w:rsid w:val="008306E6"/>
    <w:rsid w:val="00830AD5"/>
    <w:rsid w:val="0083280F"/>
    <w:rsid w:val="008361A5"/>
    <w:rsid w:val="00836771"/>
    <w:rsid w:val="00837FB3"/>
    <w:rsid w:val="008445FA"/>
    <w:rsid w:val="00844CA2"/>
    <w:rsid w:val="00851B60"/>
    <w:rsid w:val="00854121"/>
    <w:rsid w:val="00854A71"/>
    <w:rsid w:val="00864741"/>
    <w:rsid w:val="00864E42"/>
    <w:rsid w:val="008663C6"/>
    <w:rsid w:val="00870BC0"/>
    <w:rsid w:val="00871E5B"/>
    <w:rsid w:val="008729B0"/>
    <w:rsid w:val="0087406E"/>
    <w:rsid w:val="008745B6"/>
    <w:rsid w:val="00876813"/>
    <w:rsid w:val="008775A5"/>
    <w:rsid w:val="0088250F"/>
    <w:rsid w:val="0088372C"/>
    <w:rsid w:val="008845A0"/>
    <w:rsid w:val="00885440"/>
    <w:rsid w:val="00886D39"/>
    <w:rsid w:val="00890524"/>
    <w:rsid w:val="00891B6D"/>
    <w:rsid w:val="008923A8"/>
    <w:rsid w:val="0089274D"/>
    <w:rsid w:val="00893CB9"/>
    <w:rsid w:val="008946DB"/>
    <w:rsid w:val="0089645B"/>
    <w:rsid w:val="00896EB4"/>
    <w:rsid w:val="008A2A38"/>
    <w:rsid w:val="008A7519"/>
    <w:rsid w:val="008A7590"/>
    <w:rsid w:val="008B0E14"/>
    <w:rsid w:val="008B17A8"/>
    <w:rsid w:val="008B429B"/>
    <w:rsid w:val="008B4439"/>
    <w:rsid w:val="008B44EA"/>
    <w:rsid w:val="008B5462"/>
    <w:rsid w:val="008B6F8A"/>
    <w:rsid w:val="008C17F6"/>
    <w:rsid w:val="008C1806"/>
    <w:rsid w:val="008C43AC"/>
    <w:rsid w:val="008C5D41"/>
    <w:rsid w:val="008D7437"/>
    <w:rsid w:val="008E0849"/>
    <w:rsid w:val="008E1F54"/>
    <w:rsid w:val="008E2597"/>
    <w:rsid w:val="008E43E2"/>
    <w:rsid w:val="008E47D0"/>
    <w:rsid w:val="008E5F7A"/>
    <w:rsid w:val="008E672C"/>
    <w:rsid w:val="008E72B0"/>
    <w:rsid w:val="008E7729"/>
    <w:rsid w:val="008F2C96"/>
    <w:rsid w:val="008F4829"/>
    <w:rsid w:val="008F561C"/>
    <w:rsid w:val="008F758A"/>
    <w:rsid w:val="00900A44"/>
    <w:rsid w:val="00903FAA"/>
    <w:rsid w:val="00904673"/>
    <w:rsid w:val="00905B27"/>
    <w:rsid w:val="00913CAB"/>
    <w:rsid w:val="00920412"/>
    <w:rsid w:val="00922794"/>
    <w:rsid w:val="0092792D"/>
    <w:rsid w:val="00931529"/>
    <w:rsid w:val="00932ACE"/>
    <w:rsid w:val="00933F1B"/>
    <w:rsid w:val="00934D46"/>
    <w:rsid w:val="009363EF"/>
    <w:rsid w:val="00937173"/>
    <w:rsid w:val="009372B6"/>
    <w:rsid w:val="0093788C"/>
    <w:rsid w:val="00942B56"/>
    <w:rsid w:val="009467D7"/>
    <w:rsid w:val="00946B81"/>
    <w:rsid w:val="00946D96"/>
    <w:rsid w:val="00950A5F"/>
    <w:rsid w:val="009526E1"/>
    <w:rsid w:val="00952C11"/>
    <w:rsid w:val="009535BC"/>
    <w:rsid w:val="00954F09"/>
    <w:rsid w:val="00962F86"/>
    <w:rsid w:val="00964B97"/>
    <w:rsid w:val="0096508F"/>
    <w:rsid w:val="0097070C"/>
    <w:rsid w:val="00973278"/>
    <w:rsid w:val="0097729B"/>
    <w:rsid w:val="00977DE9"/>
    <w:rsid w:val="009810C8"/>
    <w:rsid w:val="00982E2D"/>
    <w:rsid w:val="009867EF"/>
    <w:rsid w:val="00991C4B"/>
    <w:rsid w:val="00992745"/>
    <w:rsid w:val="009939AD"/>
    <w:rsid w:val="009942DA"/>
    <w:rsid w:val="009957DC"/>
    <w:rsid w:val="00997192"/>
    <w:rsid w:val="009976C0"/>
    <w:rsid w:val="009977C5"/>
    <w:rsid w:val="00997962"/>
    <w:rsid w:val="00997F9F"/>
    <w:rsid w:val="009A35BB"/>
    <w:rsid w:val="009A3686"/>
    <w:rsid w:val="009A3B03"/>
    <w:rsid w:val="009A70B5"/>
    <w:rsid w:val="009B03C2"/>
    <w:rsid w:val="009B1095"/>
    <w:rsid w:val="009B186A"/>
    <w:rsid w:val="009B2381"/>
    <w:rsid w:val="009B3A81"/>
    <w:rsid w:val="009C017D"/>
    <w:rsid w:val="009C13BB"/>
    <w:rsid w:val="009C2663"/>
    <w:rsid w:val="009C400A"/>
    <w:rsid w:val="009D00E6"/>
    <w:rsid w:val="009D2666"/>
    <w:rsid w:val="009D2688"/>
    <w:rsid w:val="009D4A93"/>
    <w:rsid w:val="009E12FA"/>
    <w:rsid w:val="009E3C38"/>
    <w:rsid w:val="009E4EBB"/>
    <w:rsid w:val="009E655A"/>
    <w:rsid w:val="009F4900"/>
    <w:rsid w:val="009F5326"/>
    <w:rsid w:val="009F75B2"/>
    <w:rsid w:val="00A01868"/>
    <w:rsid w:val="00A01D73"/>
    <w:rsid w:val="00A030FA"/>
    <w:rsid w:val="00A04E65"/>
    <w:rsid w:val="00A0718A"/>
    <w:rsid w:val="00A076C2"/>
    <w:rsid w:val="00A116A1"/>
    <w:rsid w:val="00A12547"/>
    <w:rsid w:val="00A14F87"/>
    <w:rsid w:val="00A15159"/>
    <w:rsid w:val="00A1621B"/>
    <w:rsid w:val="00A17834"/>
    <w:rsid w:val="00A223E0"/>
    <w:rsid w:val="00A22D6E"/>
    <w:rsid w:val="00A243B8"/>
    <w:rsid w:val="00A27397"/>
    <w:rsid w:val="00A278D3"/>
    <w:rsid w:val="00A30FEE"/>
    <w:rsid w:val="00A34367"/>
    <w:rsid w:val="00A364D3"/>
    <w:rsid w:val="00A36E72"/>
    <w:rsid w:val="00A37A08"/>
    <w:rsid w:val="00A42422"/>
    <w:rsid w:val="00A44915"/>
    <w:rsid w:val="00A45C7F"/>
    <w:rsid w:val="00A45E18"/>
    <w:rsid w:val="00A46FC3"/>
    <w:rsid w:val="00A50678"/>
    <w:rsid w:val="00A50D2F"/>
    <w:rsid w:val="00A5175F"/>
    <w:rsid w:val="00A53253"/>
    <w:rsid w:val="00A613EB"/>
    <w:rsid w:val="00A625E7"/>
    <w:rsid w:val="00A62CD8"/>
    <w:rsid w:val="00A64351"/>
    <w:rsid w:val="00A6459C"/>
    <w:rsid w:val="00A6461B"/>
    <w:rsid w:val="00A647B8"/>
    <w:rsid w:val="00A65983"/>
    <w:rsid w:val="00A712C1"/>
    <w:rsid w:val="00A7171F"/>
    <w:rsid w:val="00A74827"/>
    <w:rsid w:val="00A76196"/>
    <w:rsid w:val="00A762AF"/>
    <w:rsid w:val="00A802CC"/>
    <w:rsid w:val="00A8037A"/>
    <w:rsid w:val="00A81576"/>
    <w:rsid w:val="00A81DC6"/>
    <w:rsid w:val="00A85CAD"/>
    <w:rsid w:val="00A85F1C"/>
    <w:rsid w:val="00A86553"/>
    <w:rsid w:val="00A8747C"/>
    <w:rsid w:val="00A87A1F"/>
    <w:rsid w:val="00A920A7"/>
    <w:rsid w:val="00A9308E"/>
    <w:rsid w:val="00A9634E"/>
    <w:rsid w:val="00A96FFA"/>
    <w:rsid w:val="00AA21CB"/>
    <w:rsid w:val="00AA2276"/>
    <w:rsid w:val="00AA3AE0"/>
    <w:rsid w:val="00AA6110"/>
    <w:rsid w:val="00AA72DC"/>
    <w:rsid w:val="00AB05EB"/>
    <w:rsid w:val="00AB0931"/>
    <w:rsid w:val="00AB5E00"/>
    <w:rsid w:val="00AC0DF5"/>
    <w:rsid w:val="00AC1004"/>
    <w:rsid w:val="00AC3C98"/>
    <w:rsid w:val="00AC3D9A"/>
    <w:rsid w:val="00AC4512"/>
    <w:rsid w:val="00AC58B3"/>
    <w:rsid w:val="00AD24AB"/>
    <w:rsid w:val="00AD33F7"/>
    <w:rsid w:val="00AD6BD3"/>
    <w:rsid w:val="00AE10A5"/>
    <w:rsid w:val="00AE671E"/>
    <w:rsid w:val="00AE75DB"/>
    <w:rsid w:val="00AE7878"/>
    <w:rsid w:val="00AE7EAF"/>
    <w:rsid w:val="00AF0605"/>
    <w:rsid w:val="00AF2526"/>
    <w:rsid w:val="00AF3AA1"/>
    <w:rsid w:val="00AF3FD3"/>
    <w:rsid w:val="00AF4BDB"/>
    <w:rsid w:val="00AF5161"/>
    <w:rsid w:val="00B0169C"/>
    <w:rsid w:val="00B02CAC"/>
    <w:rsid w:val="00B042D7"/>
    <w:rsid w:val="00B054A3"/>
    <w:rsid w:val="00B0618F"/>
    <w:rsid w:val="00B06703"/>
    <w:rsid w:val="00B07D60"/>
    <w:rsid w:val="00B11554"/>
    <w:rsid w:val="00B1255B"/>
    <w:rsid w:val="00B13BA3"/>
    <w:rsid w:val="00B164DA"/>
    <w:rsid w:val="00B179C9"/>
    <w:rsid w:val="00B17A03"/>
    <w:rsid w:val="00B17C82"/>
    <w:rsid w:val="00B20009"/>
    <w:rsid w:val="00B212FD"/>
    <w:rsid w:val="00B21797"/>
    <w:rsid w:val="00B242EF"/>
    <w:rsid w:val="00B307C6"/>
    <w:rsid w:val="00B36CC1"/>
    <w:rsid w:val="00B405EE"/>
    <w:rsid w:val="00B416DA"/>
    <w:rsid w:val="00B42F5F"/>
    <w:rsid w:val="00B46EB4"/>
    <w:rsid w:val="00B517B9"/>
    <w:rsid w:val="00B52639"/>
    <w:rsid w:val="00B54704"/>
    <w:rsid w:val="00B56C8F"/>
    <w:rsid w:val="00B57C70"/>
    <w:rsid w:val="00B605A2"/>
    <w:rsid w:val="00B62282"/>
    <w:rsid w:val="00B6232F"/>
    <w:rsid w:val="00B624BD"/>
    <w:rsid w:val="00B627F1"/>
    <w:rsid w:val="00B719CE"/>
    <w:rsid w:val="00B730CD"/>
    <w:rsid w:val="00B7417D"/>
    <w:rsid w:val="00B7630D"/>
    <w:rsid w:val="00B770C4"/>
    <w:rsid w:val="00B8047D"/>
    <w:rsid w:val="00B81345"/>
    <w:rsid w:val="00B82BC3"/>
    <w:rsid w:val="00B83621"/>
    <w:rsid w:val="00B869F5"/>
    <w:rsid w:val="00B86E90"/>
    <w:rsid w:val="00B8759B"/>
    <w:rsid w:val="00B90DF7"/>
    <w:rsid w:val="00B92875"/>
    <w:rsid w:val="00B94C69"/>
    <w:rsid w:val="00B95186"/>
    <w:rsid w:val="00B9616A"/>
    <w:rsid w:val="00BA100B"/>
    <w:rsid w:val="00BA1B02"/>
    <w:rsid w:val="00BA26AB"/>
    <w:rsid w:val="00BB04F3"/>
    <w:rsid w:val="00BB14B3"/>
    <w:rsid w:val="00BB26FA"/>
    <w:rsid w:val="00BB79D6"/>
    <w:rsid w:val="00BC0363"/>
    <w:rsid w:val="00BC093B"/>
    <w:rsid w:val="00BC1CF2"/>
    <w:rsid w:val="00BC1D06"/>
    <w:rsid w:val="00BC2605"/>
    <w:rsid w:val="00BC54CD"/>
    <w:rsid w:val="00BC561F"/>
    <w:rsid w:val="00BD2BF2"/>
    <w:rsid w:val="00BD475B"/>
    <w:rsid w:val="00BE1081"/>
    <w:rsid w:val="00BE16A9"/>
    <w:rsid w:val="00BE3FEA"/>
    <w:rsid w:val="00BE4921"/>
    <w:rsid w:val="00BE5613"/>
    <w:rsid w:val="00BE5E00"/>
    <w:rsid w:val="00BE60C0"/>
    <w:rsid w:val="00BE669B"/>
    <w:rsid w:val="00BE6883"/>
    <w:rsid w:val="00BF0BAE"/>
    <w:rsid w:val="00BF3480"/>
    <w:rsid w:val="00BF76EE"/>
    <w:rsid w:val="00C0016D"/>
    <w:rsid w:val="00C03DBE"/>
    <w:rsid w:val="00C04424"/>
    <w:rsid w:val="00C07786"/>
    <w:rsid w:val="00C10F3B"/>
    <w:rsid w:val="00C15555"/>
    <w:rsid w:val="00C166B7"/>
    <w:rsid w:val="00C16B5B"/>
    <w:rsid w:val="00C174C8"/>
    <w:rsid w:val="00C2582B"/>
    <w:rsid w:val="00C3174D"/>
    <w:rsid w:val="00C339F3"/>
    <w:rsid w:val="00C34FFD"/>
    <w:rsid w:val="00C35D52"/>
    <w:rsid w:val="00C35E88"/>
    <w:rsid w:val="00C40655"/>
    <w:rsid w:val="00C41FD6"/>
    <w:rsid w:val="00C43DE6"/>
    <w:rsid w:val="00C45877"/>
    <w:rsid w:val="00C47949"/>
    <w:rsid w:val="00C5135B"/>
    <w:rsid w:val="00C51F97"/>
    <w:rsid w:val="00C570CD"/>
    <w:rsid w:val="00C60203"/>
    <w:rsid w:val="00C62D85"/>
    <w:rsid w:val="00C634FD"/>
    <w:rsid w:val="00C643DB"/>
    <w:rsid w:val="00C64DC6"/>
    <w:rsid w:val="00C66354"/>
    <w:rsid w:val="00C70122"/>
    <w:rsid w:val="00C7137B"/>
    <w:rsid w:val="00C713CF"/>
    <w:rsid w:val="00C7269D"/>
    <w:rsid w:val="00C743F7"/>
    <w:rsid w:val="00C74D5F"/>
    <w:rsid w:val="00C7693D"/>
    <w:rsid w:val="00C82429"/>
    <w:rsid w:val="00C83CB8"/>
    <w:rsid w:val="00C86E0B"/>
    <w:rsid w:val="00C86E56"/>
    <w:rsid w:val="00C92933"/>
    <w:rsid w:val="00C9716C"/>
    <w:rsid w:val="00C979FF"/>
    <w:rsid w:val="00CA0096"/>
    <w:rsid w:val="00CA0750"/>
    <w:rsid w:val="00CA2B8B"/>
    <w:rsid w:val="00CA3475"/>
    <w:rsid w:val="00CA6463"/>
    <w:rsid w:val="00CA66D8"/>
    <w:rsid w:val="00CA756D"/>
    <w:rsid w:val="00CA76FD"/>
    <w:rsid w:val="00CA79D2"/>
    <w:rsid w:val="00CB16D0"/>
    <w:rsid w:val="00CB4A6E"/>
    <w:rsid w:val="00CB4C68"/>
    <w:rsid w:val="00CB6AD9"/>
    <w:rsid w:val="00CB6DC9"/>
    <w:rsid w:val="00CC08F1"/>
    <w:rsid w:val="00CC13EB"/>
    <w:rsid w:val="00CC2982"/>
    <w:rsid w:val="00CC544B"/>
    <w:rsid w:val="00CC789A"/>
    <w:rsid w:val="00CD1457"/>
    <w:rsid w:val="00CD1A9F"/>
    <w:rsid w:val="00CD310E"/>
    <w:rsid w:val="00CD3523"/>
    <w:rsid w:val="00CD6721"/>
    <w:rsid w:val="00CE123E"/>
    <w:rsid w:val="00CE1ECC"/>
    <w:rsid w:val="00CE2E07"/>
    <w:rsid w:val="00CE43C2"/>
    <w:rsid w:val="00CE5D63"/>
    <w:rsid w:val="00CE7BFF"/>
    <w:rsid w:val="00CF4926"/>
    <w:rsid w:val="00D030F9"/>
    <w:rsid w:val="00D04E34"/>
    <w:rsid w:val="00D05063"/>
    <w:rsid w:val="00D06F48"/>
    <w:rsid w:val="00D1132E"/>
    <w:rsid w:val="00D12EF5"/>
    <w:rsid w:val="00D1337A"/>
    <w:rsid w:val="00D15DE8"/>
    <w:rsid w:val="00D16326"/>
    <w:rsid w:val="00D16D92"/>
    <w:rsid w:val="00D2181C"/>
    <w:rsid w:val="00D21A24"/>
    <w:rsid w:val="00D25F3A"/>
    <w:rsid w:val="00D335E6"/>
    <w:rsid w:val="00D3498F"/>
    <w:rsid w:val="00D36EDA"/>
    <w:rsid w:val="00D42445"/>
    <w:rsid w:val="00D42D57"/>
    <w:rsid w:val="00D44054"/>
    <w:rsid w:val="00D4463B"/>
    <w:rsid w:val="00D5189A"/>
    <w:rsid w:val="00D52503"/>
    <w:rsid w:val="00D53DF4"/>
    <w:rsid w:val="00D553FE"/>
    <w:rsid w:val="00D62638"/>
    <w:rsid w:val="00D62D3A"/>
    <w:rsid w:val="00D6330B"/>
    <w:rsid w:val="00D6583D"/>
    <w:rsid w:val="00D66869"/>
    <w:rsid w:val="00D73AC5"/>
    <w:rsid w:val="00D75460"/>
    <w:rsid w:val="00D81B70"/>
    <w:rsid w:val="00D82709"/>
    <w:rsid w:val="00D82AA0"/>
    <w:rsid w:val="00D8672F"/>
    <w:rsid w:val="00D903E3"/>
    <w:rsid w:val="00D9155A"/>
    <w:rsid w:val="00D92682"/>
    <w:rsid w:val="00D92948"/>
    <w:rsid w:val="00D951E1"/>
    <w:rsid w:val="00D97F71"/>
    <w:rsid w:val="00DA04AB"/>
    <w:rsid w:val="00DA1743"/>
    <w:rsid w:val="00DA2E41"/>
    <w:rsid w:val="00DA31A9"/>
    <w:rsid w:val="00DA329A"/>
    <w:rsid w:val="00DA4CDF"/>
    <w:rsid w:val="00DA57FA"/>
    <w:rsid w:val="00DA7FE0"/>
    <w:rsid w:val="00DB1595"/>
    <w:rsid w:val="00DB1FCF"/>
    <w:rsid w:val="00DB2676"/>
    <w:rsid w:val="00DB33FC"/>
    <w:rsid w:val="00DB3F79"/>
    <w:rsid w:val="00DB6F00"/>
    <w:rsid w:val="00DC09A4"/>
    <w:rsid w:val="00DC75D6"/>
    <w:rsid w:val="00DD09F4"/>
    <w:rsid w:val="00DD307C"/>
    <w:rsid w:val="00DD3F51"/>
    <w:rsid w:val="00DD45A2"/>
    <w:rsid w:val="00DD507B"/>
    <w:rsid w:val="00DD5AF1"/>
    <w:rsid w:val="00DD5E5E"/>
    <w:rsid w:val="00DD7B09"/>
    <w:rsid w:val="00DD7B6A"/>
    <w:rsid w:val="00DE020A"/>
    <w:rsid w:val="00DE1326"/>
    <w:rsid w:val="00DE61B7"/>
    <w:rsid w:val="00DE67D5"/>
    <w:rsid w:val="00DE6C2B"/>
    <w:rsid w:val="00DE6C67"/>
    <w:rsid w:val="00DE751B"/>
    <w:rsid w:val="00DF5386"/>
    <w:rsid w:val="00DF59D1"/>
    <w:rsid w:val="00E00341"/>
    <w:rsid w:val="00E0113D"/>
    <w:rsid w:val="00E01D7B"/>
    <w:rsid w:val="00E031F0"/>
    <w:rsid w:val="00E0441F"/>
    <w:rsid w:val="00E0532B"/>
    <w:rsid w:val="00E056FF"/>
    <w:rsid w:val="00E0612F"/>
    <w:rsid w:val="00E066C1"/>
    <w:rsid w:val="00E117B9"/>
    <w:rsid w:val="00E13045"/>
    <w:rsid w:val="00E149BB"/>
    <w:rsid w:val="00E15273"/>
    <w:rsid w:val="00E15993"/>
    <w:rsid w:val="00E16D00"/>
    <w:rsid w:val="00E16F57"/>
    <w:rsid w:val="00E213CD"/>
    <w:rsid w:val="00E21422"/>
    <w:rsid w:val="00E2521A"/>
    <w:rsid w:val="00E2528F"/>
    <w:rsid w:val="00E26055"/>
    <w:rsid w:val="00E2796D"/>
    <w:rsid w:val="00E32279"/>
    <w:rsid w:val="00E356FC"/>
    <w:rsid w:val="00E36F20"/>
    <w:rsid w:val="00E4061A"/>
    <w:rsid w:val="00E40F2F"/>
    <w:rsid w:val="00E41DE6"/>
    <w:rsid w:val="00E42B0B"/>
    <w:rsid w:val="00E43139"/>
    <w:rsid w:val="00E436D0"/>
    <w:rsid w:val="00E44C86"/>
    <w:rsid w:val="00E4534E"/>
    <w:rsid w:val="00E45EB5"/>
    <w:rsid w:val="00E51165"/>
    <w:rsid w:val="00E53160"/>
    <w:rsid w:val="00E53ADA"/>
    <w:rsid w:val="00E60B0E"/>
    <w:rsid w:val="00E63030"/>
    <w:rsid w:val="00E63719"/>
    <w:rsid w:val="00E643C7"/>
    <w:rsid w:val="00E64436"/>
    <w:rsid w:val="00E74E7C"/>
    <w:rsid w:val="00E75696"/>
    <w:rsid w:val="00E756A4"/>
    <w:rsid w:val="00E75944"/>
    <w:rsid w:val="00E77561"/>
    <w:rsid w:val="00E81969"/>
    <w:rsid w:val="00E83ED7"/>
    <w:rsid w:val="00E8584C"/>
    <w:rsid w:val="00E86C82"/>
    <w:rsid w:val="00E8761C"/>
    <w:rsid w:val="00E92D31"/>
    <w:rsid w:val="00E93585"/>
    <w:rsid w:val="00E93865"/>
    <w:rsid w:val="00E93DAB"/>
    <w:rsid w:val="00E96619"/>
    <w:rsid w:val="00EA05A2"/>
    <w:rsid w:val="00EA212C"/>
    <w:rsid w:val="00EA279E"/>
    <w:rsid w:val="00EA431A"/>
    <w:rsid w:val="00EA5E77"/>
    <w:rsid w:val="00EA6B50"/>
    <w:rsid w:val="00EA6D4F"/>
    <w:rsid w:val="00EA7F78"/>
    <w:rsid w:val="00EB0912"/>
    <w:rsid w:val="00EB1E35"/>
    <w:rsid w:val="00EB3D4B"/>
    <w:rsid w:val="00EB551E"/>
    <w:rsid w:val="00EC2A80"/>
    <w:rsid w:val="00EC5108"/>
    <w:rsid w:val="00EC724C"/>
    <w:rsid w:val="00ED0141"/>
    <w:rsid w:val="00ED0966"/>
    <w:rsid w:val="00ED29BE"/>
    <w:rsid w:val="00ED32E5"/>
    <w:rsid w:val="00ED610A"/>
    <w:rsid w:val="00EE0EA8"/>
    <w:rsid w:val="00EE20A1"/>
    <w:rsid w:val="00EE3271"/>
    <w:rsid w:val="00EF0E61"/>
    <w:rsid w:val="00EF5184"/>
    <w:rsid w:val="00EF5657"/>
    <w:rsid w:val="00EF6E54"/>
    <w:rsid w:val="00EF7C5C"/>
    <w:rsid w:val="00F00B19"/>
    <w:rsid w:val="00F015FC"/>
    <w:rsid w:val="00F02D56"/>
    <w:rsid w:val="00F02EC5"/>
    <w:rsid w:val="00F03540"/>
    <w:rsid w:val="00F073AD"/>
    <w:rsid w:val="00F119AB"/>
    <w:rsid w:val="00F1300C"/>
    <w:rsid w:val="00F135E2"/>
    <w:rsid w:val="00F16A0E"/>
    <w:rsid w:val="00F16A80"/>
    <w:rsid w:val="00F17AA7"/>
    <w:rsid w:val="00F17B87"/>
    <w:rsid w:val="00F2147D"/>
    <w:rsid w:val="00F22C3E"/>
    <w:rsid w:val="00F2344C"/>
    <w:rsid w:val="00F23DA7"/>
    <w:rsid w:val="00F240E4"/>
    <w:rsid w:val="00F243D4"/>
    <w:rsid w:val="00F275E7"/>
    <w:rsid w:val="00F3026B"/>
    <w:rsid w:val="00F30A8C"/>
    <w:rsid w:val="00F31C15"/>
    <w:rsid w:val="00F400DF"/>
    <w:rsid w:val="00F41415"/>
    <w:rsid w:val="00F45E0D"/>
    <w:rsid w:val="00F5414E"/>
    <w:rsid w:val="00F54DC0"/>
    <w:rsid w:val="00F56BF3"/>
    <w:rsid w:val="00F579CE"/>
    <w:rsid w:val="00F6007B"/>
    <w:rsid w:val="00F608B5"/>
    <w:rsid w:val="00F653D8"/>
    <w:rsid w:val="00F65C78"/>
    <w:rsid w:val="00F65DCA"/>
    <w:rsid w:val="00F7138E"/>
    <w:rsid w:val="00F72804"/>
    <w:rsid w:val="00F72D44"/>
    <w:rsid w:val="00F7702D"/>
    <w:rsid w:val="00F80253"/>
    <w:rsid w:val="00F830D0"/>
    <w:rsid w:val="00F8647E"/>
    <w:rsid w:val="00F86FA0"/>
    <w:rsid w:val="00F91DE1"/>
    <w:rsid w:val="00F92BAE"/>
    <w:rsid w:val="00F934C6"/>
    <w:rsid w:val="00F947B9"/>
    <w:rsid w:val="00F96F36"/>
    <w:rsid w:val="00FA10A6"/>
    <w:rsid w:val="00FA280A"/>
    <w:rsid w:val="00FA4440"/>
    <w:rsid w:val="00FA45A1"/>
    <w:rsid w:val="00FA4E57"/>
    <w:rsid w:val="00FA5916"/>
    <w:rsid w:val="00FB009B"/>
    <w:rsid w:val="00FB0607"/>
    <w:rsid w:val="00FB08A4"/>
    <w:rsid w:val="00FB1D33"/>
    <w:rsid w:val="00FB4B79"/>
    <w:rsid w:val="00FB4E3F"/>
    <w:rsid w:val="00FB5D05"/>
    <w:rsid w:val="00FB67DA"/>
    <w:rsid w:val="00FC1CB2"/>
    <w:rsid w:val="00FC244A"/>
    <w:rsid w:val="00FC2AE1"/>
    <w:rsid w:val="00FC491D"/>
    <w:rsid w:val="00FC57BE"/>
    <w:rsid w:val="00FD19C9"/>
    <w:rsid w:val="00FD2F86"/>
    <w:rsid w:val="00FD5922"/>
    <w:rsid w:val="00FE49DE"/>
    <w:rsid w:val="00FF092B"/>
    <w:rsid w:val="00FF1FA8"/>
    <w:rsid w:val="00FF27F5"/>
    <w:rsid w:val="00FF63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61"/>
    <o:shapelayout v:ext="edit">
      <o:idmap v:ext="edit" data="1"/>
      <o:rules v:ext="edit">
        <o:r id="V:Rule1" type="connector" idref="#AutoShape 66"/>
        <o:r id="V:Rule2" type="connector" idref="#AutoShape 67"/>
        <o:r id="V:Rule3" type="connector" idref="#AutoShape 65"/>
        <o:r id="V:Rule4" type="connector" idref="#Straight Arrow Connector 45"/>
        <o:r id="V:Rule5" type="connector" idref="#Straight Arrow Connector 46"/>
        <o:r id="V:Rule6" type="connector" idref="#AutoShape 56"/>
        <o:r id="V:Rule7" type="connector" idref="#AutoShape 57"/>
        <o:r id="V:Rule8" type="connector" idref="#AutoShape 58"/>
        <o:r id="V:Rule9" type="connector" idref="#Straight Arrow Connector 51"/>
        <o:r id="V:Rule10" type="connector" idref="#Straight Arrow Connector 52"/>
        <o:r id="V:Rule11" type="connector" idref="#Straight Arrow Connector 66"/>
        <o:r id="V:Rule12" type="connector" idref="#Straight Arrow Connector 67"/>
        <o:r id="V:Rule13" type="connector" idref="#Straight Arrow Connector 68"/>
        <o:r id="V:Rule14" type="connector" idref="#Straight Arrow Connector 70"/>
        <o:r id="V:Rule15" type="connector" idref="#Straight Arrow Connector 76"/>
        <o:r id="V:Rule16" type="connector" idref="#AutoShape 66"/>
        <o:r id="V:Rule17" type="connector" idref="#AutoShape 67"/>
        <o:r id="V:Rule18" type="connector" idref="#AutoShape 65"/>
        <o:r id="V:Rule19" type="connector" idref="#Straight Arrow Connector 45"/>
        <o:r id="V:Rule20" type="connector" idref="#Straight Arrow Connector 46"/>
        <o:r id="V:Rule21" type="connector" idref="#AutoShape 56"/>
        <o:r id="V:Rule22" type="connector" idref="#AutoShape 57"/>
        <o:r id="V:Rule23" type="connector" idref="#AutoShape 58"/>
        <o:r id="V:Rule24" type="connector" idref="#Straight Arrow Connector 51"/>
        <o:r id="V:Rule25" type="connector" idref="#Straight Arrow Connector 52"/>
        <o:r id="V:Rule26" type="connector" idref="#Straight Arrow Connector 66"/>
        <o:r id="V:Rule27" type="connector" idref="#Straight Arrow Connector 67"/>
        <o:r id="V:Rule28" type="connector" idref="#Straight Arrow Connector 68"/>
        <o:r id="V:Rule29" type="connector" idref="#Straight Arrow Connector 70"/>
        <o:r id="V:Rule30" type="connector" idref="#Straight Arrow Connector 76"/>
        <o:r id="V:Rule31" type="connector" idref="#AutoShape 65"/>
        <o:r id="V:Rule32" type="connector" idref="#AutoShape 56"/>
        <o:r id="V:Rule33" type="connector" idref="#Straight Arrow Connector 46"/>
        <o:r id="V:Rule34" type="connector" idref="#AutoShape 57"/>
        <o:r id="V:Rule35" type="connector" idref="#Straight Arrow Connector 45"/>
        <o:r id="V:Rule36" type="connector" idref="#Straight Arrow Connector 68"/>
        <o:r id="V:Rule37" type="connector" idref="#Straight Arrow Connector 66"/>
        <o:r id="V:Rule38" type="connector" idref="#AutoShape 67"/>
        <o:r id="V:Rule39" type="connector" idref="#Straight Arrow Connector 67"/>
        <o:r id="V:Rule40" type="connector" idref="#Straight Arrow Connector 70"/>
        <o:r id="V:Rule41" type="connector" idref="#AutoShape 58"/>
        <o:r id="V:Rule42" type="connector" idref="#Straight Arrow Connector 52"/>
        <o:r id="V:Rule43" type="connector" idref="#Straight Arrow Connector 51"/>
        <o:r id="V:Rule44" type="connector" idref="#Straight Arrow Connector 76"/>
        <o:r id="V:Rule45" type="connector" idref="#AutoShape 66"/>
      </o:rules>
    </o:shapelayout>
  </w:shapeDefaults>
  <w:decimalSymbol w:val="."/>
  <w:listSeparator w:val=","/>
  <w14:docId w14:val="71B8133A"/>
  <w15:docId w15:val="{B0519759-5A03-4BC7-A0AE-7E89641AB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2444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5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4A6576"/>
  </w:style>
  <w:style w:type="paragraph" w:styleId="Footer">
    <w:name w:val="footer"/>
    <w:basedOn w:val="Normal"/>
    <w:link w:val="FooterChar"/>
    <w:uiPriority w:val="99"/>
    <w:unhideWhenUsed/>
    <w:rsid w:val="004A6576"/>
    <w:pPr>
      <w:tabs>
        <w:tab w:val="center" w:pos="4153"/>
        <w:tab w:val="right" w:pos="8306"/>
      </w:tabs>
      <w:spacing w:after="0" w:line="240" w:lineRule="auto"/>
    </w:pPr>
  </w:style>
  <w:style w:type="character" w:customStyle="1" w:styleId="FooterChar">
    <w:name w:val="Footer Char"/>
    <w:basedOn w:val="DefaultParagraphFont"/>
    <w:link w:val="Footer"/>
    <w:uiPriority w:val="99"/>
    <w:rsid w:val="004A6576"/>
  </w:style>
  <w:style w:type="paragraph" w:styleId="Title">
    <w:name w:val="Title"/>
    <w:basedOn w:val="Normal"/>
    <w:link w:val="TitleChar"/>
    <w:qFormat/>
    <w:rsid w:val="00310BA0"/>
    <w:pPr>
      <w:bidi w:val="0"/>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310BA0"/>
    <w:rPr>
      <w:rFonts w:ascii="Times New Roman" w:eastAsia="Times New Roman" w:hAnsi="Times New Roman" w:cs="Times New Roman"/>
      <w:b/>
      <w:bCs/>
      <w:sz w:val="24"/>
      <w:szCs w:val="24"/>
    </w:rPr>
  </w:style>
  <w:style w:type="paragraph" w:styleId="BodyText">
    <w:name w:val="Body Text"/>
    <w:basedOn w:val="Normal"/>
    <w:link w:val="BodyTextChar"/>
    <w:semiHidden/>
    <w:unhideWhenUsed/>
    <w:rsid w:val="00310BA0"/>
    <w:pPr>
      <w:bidi w:val="0"/>
      <w:spacing w:after="0" w:line="240" w:lineRule="auto"/>
      <w:jc w:val="lowKashida"/>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310BA0"/>
    <w:rPr>
      <w:rFonts w:ascii="Times New Roman" w:eastAsia="Times New Roman" w:hAnsi="Times New Roman" w:cs="Times New Roman"/>
      <w:sz w:val="24"/>
      <w:szCs w:val="24"/>
    </w:rPr>
  </w:style>
  <w:style w:type="paragraph" w:styleId="BodyText3">
    <w:name w:val="Body Text 3"/>
    <w:basedOn w:val="Normal"/>
    <w:link w:val="BodyText3Char"/>
    <w:semiHidden/>
    <w:unhideWhenUsed/>
    <w:rsid w:val="005D1D19"/>
    <w:pPr>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semiHidden/>
    <w:rsid w:val="005D1D19"/>
    <w:rPr>
      <w:rFonts w:ascii="Times New Roman" w:eastAsia="Times New Roman" w:hAnsi="Times New Roman" w:cs="Times New Roman"/>
      <w:sz w:val="16"/>
      <w:szCs w:val="16"/>
      <w:lang w:eastAsia="ar-SA"/>
    </w:rPr>
  </w:style>
  <w:style w:type="paragraph" w:styleId="ListParagraph">
    <w:name w:val="List Paragraph"/>
    <w:basedOn w:val="Normal"/>
    <w:uiPriority w:val="34"/>
    <w:qFormat/>
    <w:rsid w:val="00160ECB"/>
    <w:pPr>
      <w:ind w:left="720"/>
      <w:contextualSpacing/>
    </w:pPr>
  </w:style>
  <w:style w:type="paragraph" w:customStyle="1" w:styleId="Default">
    <w:name w:val="Default"/>
    <w:rsid w:val="004D3D2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DefaultParagraphFont"/>
    <w:rsid w:val="001F53AF"/>
  </w:style>
  <w:style w:type="table" w:styleId="TableGrid">
    <w:name w:val="Table Grid"/>
    <w:basedOn w:val="TableNormal"/>
    <w:uiPriority w:val="59"/>
    <w:rsid w:val="00BE6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FE49DE"/>
  </w:style>
  <w:style w:type="paragraph" w:styleId="BalloonText">
    <w:name w:val="Balloon Text"/>
    <w:basedOn w:val="Normal"/>
    <w:link w:val="BalloonTextChar"/>
    <w:uiPriority w:val="99"/>
    <w:semiHidden/>
    <w:unhideWhenUsed/>
    <w:rsid w:val="000D7E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E15"/>
    <w:rPr>
      <w:rFonts w:ascii="Tahoma" w:hAnsi="Tahoma" w:cs="Tahoma"/>
      <w:sz w:val="16"/>
      <w:szCs w:val="16"/>
    </w:rPr>
  </w:style>
  <w:style w:type="character" w:styleId="Hyperlink">
    <w:name w:val="Hyperlink"/>
    <w:basedOn w:val="DefaultParagraphFont"/>
    <w:uiPriority w:val="99"/>
    <w:semiHidden/>
    <w:unhideWhenUsed/>
    <w:rsid w:val="005649B4"/>
    <w:rPr>
      <w:strike w:val="0"/>
      <w:dstrike w:val="0"/>
      <w:color w:val="546E7A"/>
      <w:u w:val="none"/>
      <w:effect w:val="none"/>
    </w:rPr>
  </w:style>
  <w:style w:type="character" w:styleId="Emphasis">
    <w:name w:val="Emphasis"/>
    <w:basedOn w:val="DefaultParagraphFont"/>
    <w:uiPriority w:val="20"/>
    <w:qFormat/>
    <w:rsid w:val="00EB3D4B"/>
    <w:rPr>
      <w:b/>
      <w:bCs/>
      <w:i w:val="0"/>
      <w:iCs w:val="0"/>
    </w:rPr>
  </w:style>
  <w:style w:type="character" w:styleId="FootnoteReference">
    <w:name w:val="footnote reference"/>
    <w:basedOn w:val="DefaultParagraphFont"/>
    <w:unhideWhenUsed/>
    <w:rsid w:val="00272237"/>
    <w:rPr>
      <w:vertAlign w:val="superscript"/>
    </w:rPr>
  </w:style>
  <w:style w:type="paragraph" w:styleId="FootnoteText">
    <w:name w:val="footnote text"/>
    <w:basedOn w:val="Normal"/>
    <w:link w:val="FootnoteTextChar"/>
    <w:unhideWhenUsed/>
    <w:rsid w:val="0027223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7223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6274">
      <w:bodyDiv w:val="1"/>
      <w:marLeft w:val="0"/>
      <w:marRight w:val="0"/>
      <w:marTop w:val="0"/>
      <w:marBottom w:val="0"/>
      <w:divBdr>
        <w:top w:val="none" w:sz="0" w:space="0" w:color="auto"/>
        <w:left w:val="none" w:sz="0" w:space="0" w:color="auto"/>
        <w:bottom w:val="none" w:sz="0" w:space="0" w:color="auto"/>
        <w:right w:val="none" w:sz="0" w:space="0" w:color="auto"/>
      </w:divBdr>
      <w:divsChild>
        <w:div w:id="732850293">
          <w:marLeft w:val="0"/>
          <w:marRight w:val="0"/>
          <w:marTop w:val="0"/>
          <w:marBottom w:val="0"/>
          <w:divBdr>
            <w:top w:val="none" w:sz="0" w:space="0" w:color="auto"/>
            <w:left w:val="none" w:sz="0" w:space="0" w:color="auto"/>
            <w:bottom w:val="none" w:sz="0" w:space="0" w:color="auto"/>
            <w:right w:val="none" w:sz="0" w:space="0" w:color="auto"/>
          </w:divBdr>
          <w:divsChild>
            <w:div w:id="1564681923">
              <w:marLeft w:val="0"/>
              <w:marRight w:val="0"/>
              <w:marTop w:val="0"/>
              <w:marBottom w:val="0"/>
              <w:divBdr>
                <w:top w:val="none" w:sz="0" w:space="0" w:color="auto"/>
                <w:left w:val="none" w:sz="0" w:space="0" w:color="auto"/>
                <w:bottom w:val="none" w:sz="0" w:space="0" w:color="auto"/>
                <w:right w:val="none" w:sz="0" w:space="0" w:color="auto"/>
              </w:divBdr>
              <w:divsChild>
                <w:div w:id="116874209">
                  <w:marLeft w:val="0"/>
                  <w:marRight w:val="0"/>
                  <w:marTop w:val="0"/>
                  <w:marBottom w:val="0"/>
                  <w:divBdr>
                    <w:top w:val="none" w:sz="0" w:space="0" w:color="auto"/>
                    <w:left w:val="none" w:sz="0" w:space="0" w:color="auto"/>
                    <w:bottom w:val="none" w:sz="0" w:space="0" w:color="auto"/>
                    <w:right w:val="none" w:sz="0" w:space="0" w:color="auto"/>
                  </w:divBdr>
                  <w:divsChild>
                    <w:div w:id="1915506227">
                      <w:marLeft w:val="0"/>
                      <w:marRight w:val="0"/>
                      <w:marTop w:val="0"/>
                      <w:marBottom w:val="0"/>
                      <w:divBdr>
                        <w:top w:val="none" w:sz="0" w:space="0" w:color="auto"/>
                        <w:left w:val="none" w:sz="0" w:space="0" w:color="auto"/>
                        <w:bottom w:val="none" w:sz="0" w:space="0" w:color="auto"/>
                        <w:right w:val="none" w:sz="0" w:space="0" w:color="auto"/>
                      </w:divBdr>
                      <w:divsChild>
                        <w:div w:id="105857298">
                          <w:marLeft w:val="0"/>
                          <w:marRight w:val="0"/>
                          <w:marTop w:val="0"/>
                          <w:marBottom w:val="0"/>
                          <w:divBdr>
                            <w:top w:val="none" w:sz="0" w:space="0" w:color="auto"/>
                            <w:left w:val="none" w:sz="0" w:space="0" w:color="auto"/>
                            <w:bottom w:val="none" w:sz="0" w:space="0" w:color="auto"/>
                            <w:right w:val="none" w:sz="0" w:space="0" w:color="auto"/>
                          </w:divBdr>
                          <w:divsChild>
                            <w:div w:id="712078374">
                              <w:marLeft w:val="0"/>
                              <w:marRight w:val="0"/>
                              <w:marTop w:val="0"/>
                              <w:marBottom w:val="0"/>
                              <w:divBdr>
                                <w:top w:val="none" w:sz="0" w:space="0" w:color="auto"/>
                                <w:left w:val="none" w:sz="0" w:space="0" w:color="auto"/>
                                <w:bottom w:val="none" w:sz="0" w:space="0" w:color="auto"/>
                                <w:right w:val="none" w:sz="0" w:space="0" w:color="auto"/>
                              </w:divBdr>
                              <w:divsChild>
                                <w:div w:id="1918437795">
                                  <w:marLeft w:val="0"/>
                                  <w:marRight w:val="0"/>
                                  <w:marTop w:val="0"/>
                                  <w:marBottom w:val="0"/>
                                  <w:divBdr>
                                    <w:top w:val="none" w:sz="0" w:space="0" w:color="auto"/>
                                    <w:left w:val="none" w:sz="0" w:space="0" w:color="auto"/>
                                    <w:bottom w:val="none" w:sz="0" w:space="0" w:color="auto"/>
                                    <w:right w:val="none" w:sz="0" w:space="0" w:color="auto"/>
                                  </w:divBdr>
                                  <w:divsChild>
                                    <w:div w:id="1747921699">
                                      <w:marLeft w:val="0"/>
                                      <w:marRight w:val="60"/>
                                      <w:marTop w:val="0"/>
                                      <w:marBottom w:val="0"/>
                                      <w:divBdr>
                                        <w:top w:val="none" w:sz="0" w:space="0" w:color="auto"/>
                                        <w:left w:val="none" w:sz="0" w:space="0" w:color="auto"/>
                                        <w:bottom w:val="none" w:sz="0" w:space="0" w:color="auto"/>
                                        <w:right w:val="none" w:sz="0" w:space="0" w:color="auto"/>
                                      </w:divBdr>
                                      <w:divsChild>
                                        <w:div w:id="1435175149">
                                          <w:marLeft w:val="0"/>
                                          <w:marRight w:val="0"/>
                                          <w:marTop w:val="0"/>
                                          <w:marBottom w:val="0"/>
                                          <w:divBdr>
                                            <w:top w:val="none" w:sz="0" w:space="0" w:color="auto"/>
                                            <w:left w:val="none" w:sz="0" w:space="0" w:color="auto"/>
                                            <w:bottom w:val="none" w:sz="0" w:space="0" w:color="auto"/>
                                            <w:right w:val="none" w:sz="0" w:space="0" w:color="auto"/>
                                          </w:divBdr>
                                          <w:divsChild>
                                            <w:div w:id="2129934772">
                                              <w:marLeft w:val="0"/>
                                              <w:marRight w:val="0"/>
                                              <w:marTop w:val="0"/>
                                              <w:marBottom w:val="120"/>
                                              <w:divBdr>
                                                <w:top w:val="single" w:sz="6" w:space="0" w:color="F5F5F5"/>
                                                <w:left w:val="single" w:sz="6" w:space="0" w:color="F5F5F5"/>
                                                <w:bottom w:val="single" w:sz="6" w:space="0" w:color="F5F5F5"/>
                                                <w:right w:val="single" w:sz="6" w:space="0" w:color="F5F5F5"/>
                                              </w:divBdr>
                                              <w:divsChild>
                                                <w:div w:id="1534416942">
                                                  <w:marLeft w:val="0"/>
                                                  <w:marRight w:val="0"/>
                                                  <w:marTop w:val="0"/>
                                                  <w:marBottom w:val="0"/>
                                                  <w:divBdr>
                                                    <w:top w:val="none" w:sz="0" w:space="0" w:color="auto"/>
                                                    <w:left w:val="none" w:sz="0" w:space="0" w:color="auto"/>
                                                    <w:bottom w:val="none" w:sz="0" w:space="0" w:color="auto"/>
                                                    <w:right w:val="none" w:sz="0" w:space="0" w:color="auto"/>
                                                  </w:divBdr>
                                                  <w:divsChild>
                                                    <w:div w:id="59926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964071">
      <w:bodyDiv w:val="1"/>
      <w:marLeft w:val="0"/>
      <w:marRight w:val="0"/>
      <w:marTop w:val="0"/>
      <w:marBottom w:val="0"/>
      <w:divBdr>
        <w:top w:val="none" w:sz="0" w:space="0" w:color="auto"/>
        <w:left w:val="none" w:sz="0" w:space="0" w:color="auto"/>
        <w:bottom w:val="none" w:sz="0" w:space="0" w:color="auto"/>
        <w:right w:val="none" w:sz="0" w:space="0" w:color="auto"/>
      </w:divBdr>
      <w:divsChild>
        <w:div w:id="445346230">
          <w:marLeft w:val="0"/>
          <w:marRight w:val="0"/>
          <w:marTop w:val="0"/>
          <w:marBottom w:val="0"/>
          <w:divBdr>
            <w:top w:val="none" w:sz="0" w:space="0" w:color="auto"/>
            <w:left w:val="none" w:sz="0" w:space="0" w:color="auto"/>
            <w:bottom w:val="none" w:sz="0" w:space="0" w:color="auto"/>
            <w:right w:val="none" w:sz="0" w:space="0" w:color="auto"/>
          </w:divBdr>
          <w:divsChild>
            <w:div w:id="836964444">
              <w:marLeft w:val="0"/>
              <w:marRight w:val="0"/>
              <w:marTop w:val="0"/>
              <w:marBottom w:val="0"/>
              <w:divBdr>
                <w:top w:val="none" w:sz="0" w:space="0" w:color="auto"/>
                <w:left w:val="none" w:sz="0" w:space="0" w:color="auto"/>
                <w:bottom w:val="none" w:sz="0" w:space="0" w:color="auto"/>
                <w:right w:val="none" w:sz="0" w:space="0" w:color="auto"/>
              </w:divBdr>
              <w:divsChild>
                <w:div w:id="123815625">
                  <w:marLeft w:val="0"/>
                  <w:marRight w:val="0"/>
                  <w:marTop w:val="0"/>
                  <w:marBottom w:val="0"/>
                  <w:divBdr>
                    <w:top w:val="none" w:sz="0" w:space="0" w:color="auto"/>
                    <w:left w:val="none" w:sz="0" w:space="0" w:color="auto"/>
                    <w:bottom w:val="none" w:sz="0" w:space="0" w:color="auto"/>
                    <w:right w:val="none" w:sz="0" w:space="0" w:color="auto"/>
                  </w:divBdr>
                  <w:divsChild>
                    <w:div w:id="745297546">
                      <w:marLeft w:val="0"/>
                      <w:marRight w:val="0"/>
                      <w:marTop w:val="0"/>
                      <w:marBottom w:val="0"/>
                      <w:divBdr>
                        <w:top w:val="none" w:sz="0" w:space="0" w:color="auto"/>
                        <w:left w:val="none" w:sz="0" w:space="0" w:color="auto"/>
                        <w:bottom w:val="none" w:sz="0" w:space="0" w:color="auto"/>
                        <w:right w:val="none" w:sz="0" w:space="0" w:color="auto"/>
                      </w:divBdr>
                      <w:divsChild>
                        <w:div w:id="369304880">
                          <w:marLeft w:val="0"/>
                          <w:marRight w:val="0"/>
                          <w:marTop w:val="0"/>
                          <w:marBottom w:val="0"/>
                          <w:divBdr>
                            <w:top w:val="none" w:sz="0" w:space="0" w:color="auto"/>
                            <w:left w:val="none" w:sz="0" w:space="0" w:color="auto"/>
                            <w:bottom w:val="none" w:sz="0" w:space="0" w:color="auto"/>
                            <w:right w:val="none" w:sz="0" w:space="0" w:color="auto"/>
                          </w:divBdr>
                          <w:divsChild>
                            <w:div w:id="1497913924">
                              <w:marLeft w:val="0"/>
                              <w:marRight w:val="0"/>
                              <w:marTop w:val="0"/>
                              <w:marBottom w:val="0"/>
                              <w:divBdr>
                                <w:top w:val="none" w:sz="0" w:space="0" w:color="auto"/>
                                <w:left w:val="none" w:sz="0" w:space="0" w:color="auto"/>
                                <w:bottom w:val="none" w:sz="0" w:space="0" w:color="auto"/>
                                <w:right w:val="none" w:sz="0" w:space="0" w:color="auto"/>
                              </w:divBdr>
                              <w:divsChild>
                                <w:div w:id="835654009">
                                  <w:marLeft w:val="0"/>
                                  <w:marRight w:val="0"/>
                                  <w:marTop w:val="0"/>
                                  <w:marBottom w:val="0"/>
                                  <w:divBdr>
                                    <w:top w:val="none" w:sz="0" w:space="0" w:color="auto"/>
                                    <w:left w:val="none" w:sz="0" w:space="0" w:color="auto"/>
                                    <w:bottom w:val="none" w:sz="0" w:space="0" w:color="auto"/>
                                    <w:right w:val="none" w:sz="0" w:space="0" w:color="auto"/>
                                  </w:divBdr>
                                  <w:divsChild>
                                    <w:div w:id="1252007873">
                                      <w:marLeft w:val="0"/>
                                      <w:marRight w:val="60"/>
                                      <w:marTop w:val="0"/>
                                      <w:marBottom w:val="0"/>
                                      <w:divBdr>
                                        <w:top w:val="none" w:sz="0" w:space="0" w:color="auto"/>
                                        <w:left w:val="none" w:sz="0" w:space="0" w:color="auto"/>
                                        <w:bottom w:val="none" w:sz="0" w:space="0" w:color="auto"/>
                                        <w:right w:val="none" w:sz="0" w:space="0" w:color="auto"/>
                                      </w:divBdr>
                                      <w:divsChild>
                                        <w:div w:id="78790586">
                                          <w:marLeft w:val="0"/>
                                          <w:marRight w:val="0"/>
                                          <w:marTop w:val="0"/>
                                          <w:marBottom w:val="0"/>
                                          <w:divBdr>
                                            <w:top w:val="none" w:sz="0" w:space="0" w:color="auto"/>
                                            <w:left w:val="none" w:sz="0" w:space="0" w:color="auto"/>
                                            <w:bottom w:val="none" w:sz="0" w:space="0" w:color="auto"/>
                                            <w:right w:val="none" w:sz="0" w:space="0" w:color="auto"/>
                                          </w:divBdr>
                                          <w:divsChild>
                                            <w:div w:id="230822023">
                                              <w:marLeft w:val="0"/>
                                              <w:marRight w:val="0"/>
                                              <w:marTop w:val="0"/>
                                              <w:marBottom w:val="120"/>
                                              <w:divBdr>
                                                <w:top w:val="single" w:sz="6" w:space="0" w:color="F5F5F5"/>
                                                <w:left w:val="single" w:sz="6" w:space="0" w:color="F5F5F5"/>
                                                <w:bottom w:val="single" w:sz="6" w:space="0" w:color="F5F5F5"/>
                                                <w:right w:val="single" w:sz="6" w:space="0" w:color="F5F5F5"/>
                                              </w:divBdr>
                                              <w:divsChild>
                                                <w:div w:id="6294429">
                                                  <w:marLeft w:val="0"/>
                                                  <w:marRight w:val="0"/>
                                                  <w:marTop w:val="0"/>
                                                  <w:marBottom w:val="0"/>
                                                  <w:divBdr>
                                                    <w:top w:val="none" w:sz="0" w:space="0" w:color="auto"/>
                                                    <w:left w:val="none" w:sz="0" w:space="0" w:color="auto"/>
                                                    <w:bottom w:val="none" w:sz="0" w:space="0" w:color="auto"/>
                                                    <w:right w:val="none" w:sz="0" w:space="0" w:color="auto"/>
                                                  </w:divBdr>
                                                  <w:divsChild>
                                                    <w:div w:id="8226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367126">
      <w:bodyDiv w:val="1"/>
      <w:marLeft w:val="0"/>
      <w:marRight w:val="0"/>
      <w:marTop w:val="0"/>
      <w:marBottom w:val="0"/>
      <w:divBdr>
        <w:top w:val="none" w:sz="0" w:space="0" w:color="auto"/>
        <w:left w:val="none" w:sz="0" w:space="0" w:color="auto"/>
        <w:bottom w:val="none" w:sz="0" w:space="0" w:color="auto"/>
        <w:right w:val="none" w:sz="0" w:space="0" w:color="auto"/>
      </w:divBdr>
      <w:divsChild>
        <w:div w:id="1279141764">
          <w:marLeft w:val="0"/>
          <w:marRight w:val="0"/>
          <w:marTop w:val="0"/>
          <w:marBottom w:val="0"/>
          <w:divBdr>
            <w:top w:val="none" w:sz="0" w:space="0" w:color="auto"/>
            <w:left w:val="none" w:sz="0" w:space="0" w:color="auto"/>
            <w:bottom w:val="none" w:sz="0" w:space="0" w:color="auto"/>
            <w:right w:val="none" w:sz="0" w:space="0" w:color="auto"/>
          </w:divBdr>
          <w:divsChild>
            <w:div w:id="1872113215">
              <w:marLeft w:val="0"/>
              <w:marRight w:val="0"/>
              <w:marTop w:val="0"/>
              <w:marBottom w:val="0"/>
              <w:divBdr>
                <w:top w:val="none" w:sz="0" w:space="0" w:color="auto"/>
                <w:left w:val="none" w:sz="0" w:space="0" w:color="auto"/>
                <w:bottom w:val="none" w:sz="0" w:space="0" w:color="auto"/>
                <w:right w:val="none" w:sz="0" w:space="0" w:color="auto"/>
              </w:divBdr>
              <w:divsChild>
                <w:div w:id="1619215721">
                  <w:marLeft w:val="0"/>
                  <w:marRight w:val="0"/>
                  <w:marTop w:val="0"/>
                  <w:marBottom w:val="0"/>
                  <w:divBdr>
                    <w:top w:val="none" w:sz="0" w:space="0" w:color="auto"/>
                    <w:left w:val="none" w:sz="0" w:space="0" w:color="auto"/>
                    <w:bottom w:val="none" w:sz="0" w:space="0" w:color="auto"/>
                    <w:right w:val="none" w:sz="0" w:space="0" w:color="auto"/>
                  </w:divBdr>
                  <w:divsChild>
                    <w:div w:id="537546900">
                      <w:marLeft w:val="0"/>
                      <w:marRight w:val="0"/>
                      <w:marTop w:val="0"/>
                      <w:marBottom w:val="0"/>
                      <w:divBdr>
                        <w:top w:val="none" w:sz="0" w:space="0" w:color="auto"/>
                        <w:left w:val="none" w:sz="0" w:space="0" w:color="auto"/>
                        <w:bottom w:val="none" w:sz="0" w:space="0" w:color="auto"/>
                        <w:right w:val="none" w:sz="0" w:space="0" w:color="auto"/>
                      </w:divBdr>
                      <w:divsChild>
                        <w:div w:id="690647966">
                          <w:marLeft w:val="0"/>
                          <w:marRight w:val="0"/>
                          <w:marTop w:val="0"/>
                          <w:marBottom w:val="0"/>
                          <w:divBdr>
                            <w:top w:val="none" w:sz="0" w:space="0" w:color="auto"/>
                            <w:left w:val="none" w:sz="0" w:space="0" w:color="auto"/>
                            <w:bottom w:val="none" w:sz="0" w:space="0" w:color="auto"/>
                            <w:right w:val="none" w:sz="0" w:space="0" w:color="auto"/>
                          </w:divBdr>
                          <w:divsChild>
                            <w:div w:id="1578441471">
                              <w:marLeft w:val="0"/>
                              <w:marRight w:val="0"/>
                              <w:marTop w:val="0"/>
                              <w:marBottom w:val="0"/>
                              <w:divBdr>
                                <w:top w:val="none" w:sz="0" w:space="0" w:color="auto"/>
                                <w:left w:val="none" w:sz="0" w:space="0" w:color="auto"/>
                                <w:bottom w:val="none" w:sz="0" w:space="0" w:color="auto"/>
                                <w:right w:val="none" w:sz="0" w:space="0" w:color="auto"/>
                              </w:divBdr>
                              <w:divsChild>
                                <w:div w:id="1243643135">
                                  <w:marLeft w:val="0"/>
                                  <w:marRight w:val="0"/>
                                  <w:marTop w:val="0"/>
                                  <w:marBottom w:val="0"/>
                                  <w:divBdr>
                                    <w:top w:val="none" w:sz="0" w:space="0" w:color="auto"/>
                                    <w:left w:val="none" w:sz="0" w:space="0" w:color="auto"/>
                                    <w:bottom w:val="none" w:sz="0" w:space="0" w:color="auto"/>
                                    <w:right w:val="none" w:sz="0" w:space="0" w:color="auto"/>
                                  </w:divBdr>
                                  <w:divsChild>
                                    <w:div w:id="1682078987">
                                      <w:marLeft w:val="0"/>
                                      <w:marRight w:val="60"/>
                                      <w:marTop w:val="0"/>
                                      <w:marBottom w:val="0"/>
                                      <w:divBdr>
                                        <w:top w:val="none" w:sz="0" w:space="0" w:color="auto"/>
                                        <w:left w:val="none" w:sz="0" w:space="0" w:color="auto"/>
                                        <w:bottom w:val="none" w:sz="0" w:space="0" w:color="auto"/>
                                        <w:right w:val="none" w:sz="0" w:space="0" w:color="auto"/>
                                      </w:divBdr>
                                      <w:divsChild>
                                        <w:div w:id="1004432377">
                                          <w:marLeft w:val="0"/>
                                          <w:marRight w:val="0"/>
                                          <w:marTop w:val="0"/>
                                          <w:marBottom w:val="0"/>
                                          <w:divBdr>
                                            <w:top w:val="none" w:sz="0" w:space="0" w:color="auto"/>
                                            <w:left w:val="none" w:sz="0" w:space="0" w:color="auto"/>
                                            <w:bottom w:val="none" w:sz="0" w:space="0" w:color="auto"/>
                                            <w:right w:val="none" w:sz="0" w:space="0" w:color="auto"/>
                                          </w:divBdr>
                                          <w:divsChild>
                                            <w:div w:id="1734042546">
                                              <w:marLeft w:val="0"/>
                                              <w:marRight w:val="0"/>
                                              <w:marTop w:val="0"/>
                                              <w:marBottom w:val="120"/>
                                              <w:divBdr>
                                                <w:top w:val="single" w:sz="6" w:space="0" w:color="F5F5F5"/>
                                                <w:left w:val="single" w:sz="6" w:space="0" w:color="F5F5F5"/>
                                                <w:bottom w:val="single" w:sz="6" w:space="0" w:color="F5F5F5"/>
                                                <w:right w:val="single" w:sz="6" w:space="0" w:color="F5F5F5"/>
                                              </w:divBdr>
                                              <w:divsChild>
                                                <w:div w:id="412167174">
                                                  <w:marLeft w:val="0"/>
                                                  <w:marRight w:val="0"/>
                                                  <w:marTop w:val="0"/>
                                                  <w:marBottom w:val="0"/>
                                                  <w:divBdr>
                                                    <w:top w:val="none" w:sz="0" w:space="0" w:color="auto"/>
                                                    <w:left w:val="none" w:sz="0" w:space="0" w:color="auto"/>
                                                    <w:bottom w:val="none" w:sz="0" w:space="0" w:color="auto"/>
                                                    <w:right w:val="none" w:sz="0" w:space="0" w:color="auto"/>
                                                  </w:divBdr>
                                                  <w:divsChild>
                                                    <w:div w:id="198465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855203">
      <w:bodyDiv w:val="1"/>
      <w:marLeft w:val="0"/>
      <w:marRight w:val="0"/>
      <w:marTop w:val="0"/>
      <w:marBottom w:val="0"/>
      <w:divBdr>
        <w:top w:val="none" w:sz="0" w:space="0" w:color="auto"/>
        <w:left w:val="none" w:sz="0" w:space="0" w:color="auto"/>
        <w:bottom w:val="none" w:sz="0" w:space="0" w:color="auto"/>
        <w:right w:val="none" w:sz="0" w:space="0" w:color="auto"/>
      </w:divBdr>
      <w:divsChild>
        <w:div w:id="898983169">
          <w:marLeft w:val="0"/>
          <w:marRight w:val="0"/>
          <w:marTop w:val="0"/>
          <w:marBottom w:val="0"/>
          <w:divBdr>
            <w:top w:val="none" w:sz="0" w:space="0" w:color="auto"/>
            <w:left w:val="none" w:sz="0" w:space="0" w:color="auto"/>
            <w:bottom w:val="none" w:sz="0" w:space="0" w:color="auto"/>
            <w:right w:val="none" w:sz="0" w:space="0" w:color="auto"/>
          </w:divBdr>
          <w:divsChild>
            <w:div w:id="1205829342">
              <w:marLeft w:val="0"/>
              <w:marRight w:val="0"/>
              <w:marTop w:val="0"/>
              <w:marBottom w:val="0"/>
              <w:divBdr>
                <w:top w:val="none" w:sz="0" w:space="0" w:color="auto"/>
                <w:left w:val="none" w:sz="0" w:space="0" w:color="auto"/>
                <w:bottom w:val="none" w:sz="0" w:space="0" w:color="auto"/>
                <w:right w:val="none" w:sz="0" w:space="0" w:color="auto"/>
              </w:divBdr>
              <w:divsChild>
                <w:div w:id="122619890">
                  <w:marLeft w:val="0"/>
                  <w:marRight w:val="0"/>
                  <w:marTop w:val="0"/>
                  <w:marBottom w:val="0"/>
                  <w:divBdr>
                    <w:top w:val="none" w:sz="0" w:space="0" w:color="auto"/>
                    <w:left w:val="none" w:sz="0" w:space="0" w:color="auto"/>
                    <w:bottom w:val="none" w:sz="0" w:space="0" w:color="auto"/>
                    <w:right w:val="none" w:sz="0" w:space="0" w:color="auto"/>
                  </w:divBdr>
                  <w:divsChild>
                    <w:div w:id="961108281">
                      <w:marLeft w:val="0"/>
                      <w:marRight w:val="0"/>
                      <w:marTop w:val="0"/>
                      <w:marBottom w:val="0"/>
                      <w:divBdr>
                        <w:top w:val="none" w:sz="0" w:space="0" w:color="auto"/>
                        <w:left w:val="none" w:sz="0" w:space="0" w:color="auto"/>
                        <w:bottom w:val="none" w:sz="0" w:space="0" w:color="auto"/>
                        <w:right w:val="none" w:sz="0" w:space="0" w:color="auto"/>
                      </w:divBdr>
                      <w:divsChild>
                        <w:div w:id="916328087">
                          <w:marLeft w:val="0"/>
                          <w:marRight w:val="0"/>
                          <w:marTop w:val="0"/>
                          <w:marBottom w:val="0"/>
                          <w:divBdr>
                            <w:top w:val="none" w:sz="0" w:space="0" w:color="auto"/>
                            <w:left w:val="none" w:sz="0" w:space="0" w:color="auto"/>
                            <w:bottom w:val="none" w:sz="0" w:space="0" w:color="auto"/>
                            <w:right w:val="none" w:sz="0" w:space="0" w:color="auto"/>
                          </w:divBdr>
                          <w:divsChild>
                            <w:div w:id="315913542">
                              <w:marLeft w:val="0"/>
                              <w:marRight w:val="0"/>
                              <w:marTop w:val="0"/>
                              <w:marBottom w:val="0"/>
                              <w:divBdr>
                                <w:top w:val="none" w:sz="0" w:space="0" w:color="auto"/>
                                <w:left w:val="none" w:sz="0" w:space="0" w:color="auto"/>
                                <w:bottom w:val="none" w:sz="0" w:space="0" w:color="auto"/>
                                <w:right w:val="none" w:sz="0" w:space="0" w:color="auto"/>
                              </w:divBdr>
                              <w:divsChild>
                                <w:div w:id="1055397206">
                                  <w:marLeft w:val="0"/>
                                  <w:marRight w:val="0"/>
                                  <w:marTop w:val="0"/>
                                  <w:marBottom w:val="0"/>
                                  <w:divBdr>
                                    <w:top w:val="none" w:sz="0" w:space="0" w:color="auto"/>
                                    <w:left w:val="none" w:sz="0" w:space="0" w:color="auto"/>
                                    <w:bottom w:val="none" w:sz="0" w:space="0" w:color="auto"/>
                                    <w:right w:val="none" w:sz="0" w:space="0" w:color="auto"/>
                                  </w:divBdr>
                                  <w:divsChild>
                                    <w:div w:id="1878930797">
                                      <w:marLeft w:val="0"/>
                                      <w:marRight w:val="60"/>
                                      <w:marTop w:val="0"/>
                                      <w:marBottom w:val="0"/>
                                      <w:divBdr>
                                        <w:top w:val="none" w:sz="0" w:space="0" w:color="auto"/>
                                        <w:left w:val="none" w:sz="0" w:space="0" w:color="auto"/>
                                        <w:bottom w:val="none" w:sz="0" w:space="0" w:color="auto"/>
                                        <w:right w:val="none" w:sz="0" w:space="0" w:color="auto"/>
                                      </w:divBdr>
                                      <w:divsChild>
                                        <w:div w:id="1847474576">
                                          <w:marLeft w:val="0"/>
                                          <w:marRight w:val="0"/>
                                          <w:marTop w:val="0"/>
                                          <w:marBottom w:val="0"/>
                                          <w:divBdr>
                                            <w:top w:val="none" w:sz="0" w:space="0" w:color="auto"/>
                                            <w:left w:val="none" w:sz="0" w:space="0" w:color="auto"/>
                                            <w:bottom w:val="none" w:sz="0" w:space="0" w:color="auto"/>
                                            <w:right w:val="none" w:sz="0" w:space="0" w:color="auto"/>
                                          </w:divBdr>
                                          <w:divsChild>
                                            <w:div w:id="1941716442">
                                              <w:marLeft w:val="0"/>
                                              <w:marRight w:val="0"/>
                                              <w:marTop w:val="0"/>
                                              <w:marBottom w:val="120"/>
                                              <w:divBdr>
                                                <w:top w:val="single" w:sz="6" w:space="0" w:color="F5F5F5"/>
                                                <w:left w:val="single" w:sz="6" w:space="0" w:color="F5F5F5"/>
                                                <w:bottom w:val="single" w:sz="6" w:space="0" w:color="F5F5F5"/>
                                                <w:right w:val="single" w:sz="6" w:space="0" w:color="F5F5F5"/>
                                              </w:divBdr>
                                              <w:divsChild>
                                                <w:div w:id="120921266">
                                                  <w:marLeft w:val="0"/>
                                                  <w:marRight w:val="0"/>
                                                  <w:marTop w:val="0"/>
                                                  <w:marBottom w:val="0"/>
                                                  <w:divBdr>
                                                    <w:top w:val="none" w:sz="0" w:space="0" w:color="auto"/>
                                                    <w:left w:val="none" w:sz="0" w:space="0" w:color="auto"/>
                                                    <w:bottom w:val="none" w:sz="0" w:space="0" w:color="auto"/>
                                                    <w:right w:val="none" w:sz="0" w:space="0" w:color="auto"/>
                                                  </w:divBdr>
                                                  <w:divsChild>
                                                    <w:div w:id="77136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474714">
      <w:bodyDiv w:val="1"/>
      <w:marLeft w:val="0"/>
      <w:marRight w:val="0"/>
      <w:marTop w:val="0"/>
      <w:marBottom w:val="0"/>
      <w:divBdr>
        <w:top w:val="none" w:sz="0" w:space="0" w:color="auto"/>
        <w:left w:val="none" w:sz="0" w:space="0" w:color="auto"/>
        <w:bottom w:val="none" w:sz="0" w:space="0" w:color="auto"/>
        <w:right w:val="none" w:sz="0" w:space="0" w:color="auto"/>
      </w:divBdr>
      <w:divsChild>
        <w:div w:id="1886286362">
          <w:marLeft w:val="0"/>
          <w:marRight w:val="0"/>
          <w:marTop w:val="0"/>
          <w:marBottom w:val="0"/>
          <w:divBdr>
            <w:top w:val="none" w:sz="0" w:space="0" w:color="auto"/>
            <w:left w:val="none" w:sz="0" w:space="0" w:color="auto"/>
            <w:bottom w:val="none" w:sz="0" w:space="0" w:color="auto"/>
            <w:right w:val="none" w:sz="0" w:space="0" w:color="auto"/>
          </w:divBdr>
          <w:divsChild>
            <w:div w:id="112672101">
              <w:marLeft w:val="0"/>
              <w:marRight w:val="0"/>
              <w:marTop w:val="0"/>
              <w:marBottom w:val="0"/>
              <w:divBdr>
                <w:top w:val="none" w:sz="0" w:space="0" w:color="auto"/>
                <w:left w:val="none" w:sz="0" w:space="0" w:color="auto"/>
                <w:bottom w:val="none" w:sz="0" w:space="0" w:color="auto"/>
                <w:right w:val="none" w:sz="0" w:space="0" w:color="auto"/>
              </w:divBdr>
              <w:divsChild>
                <w:div w:id="1967348826">
                  <w:marLeft w:val="0"/>
                  <w:marRight w:val="0"/>
                  <w:marTop w:val="0"/>
                  <w:marBottom w:val="0"/>
                  <w:divBdr>
                    <w:top w:val="none" w:sz="0" w:space="0" w:color="auto"/>
                    <w:left w:val="none" w:sz="0" w:space="0" w:color="auto"/>
                    <w:bottom w:val="none" w:sz="0" w:space="0" w:color="auto"/>
                    <w:right w:val="none" w:sz="0" w:space="0" w:color="auto"/>
                  </w:divBdr>
                  <w:divsChild>
                    <w:div w:id="1222597698">
                      <w:marLeft w:val="0"/>
                      <w:marRight w:val="0"/>
                      <w:marTop w:val="0"/>
                      <w:marBottom w:val="0"/>
                      <w:divBdr>
                        <w:top w:val="none" w:sz="0" w:space="0" w:color="auto"/>
                        <w:left w:val="none" w:sz="0" w:space="0" w:color="auto"/>
                        <w:bottom w:val="none" w:sz="0" w:space="0" w:color="auto"/>
                        <w:right w:val="none" w:sz="0" w:space="0" w:color="auto"/>
                      </w:divBdr>
                      <w:divsChild>
                        <w:div w:id="881090709">
                          <w:marLeft w:val="0"/>
                          <w:marRight w:val="0"/>
                          <w:marTop w:val="0"/>
                          <w:marBottom w:val="0"/>
                          <w:divBdr>
                            <w:top w:val="none" w:sz="0" w:space="0" w:color="auto"/>
                            <w:left w:val="none" w:sz="0" w:space="0" w:color="auto"/>
                            <w:bottom w:val="none" w:sz="0" w:space="0" w:color="auto"/>
                            <w:right w:val="none" w:sz="0" w:space="0" w:color="auto"/>
                          </w:divBdr>
                          <w:divsChild>
                            <w:div w:id="1939559374">
                              <w:marLeft w:val="0"/>
                              <w:marRight w:val="0"/>
                              <w:marTop w:val="0"/>
                              <w:marBottom w:val="0"/>
                              <w:divBdr>
                                <w:top w:val="none" w:sz="0" w:space="0" w:color="auto"/>
                                <w:left w:val="none" w:sz="0" w:space="0" w:color="auto"/>
                                <w:bottom w:val="none" w:sz="0" w:space="0" w:color="auto"/>
                                <w:right w:val="none" w:sz="0" w:space="0" w:color="auto"/>
                              </w:divBdr>
                              <w:divsChild>
                                <w:div w:id="336462537">
                                  <w:marLeft w:val="0"/>
                                  <w:marRight w:val="0"/>
                                  <w:marTop w:val="0"/>
                                  <w:marBottom w:val="0"/>
                                  <w:divBdr>
                                    <w:top w:val="none" w:sz="0" w:space="0" w:color="auto"/>
                                    <w:left w:val="none" w:sz="0" w:space="0" w:color="auto"/>
                                    <w:bottom w:val="none" w:sz="0" w:space="0" w:color="auto"/>
                                    <w:right w:val="none" w:sz="0" w:space="0" w:color="auto"/>
                                  </w:divBdr>
                                  <w:divsChild>
                                    <w:div w:id="787044769">
                                      <w:marLeft w:val="0"/>
                                      <w:marRight w:val="60"/>
                                      <w:marTop w:val="0"/>
                                      <w:marBottom w:val="0"/>
                                      <w:divBdr>
                                        <w:top w:val="none" w:sz="0" w:space="0" w:color="auto"/>
                                        <w:left w:val="none" w:sz="0" w:space="0" w:color="auto"/>
                                        <w:bottom w:val="none" w:sz="0" w:space="0" w:color="auto"/>
                                        <w:right w:val="none" w:sz="0" w:space="0" w:color="auto"/>
                                      </w:divBdr>
                                      <w:divsChild>
                                        <w:div w:id="1037050009">
                                          <w:marLeft w:val="0"/>
                                          <w:marRight w:val="0"/>
                                          <w:marTop w:val="0"/>
                                          <w:marBottom w:val="0"/>
                                          <w:divBdr>
                                            <w:top w:val="none" w:sz="0" w:space="0" w:color="auto"/>
                                            <w:left w:val="none" w:sz="0" w:space="0" w:color="auto"/>
                                            <w:bottom w:val="none" w:sz="0" w:space="0" w:color="auto"/>
                                            <w:right w:val="none" w:sz="0" w:space="0" w:color="auto"/>
                                          </w:divBdr>
                                          <w:divsChild>
                                            <w:div w:id="1694695509">
                                              <w:marLeft w:val="0"/>
                                              <w:marRight w:val="0"/>
                                              <w:marTop w:val="0"/>
                                              <w:marBottom w:val="120"/>
                                              <w:divBdr>
                                                <w:top w:val="single" w:sz="6" w:space="0" w:color="F5F5F5"/>
                                                <w:left w:val="single" w:sz="6" w:space="0" w:color="F5F5F5"/>
                                                <w:bottom w:val="single" w:sz="6" w:space="0" w:color="F5F5F5"/>
                                                <w:right w:val="single" w:sz="6" w:space="0" w:color="F5F5F5"/>
                                              </w:divBdr>
                                              <w:divsChild>
                                                <w:div w:id="645357941">
                                                  <w:marLeft w:val="0"/>
                                                  <w:marRight w:val="0"/>
                                                  <w:marTop w:val="0"/>
                                                  <w:marBottom w:val="0"/>
                                                  <w:divBdr>
                                                    <w:top w:val="none" w:sz="0" w:space="0" w:color="auto"/>
                                                    <w:left w:val="none" w:sz="0" w:space="0" w:color="auto"/>
                                                    <w:bottom w:val="none" w:sz="0" w:space="0" w:color="auto"/>
                                                    <w:right w:val="none" w:sz="0" w:space="0" w:color="auto"/>
                                                  </w:divBdr>
                                                  <w:divsChild>
                                                    <w:div w:id="28096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288238">
      <w:bodyDiv w:val="1"/>
      <w:marLeft w:val="0"/>
      <w:marRight w:val="0"/>
      <w:marTop w:val="0"/>
      <w:marBottom w:val="0"/>
      <w:divBdr>
        <w:top w:val="none" w:sz="0" w:space="0" w:color="auto"/>
        <w:left w:val="none" w:sz="0" w:space="0" w:color="auto"/>
        <w:bottom w:val="none" w:sz="0" w:space="0" w:color="auto"/>
        <w:right w:val="none" w:sz="0" w:space="0" w:color="auto"/>
      </w:divBdr>
      <w:divsChild>
        <w:div w:id="449471458">
          <w:marLeft w:val="0"/>
          <w:marRight w:val="0"/>
          <w:marTop w:val="0"/>
          <w:marBottom w:val="0"/>
          <w:divBdr>
            <w:top w:val="none" w:sz="0" w:space="0" w:color="auto"/>
            <w:left w:val="none" w:sz="0" w:space="0" w:color="auto"/>
            <w:bottom w:val="none" w:sz="0" w:space="0" w:color="auto"/>
            <w:right w:val="none" w:sz="0" w:space="0" w:color="auto"/>
          </w:divBdr>
          <w:divsChild>
            <w:div w:id="651642235">
              <w:marLeft w:val="0"/>
              <w:marRight w:val="0"/>
              <w:marTop w:val="0"/>
              <w:marBottom w:val="0"/>
              <w:divBdr>
                <w:top w:val="none" w:sz="0" w:space="0" w:color="auto"/>
                <w:left w:val="none" w:sz="0" w:space="0" w:color="auto"/>
                <w:bottom w:val="none" w:sz="0" w:space="0" w:color="auto"/>
                <w:right w:val="none" w:sz="0" w:space="0" w:color="auto"/>
              </w:divBdr>
              <w:divsChild>
                <w:div w:id="1092819137">
                  <w:marLeft w:val="0"/>
                  <w:marRight w:val="0"/>
                  <w:marTop w:val="0"/>
                  <w:marBottom w:val="0"/>
                  <w:divBdr>
                    <w:top w:val="none" w:sz="0" w:space="0" w:color="auto"/>
                    <w:left w:val="none" w:sz="0" w:space="0" w:color="auto"/>
                    <w:bottom w:val="none" w:sz="0" w:space="0" w:color="auto"/>
                    <w:right w:val="none" w:sz="0" w:space="0" w:color="auto"/>
                  </w:divBdr>
                  <w:divsChild>
                    <w:div w:id="622811901">
                      <w:marLeft w:val="0"/>
                      <w:marRight w:val="0"/>
                      <w:marTop w:val="0"/>
                      <w:marBottom w:val="0"/>
                      <w:divBdr>
                        <w:top w:val="none" w:sz="0" w:space="0" w:color="auto"/>
                        <w:left w:val="none" w:sz="0" w:space="0" w:color="auto"/>
                        <w:bottom w:val="none" w:sz="0" w:space="0" w:color="auto"/>
                        <w:right w:val="none" w:sz="0" w:space="0" w:color="auto"/>
                      </w:divBdr>
                      <w:divsChild>
                        <w:div w:id="439303573">
                          <w:marLeft w:val="0"/>
                          <w:marRight w:val="0"/>
                          <w:marTop w:val="0"/>
                          <w:marBottom w:val="0"/>
                          <w:divBdr>
                            <w:top w:val="none" w:sz="0" w:space="0" w:color="auto"/>
                            <w:left w:val="none" w:sz="0" w:space="0" w:color="auto"/>
                            <w:bottom w:val="none" w:sz="0" w:space="0" w:color="auto"/>
                            <w:right w:val="none" w:sz="0" w:space="0" w:color="auto"/>
                          </w:divBdr>
                          <w:divsChild>
                            <w:div w:id="758715824">
                              <w:marLeft w:val="0"/>
                              <w:marRight w:val="0"/>
                              <w:marTop w:val="0"/>
                              <w:marBottom w:val="0"/>
                              <w:divBdr>
                                <w:top w:val="none" w:sz="0" w:space="0" w:color="auto"/>
                                <w:left w:val="none" w:sz="0" w:space="0" w:color="auto"/>
                                <w:bottom w:val="none" w:sz="0" w:space="0" w:color="auto"/>
                                <w:right w:val="none" w:sz="0" w:space="0" w:color="auto"/>
                              </w:divBdr>
                              <w:divsChild>
                                <w:div w:id="2102682335">
                                  <w:marLeft w:val="0"/>
                                  <w:marRight w:val="0"/>
                                  <w:marTop w:val="0"/>
                                  <w:marBottom w:val="0"/>
                                  <w:divBdr>
                                    <w:top w:val="none" w:sz="0" w:space="0" w:color="auto"/>
                                    <w:left w:val="none" w:sz="0" w:space="0" w:color="auto"/>
                                    <w:bottom w:val="none" w:sz="0" w:space="0" w:color="auto"/>
                                    <w:right w:val="none" w:sz="0" w:space="0" w:color="auto"/>
                                  </w:divBdr>
                                  <w:divsChild>
                                    <w:div w:id="1128206270">
                                      <w:marLeft w:val="0"/>
                                      <w:marRight w:val="60"/>
                                      <w:marTop w:val="0"/>
                                      <w:marBottom w:val="0"/>
                                      <w:divBdr>
                                        <w:top w:val="none" w:sz="0" w:space="0" w:color="auto"/>
                                        <w:left w:val="none" w:sz="0" w:space="0" w:color="auto"/>
                                        <w:bottom w:val="none" w:sz="0" w:space="0" w:color="auto"/>
                                        <w:right w:val="none" w:sz="0" w:space="0" w:color="auto"/>
                                      </w:divBdr>
                                      <w:divsChild>
                                        <w:div w:id="1555970244">
                                          <w:marLeft w:val="0"/>
                                          <w:marRight w:val="0"/>
                                          <w:marTop w:val="0"/>
                                          <w:marBottom w:val="0"/>
                                          <w:divBdr>
                                            <w:top w:val="none" w:sz="0" w:space="0" w:color="auto"/>
                                            <w:left w:val="none" w:sz="0" w:space="0" w:color="auto"/>
                                            <w:bottom w:val="none" w:sz="0" w:space="0" w:color="auto"/>
                                            <w:right w:val="none" w:sz="0" w:space="0" w:color="auto"/>
                                          </w:divBdr>
                                          <w:divsChild>
                                            <w:div w:id="1382633563">
                                              <w:marLeft w:val="0"/>
                                              <w:marRight w:val="0"/>
                                              <w:marTop w:val="0"/>
                                              <w:marBottom w:val="120"/>
                                              <w:divBdr>
                                                <w:top w:val="single" w:sz="6" w:space="0" w:color="F5F5F5"/>
                                                <w:left w:val="single" w:sz="6" w:space="0" w:color="F5F5F5"/>
                                                <w:bottom w:val="single" w:sz="6" w:space="0" w:color="F5F5F5"/>
                                                <w:right w:val="single" w:sz="6" w:space="0" w:color="F5F5F5"/>
                                              </w:divBdr>
                                              <w:divsChild>
                                                <w:div w:id="1421410870">
                                                  <w:marLeft w:val="0"/>
                                                  <w:marRight w:val="0"/>
                                                  <w:marTop w:val="0"/>
                                                  <w:marBottom w:val="0"/>
                                                  <w:divBdr>
                                                    <w:top w:val="none" w:sz="0" w:space="0" w:color="auto"/>
                                                    <w:left w:val="none" w:sz="0" w:space="0" w:color="auto"/>
                                                    <w:bottom w:val="none" w:sz="0" w:space="0" w:color="auto"/>
                                                    <w:right w:val="none" w:sz="0" w:space="0" w:color="auto"/>
                                                  </w:divBdr>
                                                  <w:divsChild>
                                                    <w:div w:id="179852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201154">
      <w:bodyDiv w:val="1"/>
      <w:marLeft w:val="0"/>
      <w:marRight w:val="0"/>
      <w:marTop w:val="0"/>
      <w:marBottom w:val="0"/>
      <w:divBdr>
        <w:top w:val="none" w:sz="0" w:space="0" w:color="auto"/>
        <w:left w:val="none" w:sz="0" w:space="0" w:color="auto"/>
        <w:bottom w:val="none" w:sz="0" w:space="0" w:color="auto"/>
        <w:right w:val="none" w:sz="0" w:space="0" w:color="auto"/>
      </w:divBdr>
      <w:divsChild>
        <w:div w:id="895969047">
          <w:marLeft w:val="0"/>
          <w:marRight w:val="0"/>
          <w:marTop w:val="0"/>
          <w:marBottom w:val="0"/>
          <w:divBdr>
            <w:top w:val="none" w:sz="0" w:space="0" w:color="auto"/>
            <w:left w:val="none" w:sz="0" w:space="0" w:color="auto"/>
            <w:bottom w:val="none" w:sz="0" w:space="0" w:color="auto"/>
            <w:right w:val="none" w:sz="0" w:space="0" w:color="auto"/>
          </w:divBdr>
          <w:divsChild>
            <w:div w:id="1142695223">
              <w:marLeft w:val="0"/>
              <w:marRight w:val="0"/>
              <w:marTop w:val="0"/>
              <w:marBottom w:val="0"/>
              <w:divBdr>
                <w:top w:val="none" w:sz="0" w:space="0" w:color="auto"/>
                <w:left w:val="none" w:sz="0" w:space="0" w:color="auto"/>
                <w:bottom w:val="none" w:sz="0" w:space="0" w:color="auto"/>
                <w:right w:val="none" w:sz="0" w:space="0" w:color="auto"/>
              </w:divBdr>
              <w:divsChild>
                <w:div w:id="137571640">
                  <w:marLeft w:val="0"/>
                  <w:marRight w:val="0"/>
                  <w:marTop w:val="0"/>
                  <w:marBottom w:val="0"/>
                  <w:divBdr>
                    <w:top w:val="none" w:sz="0" w:space="0" w:color="auto"/>
                    <w:left w:val="none" w:sz="0" w:space="0" w:color="auto"/>
                    <w:bottom w:val="none" w:sz="0" w:space="0" w:color="auto"/>
                    <w:right w:val="none" w:sz="0" w:space="0" w:color="auto"/>
                  </w:divBdr>
                  <w:divsChild>
                    <w:div w:id="1201671075">
                      <w:marLeft w:val="0"/>
                      <w:marRight w:val="0"/>
                      <w:marTop w:val="0"/>
                      <w:marBottom w:val="0"/>
                      <w:divBdr>
                        <w:top w:val="none" w:sz="0" w:space="0" w:color="auto"/>
                        <w:left w:val="none" w:sz="0" w:space="0" w:color="auto"/>
                        <w:bottom w:val="none" w:sz="0" w:space="0" w:color="auto"/>
                        <w:right w:val="none" w:sz="0" w:space="0" w:color="auto"/>
                      </w:divBdr>
                      <w:divsChild>
                        <w:div w:id="1964731641">
                          <w:marLeft w:val="0"/>
                          <w:marRight w:val="0"/>
                          <w:marTop w:val="0"/>
                          <w:marBottom w:val="0"/>
                          <w:divBdr>
                            <w:top w:val="none" w:sz="0" w:space="0" w:color="auto"/>
                            <w:left w:val="none" w:sz="0" w:space="0" w:color="auto"/>
                            <w:bottom w:val="none" w:sz="0" w:space="0" w:color="auto"/>
                            <w:right w:val="none" w:sz="0" w:space="0" w:color="auto"/>
                          </w:divBdr>
                          <w:divsChild>
                            <w:div w:id="997420706">
                              <w:marLeft w:val="0"/>
                              <w:marRight w:val="0"/>
                              <w:marTop w:val="0"/>
                              <w:marBottom w:val="0"/>
                              <w:divBdr>
                                <w:top w:val="none" w:sz="0" w:space="0" w:color="auto"/>
                                <w:left w:val="none" w:sz="0" w:space="0" w:color="auto"/>
                                <w:bottom w:val="none" w:sz="0" w:space="0" w:color="auto"/>
                                <w:right w:val="none" w:sz="0" w:space="0" w:color="auto"/>
                              </w:divBdr>
                              <w:divsChild>
                                <w:div w:id="1279487262">
                                  <w:marLeft w:val="0"/>
                                  <w:marRight w:val="0"/>
                                  <w:marTop w:val="0"/>
                                  <w:marBottom w:val="0"/>
                                  <w:divBdr>
                                    <w:top w:val="none" w:sz="0" w:space="0" w:color="auto"/>
                                    <w:left w:val="none" w:sz="0" w:space="0" w:color="auto"/>
                                    <w:bottom w:val="none" w:sz="0" w:space="0" w:color="auto"/>
                                    <w:right w:val="none" w:sz="0" w:space="0" w:color="auto"/>
                                  </w:divBdr>
                                  <w:divsChild>
                                    <w:div w:id="2082289056">
                                      <w:marLeft w:val="0"/>
                                      <w:marRight w:val="60"/>
                                      <w:marTop w:val="0"/>
                                      <w:marBottom w:val="0"/>
                                      <w:divBdr>
                                        <w:top w:val="none" w:sz="0" w:space="0" w:color="auto"/>
                                        <w:left w:val="none" w:sz="0" w:space="0" w:color="auto"/>
                                        <w:bottom w:val="none" w:sz="0" w:space="0" w:color="auto"/>
                                        <w:right w:val="none" w:sz="0" w:space="0" w:color="auto"/>
                                      </w:divBdr>
                                      <w:divsChild>
                                        <w:div w:id="614600445">
                                          <w:marLeft w:val="0"/>
                                          <w:marRight w:val="0"/>
                                          <w:marTop w:val="0"/>
                                          <w:marBottom w:val="0"/>
                                          <w:divBdr>
                                            <w:top w:val="none" w:sz="0" w:space="0" w:color="auto"/>
                                            <w:left w:val="none" w:sz="0" w:space="0" w:color="auto"/>
                                            <w:bottom w:val="none" w:sz="0" w:space="0" w:color="auto"/>
                                            <w:right w:val="none" w:sz="0" w:space="0" w:color="auto"/>
                                          </w:divBdr>
                                          <w:divsChild>
                                            <w:div w:id="1330015681">
                                              <w:marLeft w:val="0"/>
                                              <w:marRight w:val="0"/>
                                              <w:marTop w:val="0"/>
                                              <w:marBottom w:val="120"/>
                                              <w:divBdr>
                                                <w:top w:val="single" w:sz="6" w:space="0" w:color="F5F5F5"/>
                                                <w:left w:val="single" w:sz="6" w:space="0" w:color="F5F5F5"/>
                                                <w:bottom w:val="single" w:sz="6" w:space="0" w:color="F5F5F5"/>
                                                <w:right w:val="single" w:sz="6" w:space="0" w:color="F5F5F5"/>
                                              </w:divBdr>
                                              <w:divsChild>
                                                <w:div w:id="2017342303">
                                                  <w:marLeft w:val="0"/>
                                                  <w:marRight w:val="0"/>
                                                  <w:marTop w:val="0"/>
                                                  <w:marBottom w:val="0"/>
                                                  <w:divBdr>
                                                    <w:top w:val="none" w:sz="0" w:space="0" w:color="auto"/>
                                                    <w:left w:val="none" w:sz="0" w:space="0" w:color="auto"/>
                                                    <w:bottom w:val="none" w:sz="0" w:space="0" w:color="auto"/>
                                                    <w:right w:val="none" w:sz="0" w:space="0" w:color="auto"/>
                                                  </w:divBdr>
                                                  <w:divsChild>
                                                    <w:div w:id="15178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494347">
      <w:bodyDiv w:val="1"/>
      <w:marLeft w:val="0"/>
      <w:marRight w:val="0"/>
      <w:marTop w:val="0"/>
      <w:marBottom w:val="0"/>
      <w:divBdr>
        <w:top w:val="none" w:sz="0" w:space="0" w:color="auto"/>
        <w:left w:val="none" w:sz="0" w:space="0" w:color="auto"/>
        <w:bottom w:val="none" w:sz="0" w:space="0" w:color="auto"/>
        <w:right w:val="none" w:sz="0" w:space="0" w:color="auto"/>
      </w:divBdr>
      <w:divsChild>
        <w:div w:id="1072121721">
          <w:marLeft w:val="0"/>
          <w:marRight w:val="0"/>
          <w:marTop w:val="0"/>
          <w:marBottom w:val="0"/>
          <w:divBdr>
            <w:top w:val="none" w:sz="0" w:space="0" w:color="auto"/>
            <w:left w:val="none" w:sz="0" w:space="0" w:color="auto"/>
            <w:bottom w:val="none" w:sz="0" w:space="0" w:color="auto"/>
            <w:right w:val="none" w:sz="0" w:space="0" w:color="auto"/>
          </w:divBdr>
          <w:divsChild>
            <w:div w:id="1824085717">
              <w:marLeft w:val="0"/>
              <w:marRight w:val="0"/>
              <w:marTop w:val="0"/>
              <w:marBottom w:val="0"/>
              <w:divBdr>
                <w:top w:val="none" w:sz="0" w:space="0" w:color="auto"/>
                <w:left w:val="none" w:sz="0" w:space="0" w:color="auto"/>
                <w:bottom w:val="none" w:sz="0" w:space="0" w:color="auto"/>
                <w:right w:val="none" w:sz="0" w:space="0" w:color="auto"/>
              </w:divBdr>
              <w:divsChild>
                <w:div w:id="515583455">
                  <w:marLeft w:val="0"/>
                  <w:marRight w:val="0"/>
                  <w:marTop w:val="0"/>
                  <w:marBottom w:val="0"/>
                  <w:divBdr>
                    <w:top w:val="none" w:sz="0" w:space="0" w:color="auto"/>
                    <w:left w:val="none" w:sz="0" w:space="0" w:color="auto"/>
                    <w:bottom w:val="none" w:sz="0" w:space="0" w:color="auto"/>
                    <w:right w:val="none" w:sz="0" w:space="0" w:color="auto"/>
                  </w:divBdr>
                  <w:divsChild>
                    <w:div w:id="637492965">
                      <w:marLeft w:val="0"/>
                      <w:marRight w:val="0"/>
                      <w:marTop w:val="0"/>
                      <w:marBottom w:val="0"/>
                      <w:divBdr>
                        <w:top w:val="none" w:sz="0" w:space="0" w:color="auto"/>
                        <w:left w:val="none" w:sz="0" w:space="0" w:color="auto"/>
                        <w:bottom w:val="none" w:sz="0" w:space="0" w:color="auto"/>
                        <w:right w:val="none" w:sz="0" w:space="0" w:color="auto"/>
                      </w:divBdr>
                      <w:divsChild>
                        <w:div w:id="2070305249">
                          <w:marLeft w:val="0"/>
                          <w:marRight w:val="0"/>
                          <w:marTop w:val="0"/>
                          <w:marBottom w:val="0"/>
                          <w:divBdr>
                            <w:top w:val="none" w:sz="0" w:space="0" w:color="auto"/>
                            <w:left w:val="none" w:sz="0" w:space="0" w:color="auto"/>
                            <w:bottom w:val="none" w:sz="0" w:space="0" w:color="auto"/>
                            <w:right w:val="none" w:sz="0" w:space="0" w:color="auto"/>
                          </w:divBdr>
                          <w:divsChild>
                            <w:div w:id="162745239">
                              <w:marLeft w:val="0"/>
                              <w:marRight w:val="0"/>
                              <w:marTop w:val="0"/>
                              <w:marBottom w:val="0"/>
                              <w:divBdr>
                                <w:top w:val="none" w:sz="0" w:space="0" w:color="auto"/>
                                <w:left w:val="none" w:sz="0" w:space="0" w:color="auto"/>
                                <w:bottom w:val="none" w:sz="0" w:space="0" w:color="auto"/>
                                <w:right w:val="none" w:sz="0" w:space="0" w:color="auto"/>
                              </w:divBdr>
                              <w:divsChild>
                                <w:div w:id="1347635752">
                                  <w:marLeft w:val="0"/>
                                  <w:marRight w:val="0"/>
                                  <w:marTop w:val="0"/>
                                  <w:marBottom w:val="0"/>
                                  <w:divBdr>
                                    <w:top w:val="none" w:sz="0" w:space="0" w:color="auto"/>
                                    <w:left w:val="none" w:sz="0" w:space="0" w:color="auto"/>
                                    <w:bottom w:val="none" w:sz="0" w:space="0" w:color="auto"/>
                                    <w:right w:val="none" w:sz="0" w:space="0" w:color="auto"/>
                                  </w:divBdr>
                                  <w:divsChild>
                                    <w:div w:id="1552500943">
                                      <w:marLeft w:val="0"/>
                                      <w:marRight w:val="60"/>
                                      <w:marTop w:val="0"/>
                                      <w:marBottom w:val="0"/>
                                      <w:divBdr>
                                        <w:top w:val="none" w:sz="0" w:space="0" w:color="auto"/>
                                        <w:left w:val="none" w:sz="0" w:space="0" w:color="auto"/>
                                        <w:bottom w:val="none" w:sz="0" w:space="0" w:color="auto"/>
                                        <w:right w:val="none" w:sz="0" w:space="0" w:color="auto"/>
                                      </w:divBdr>
                                      <w:divsChild>
                                        <w:div w:id="2024621977">
                                          <w:marLeft w:val="0"/>
                                          <w:marRight w:val="0"/>
                                          <w:marTop w:val="0"/>
                                          <w:marBottom w:val="0"/>
                                          <w:divBdr>
                                            <w:top w:val="none" w:sz="0" w:space="0" w:color="auto"/>
                                            <w:left w:val="none" w:sz="0" w:space="0" w:color="auto"/>
                                            <w:bottom w:val="none" w:sz="0" w:space="0" w:color="auto"/>
                                            <w:right w:val="none" w:sz="0" w:space="0" w:color="auto"/>
                                          </w:divBdr>
                                          <w:divsChild>
                                            <w:div w:id="424543018">
                                              <w:marLeft w:val="0"/>
                                              <w:marRight w:val="0"/>
                                              <w:marTop w:val="0"/>
                                              <w:marBottom w:val="120"/>
                                              <w:divBdr>
                                                <w:top w:val="single" w:sz="6" w:space="0" w:color="F5F5F5"/>
                                                <w:left w:val="single" w:sz="6" w:space="0" w:color="F5F5F5"/>
                                                <w:bottom w:val="single" w:sz="6" w:space="0" w:color="F5F5F5"/>
                                                <w:right w:val="single" w:sz="6" w:space="0" w:color="F5F5F5"/>
                                              </w:divBdr>
                                              <w:divsChild>
                                                <w:div w:id="1214075153">
                                                  <w:marLeft w:val="0"/>
                                                  <w:marRight w:val="0"/>
                                                  <w:marTop w:val="0"/>
                                                  <w:marBottom w:val="0"/>
                                                  <w:divBdr>
                                                    <w:top w:val="none" w:sz="0" w:space="0" w:color="auto"/>
                                                    <w:left w:val="none" w:sz="0" w:space="0" w:color="auto"/>
                                                    <w:bottom w:val="none" w:sz="0" w:space="0" w:color="auto"/>
                                                    <w:right w:val="none" w:sz="0" w:space="0" w:color="auto"/>
                                                  </w:divBdr>
                                                  <w:divsChild>
                                                    <w:div w:id="33233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076559">
      <w:bodyDiv w:val="1"/>
      <w:marLeft w:val="0"/>
      <w:marRight w:val="0"/>
      <w:marTop w:val="0"/>
      <w:marBottom w:val="0"/>
      <w:divBdr>
        <w:top w:val="none" w:sz="0" w:space="0" w:color="auto"/>
        <w:left w:val="none" w:sz="0" w:space="0" w:color="auto"/>
        <w:bottom w:val="none" w:sz="0" w:space="0" w:color="auto"/>
        <w:right w:val="none" w:sz="0" w:space="0" w:color="auto"/>
      </w:divBdr>
      <w:divsChild>
        <w:div w:id="1939869070">
          <w:marLeft w:val="0"/>
          <w:marRight w:val="0"/>
          <w:marTop w:val="0"/>
          <w:marBottom w:val="0"/>
          <w:divBdr>
            <w:top w:val="none" w:sz="0" w:space="0" w:color="auto"/>
            <w:left w:val="none" w:sz="0" w:space="0" w:color="auto"/>
            <w:bottom w:val="none" w:sz="0" w:space="0" w:color="auto"/>
            <w:right w:val="none" w:sz="0" w:space="0" w:color="auto"/>
          </w:divBdr>
          <w:divsChild>
            <w:div w:id="18044093">
              <w:marLeft w:val="0"/>
              <w:marRight w:val="0"/>
              <w:marTop w:val="0"/>
              <w:marBottom w:val="0"/>
              <w:divBdr>
                <w:top w:val="none" w:sz="0" w:space="0" w:color="auto"/>
                <w:left w:val="none" w:sz="0" w:space="0" w:color="auto"/>
                <w:bottom w:val="none" w:sz="0" w:space="0" w:color="auto"/>
                <w:right w:val="none" w:sz="0" w:space="0" w:color="auto"/>
              </w:divBdr>
              <w:divsChild>
                <w:div w:id="187842671">
                  <w:marLeft w:val="0"/>
                  <w:marRight w:val="0"/>
                  <w:marTop w:val="0"/>
                  <w:marBottom w:val="0"/>
                  <w:divBdr>
                    <w:top w:val="none" w:sz="0" w:space="0" w:color="auto"/>
                    <w:left w:val="none" w:sz="0" w:space="0" w:color="auto"/>
                    <w:bottom w:val="none" w:sz="0" w:space="0" w:color="auto"/>
                    <w:right w:val="none" w:sz="0" w:space="0" w:color="auto"/>
                  </w:divBdr>
                  <w:divsChild>
                    <w:div w:id="1185822791">
                      <w:marLeft w:val="0"/>
                      <w:marRight w:val="0"/>
                      <w:marTop w:val="0"/>
                      <w:marBottom w:val="0"/>
                      <w:divBdr>
                        <w:top w:val="none" w:sz="0" w:space="0" w:color="auto"/>
                        <w:left w:val="none" w:sz="0" w:space="0" w:color="auto"/>
                        <w:bottom w:val="none" w:sz="0" w:space="0" w:color="auto"/>
                        <w:right w:val="none" w:sz="0" w:space="0" w:color="auto"/>
                      </w:divBdr>
                      <w:divsChild>
                        <w:div w:id="652951401">
                          <w:marLeft w:val="0"/>
                          <w:marRight w:val="0"/>
                          <w:marTop w:val="0"/>
                          <w:marBottom w:val="0"/>
                          <w:divBdr>
                            <w:top w:val="none" w:sz="0" w:space="0" w:color="auto"/>
                            <w:left w:val="none" w:sz="0" w:space="0" w:color="auto"/>
                            <w:bottom w:val="none" w:sz="0" w:space="0" w:color="auto"/>
                            <w:right w:val="none" w:sz="0" w:space="0" w:color="auto"/>
                          </w:divBdr>
                          <w:divsChild>
                            <w:div w:id="1228498699">
                              <w:marLeft w:val="0"/>
                              <w:marRight w:val="0"/>
                              <w:marTop w:val="0"/>
                              <w:marBottom w:val="0"/>
                              <w:divBdr>
                                <w:top w:val="none" w:sz="0" w:space="0" w:color="auto"/>
                                <w:left w:val="none" w:sz="0" w:space="0" w:color="auto"/>
                                <w:bottom w:val="none" w:sz="0" w:space="0" w:color="auto"/>
                                <w:right w:val="none" w:sz="0" w:space="0" w:color="auto"/>
                              </w:divBdr>
                              <w:divsChild>
                                <w:div w:id="153420719">
                                  <w:marLeft w:val="0"/>
                                  <w:marRight w:val="0"/>
                                  <w:marTop w:val="0"/>
                                  <w:marBottom w:val="0"/>
                                  <w:divBdr>
                                    <w:top w:val="none" w:sz="0" w:space="0" w:color="auto"/>
                                    <w:left w:val="none" w:sz="0" w:space="0" w:color="auto"/>
                                    <w:bottom w:val="none" w:sz="0" w:space="0" w:color="auto"/>
                                    <w:right w:val="none" w:sz="0" w:space="0" w:color="auto"/>
                                  </w:divBdr>
                                  <w:divsChild>
                                    <w:div w:id="1616131216">
                                      <w:marLeft w:val="0"/>
                                      <w:marRight w:val="60"/>
                                      <w:marTop w:val="0"/>
                                      <w:marBottom w:val="0"/>
                                      <w:divBdr>
                                        <w:top w:val="none" w:sz="0" w:space="0" w:color="auto"/>
                                        <w:left w:val="none" w:sz="0" w:space="0" w:color="auto"/>
                                        <w:bottom w:val="none" w:sz="0" w:space="0" w:color="auto"/>
                                        <w:right w:val="none" w:sz="0" w:space="0" w:color="auto"/>
                                      </w:divBdr>
                                      <w:divsChild>
                                        <w:div w:id="1148086352">
                                          <w:marLeft w:val="0"/>
                                          <w:marRight w:val="0"/>
                                          <w:marTop w:val="0"/>
                                          <w:marBottom w:val="0"/>
                                          <w:divBdr>
                                            <w:top w:val="none" w:sz="0" w:space="0" w:color="auto"/>
                                            <w:left w:val="none" w:sz="0" w:space="0" w:color="auto"/>
                                            <w:bottom w:val="none" w:sz="0" w:space="0" w:color="auto"/>
                                            <w:right w:val="none" w:sz="0" w:space="0" w:color="auto"/>
                                          </w:divBdr>
                                          <w:divsChild>
                                            <w:div w:id="1797093890">
                                              <w:marLeft w:val="0"/>
                                              <w:marRight w:val="0"/>
                                              <w:marTop w:val="0"/>
                                              <w:marBottom w:val="120"/>
                                              <w:divBdr>
                                                <w:top w:val="single" w:sz="6" w:space="0" w:color="F5F5F5"/>
                                                <w:left w:val="single" w:sz="6" w:space="0" w:color="F5F5F5"/>
                                                <w:bottom w:val="single" w:sz="6" w:space="0" w:color="F5F5F5"/>
                                                <w:right w:val="single" w:sz="6" w:space="0" w:color="F5F5F5"/>
                                              </w:divBdr>
                                              <w:divsChild>
                                                <w:div w:id="124931727">
                                                  <w:marLeft w:val="0"/>
                                                  <w:marRight w:val="0"/>
                                                  <w:marTop w:val="0"/>
                                                  <w:marBottom w:val="0"/>
                                                  <w:divBdr>
                                                    <w:top w:val="none" w:sz="0" w:space="0" w:color="auto"/>
                                                    <w:left w:val="none" w:sz="0" w:space="0" w:color="auto"/>
                                                    <w:bottom w:val="none" w:sz="0" w:space="0" w:color="auto"/>
                                                    <w:right w:val="none" w:sz="0" w:space="0" w:color="auto"/>
                                                  </w:divBdr>
                                                  <w:divsChild>
                                                    <w:div w:id="2799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380898">
      <w:bodyDiv w:val="1"/>
      <w:marLeft w:val="0"/>
      <w:marRight w:val="0"/>
      <w:marTop w:val="0"/>
      <w:marBottom w:val="0"/>
      <w:divBdr>
        <w:top w:val="none" w:sz="0" w:space="0" w:color="auto"/>
        <w:left w:val="none" w:sz="0" w:space="0" w:color="auto"/>
        <w:bottom w:val="none" w:sz="0" w:space="0" w:color="auto"/>
        <w:right w:val="none" w:sz="0" w:space="0" w:color="auto"/>
      </w:divBdr>
      <w:divsChild>
        <w:div w:id="1631471187">
          <w:marLeft w:val="0"/>
          <w:marRight w:val="0"/>
          <w:marTop w:val="0"/>
          <w:marBottom w:val="0"/>
          <w:divBdr>
            <w:top w:val="none" w:sz="0" w:space="0" w:color="auto"/>
            <w:left w:val="none" w:sz="0" w:space="0" w:color="auto"/>
            <w:bottom w:val="none" w:sz="0" w:space="0" w:color="auto"/>
            <w:right w:val="none" w:sz="0" w:space="0" w:color="auto"/>
          </w:divBdr>
          <w:divsChild>
            <w:div w:id="1451513291">
              <w:marLeft w:val="0"/>
              <w:marRight w:val="0"/>
              <w:marTop w:val="0"/>
              <w:marBottom w:val="0"/>
              <w:divBdr>
                <w:top w:val="none" w:sz="0" w:space="0" w:color="auto"/>
                <w:left w:val="none" w:sz="0" w:space="0" w:color="auto"/>
                <w:bottom w:val="none" w:sz="0" w:space="0" w:color="auto"/>
                <w:right w:val="none" w:sz="0" w:space="0" w:color="auto"/>
              </w:divBdr>
              <w:divsChild>
                <w:div w:id="56828005">
                  <w:marLeft w:val="0"/>
                  <w:marRight w:val="0"/>
                  <w:marTop w:val="0"/>
                  <w:marBottom w:val="0"/>
                  <w:divBdr>
                    <w:top w:val="none" w:sz="0" w:space="0" w:color="auto"/>
                    <w:left w:val="none" w:sz="0" w:space="0" w:color="auto"/>
                    <w:bottom w:val="none" w:sz="0" w:space="0" w:color="auto"/>
                    <w:right w:val="none" w:sz="0" w:space="0" w:color="auto"/>
                  </w:divBdr>
                  <w:divsChild>
                    <w:div w:id="862784366">
                      <w:marLeft w:val="0"/>
                      <w:marRight w:val="0"/>
                      <w:marTop w:val="0"/>
                      <w:marBottom w:val="0"/>
                      <w:divBdr>
                        <w:top w:val="none" w:sz="0" w:space="0" w:color="auto"/>
                        <w:left w:val="none" w:sz="0" w:space="0" w:color="auto"/>
                        <w:bottom w:val="none" w:sz="0" w:space="0" w:color="auto"/>
                        <w:right w:val="none" w:sz="0" w:space="0" w:color="auto"/>
                      </w:divBdr>
                      <w:divsChild>
                        <w:div w:id="1175076933">
                          <w:marLeft w:val="0"/>
                          <w:marRight w:val="0"/>
                          <w:marTop w:val="0"/>
                          <w:marBottom w:val="0"/>
                          <w:divBdr>
                            <w:top w:val="none" w:sz="0" w:space="0" w:color="auto"/>
                            <w:left w:val="none" w:sz="0" w:space="0" w:color="auto"/>
                            <w:bottom w:val="none" w:sz="0" w:space="0" w:color="auto"/>
                            <w:right w:val="none" w:sz="0" w:space="0" w:color="auto"/>
                          </w:divBdr>
                          <w:divsChild>
                            <w:div w:id="1258252217">
                              <w:marLeft w:val="0"/>
                              <w:marRight w:val="0"/>
                              <w:marTop w:val="0"/>
                              <w:marBottom w:val="0"/>
                              <w:divBdr>
                                <w:top w:val="none" w:sz="0" w:space="0" w:color="auto"/>
                                <w:left w:val="none" w:sz="0" w:space="0" w:color="auto"/>
                                <w:bottom w:val="none" w:sz="0" w:space="0" w:color="auto"/>
                                <w:right w:val="none" w:sz="0" w:space="0" w:color="auto"/>
                              </w:divBdr>
                              <w:divsChild>
                                <w:div w:id="1480922078">
                                  <w:marLeft w:val="0"/>
                                  <w:marRight w:val="0"/>
                                  <w:marTop w:val="0"/>
                                  <w:marBottom w:val="0"/>
                                  <w:divBdr>
                                    <w:top w:val="none" w:sz="0" w:space="0" w:color="auto"/>
                                    <w:left w:val="none" w:sz="0" w:space="0" w:color="auto"/>
                                    <w:bottom w:val="none" w:sz="0" w:space="0" w:color="auto"/>
                                    <w:right w:val="none" w:sz="0" w:space="0" w:color="auto"/>
                                  </w:divBdr>
                                  <w:divsChild>
                                    <w:div w:id="1606110326">
                                      <w:marLeft w:val="0"/>
                                      <w:marRight w:val="60"/>
                                      <w:marTop w:val="0"/>
                                      <w:marBottom w:val="0"/>
                                      <w:divBdr>
                                        <w:top w:val="none" w:sz="0" w:space="0" w:color="auto"/>
                                        <w:left w:val="none" w:sz="0" w:space="0" w:color="auto"/>
                                        <w:bottom w:val="none" w:sz="0" w:space="0" w:color="auto"/>
                                        <w:right w:val="none" w:sz="0" w:space="0" w:color="auto"/>
                                      </w:divBdr>
                                      <w:divsChild>
                                        <w:div w:id="551814110">
                                          <w:marLeft w:val="0"/>
                                          <w:marRight w:val="0"/>
                                          <w:marTop w:val="0"/>
                                          <w:marBottom w:val="0"/>
                                          <w:divBdr>
                                            <w:top w:val="none" w:sz="0" w:space="0" w:color="auto"/>
                                            <w:left w:val="none" w:sz="0" w:space="0" w:color="auto"/>
                                            <w:bottom w:val="none" w:sz="0" w:space="0" w:color="auto"/>
                                            <w:right w:val="none" w:sz="0" w:space="0" w:color="auto"/>
                                          </w:divBdr>
                                          <w:divsChild>
                                            <w:div w:id="615916784">
                                              <w:marLeft w:val="0"/>
                                              <w:marRight w:val="0"/>
                                              <w:marTop w:val="0"/>
                                              <w:marBottom w:val="120"/>
                                              <w:divBdr>
                                                <w:top w:val="single" w:sz="6" w:space="0" w:color="F5F5F5"/>
                                                <w:left w:val="single" w:sz="6" w:space="0" w:color="F5F5F5"/>
                                                <w:bottom w:val="single" w:sz="6" w:space="0" w:color="F5F5F5"/>
                                                <w:right w:val="single" w:sz="6" w:space="0" w:color="F5F5F5"/>
                                              </w:divBdr>
                                              <w:divsChild>
                                                <w:div w:id="379523691">
                                                  <w:marLeft w:val="0"/>
                                                  <w:marRight w:val="0"/>
                                                  <w:marTop w:val="0"/>
                                                  <w:marBottom w:val="0"/>
                                                  <w:divBdr>
                                                    <w:top w:val="none" w:sz="0" w:space="0" w:color="auto"/>
                                                    <w:left w:val="none" w:sz="0" w:space="0" w:color="auto"/>
                                                    <w:bottom w:val="none" w:sz="0" w:space="0" w:color="auto"/>
                                                    <w:right w:val="none" w:sz="0" w:space="0" w:color="auto"/>
                                                  </w:divBdr>
                                                  <w:divsChild>
                                                    <w:div w:id="65819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434953">
      <w:bodyDiv w:val="1"/>
      <w:marLeft w:val="0"/>
      <w:marRight w:val="0"/>
      <w:marTop w:val="0"/>
      <w:marBottom w:val="0"/>
      <w:divBdr>
        <w:top w:val="none" w:sz="0" w:space="0" w:color="auto"/>
        <w:left w:val="none" w:sz="0" w:space="0" w:color="auto"/>
        <w:bottom w:val="none" w:sz="0" w:space="0" w:color="auto"/>
        <w:right w:val="none" w:sz="0" w:space="0" w:color="auto"/>
      </w:divBdr>
      <w:divsChild>
        <w:div w:id="1071123397">
          <w:marLeft w:val="0"/>
          <w:marRight w:val="0"/>
          <w:marTop w:val="0"/>
          <w:marBottom w:val="0"/>
          <w:divBdr>
            <w:top w:val="none" w:sz="0" w:space="0" w:color="auto"/>
            <w:left w:val="none" w:sz="0" w:space="0" w:color="auto"/>
            <w:bottom w:val="none" w:sz="0" w:space="0" w:color="auto"/>
            <w:right w:val="none" w:sz="0" w:space="0" w:color="auto"/>
          </w:divBdr>
          <w:divsChild>
            <w:div w:id="848758846">
              <w:marLeft w:val="0"/>
              <w:marRight w:val="0"/>
              <w:marTop w:val="0"/>
              <w:marBottom w:val="0"/>
              <w:divBdr>
                <w:top w:val="none" w:sz="0" w:space="0" w:color="auto"/>
                <w:left w:val="none" w:sz="0" w:space="0" w:color="auto"/>
                <w:bottom w:val="none" w:sz="0" w:space="0" w:color="auto"/>
                <w:right w:val="none" w:sz="0" w:space="0" w:color="auto"/>
              </w:divBdr>
              <w:divsChild>
                <w:div w:id="1152409187">
                  <w:marLeft w:val="0"/>
                  <w:marRight w:val="0"/>
                  <w:marTop w:val="0"/>
                  <w:marBottom w:val="0"/>
                  <w:divBdr>
                    <w:top w:val="none" w:sz="0" w:space="0" w:color="auto"/>
                    <w:left w:val="none" w:sz="0" w:space="0" w:color="auto"/>
                    <w:bottom w:val="none" w:sz="0" w:space="0" w:color="auto"/>
                    <w:right w:val="none" w:sz="0" w:space="0" w:color="auto"/>
                  </w:divBdr>
                  <w:divsChild>
                    <w:div w:id="1532575677">
                      <w:marLeft w:val="0"/>
                      <w:marRight w:val="0"/>
                      <w:marTop w:val="0"/>
                      <w:marBottom w:val="0"/>
                      <w:divBdr>
                        <w:top w:val="none" w:sz="0" w:space="0" w:color="auto"/>
                        <w:left w:val="none" w:sz="0" w:space="0" w:color="auto"/>
                        <w:bottom w:val="none" w:sz="0" w:space="0" w:color="auto"/>
                        <w:right w:val="none" w:sz="0" w:space="0" w:color="auto"/>
                      </w:divBdr>
                      <w:divsChild>
                        <w:div w:id="825973158">
                          <w:marLeft w:val="0"/>
                          <w:marRight w:val="0"/>
                          <w:marTop w:val="0"/>
                          <w:marBottom w:val="0"/>
                          <w:divBdr>
                            <w:top w:val="none" w:sz="0" w:space="0" w:color="auto"/>
                            <w:left w:val="none" w:sz="0" w:space="0" w:color="auto"/>
                            <w:bottom w:val="none" w:sz="0" w:space="0" w:color="auto"/>
                            <w:right w:val="none" w:sz="0" w:space="0" w:color="auto"/>
                          </w:divBdr>
                          <w:divsChild>
                            <w:div w:id="1631014395">
                              <w:marLeft w:val="0"/>
                              <w:marRight w:val="0"/>
                              <w:marTop w:val="0"/>
                              <w:marBottom w:val="0"/>
                              <w:divBdr>
                                <w:top w:val="none" w:sz="0" w:space="0" w:color="auto"/>
                                <w:left w:val="none" w:sz="0" w:space="0" w:color="auto"/>
                                <w:bottom w:val="none" w:sz="0" w:space="0" w:color="auto"/>
                                <w:right w:val="none" w:sz="0" w:space="0" w:color="auto"/>
                              </w:divBdr>
                              <w:divsChild>
                                <w:div w:id="214857288">
                                  <w:marLeft w:val="0"/>
                                  <w:marRight w:val="0"/>
                                  <w:marTop w:val="0"/>
                                  <w:marBottom w:val="0"/>
                                  <w:divBdr>
                                    <w:top w:val="none" w:sz="0" w:space="0" w:color="auto"/>
                                    <w:left w:val="none" w:sz="0" w:space="0" w:color="auto"/>
                                    <w:bottom w:val="none" w:sz="0" w:space="0" w:color="auto"/>
                                    <w:right w:val="none" w:sz="0" w:space="0" w:color="auto"/>
                                  </w:divBdr>
                                  <w:divsChild>
                                    <w:div w:id="1864317236">
                                      <w:marLeft w:val="0"/>
                                      <w:marRight w:val="60"/>
                                      <w:marTop w:val="0"/>
                                      <w:marBottom w:val="0"/>
                                      <w:divBdr>
                                        <w:top w:val="none" w:sz="0" w:space="0" w:color="auto"/>
                                        <w:left w:val="none" w:sz="0" w:space="0" w:color="auto"/>
                                        <w:bottom w:val="none" w:sz="0" w:space="0" w:color="auto"/>
                                        <w:right w:val="none" w:sz="0" w:space="0" w:color="auto"/>
                                      </w:divBdr>
                                      <w:divsChild>
                                        <w:div w:id="1330213482">
                                          <w:marLeft w:val="0"/>
                                          <w:marRight w:val="0"/>
                                          <w:marTop w:val="0"/>
                                          <w:marBottom w:val="0"/>
                                          <w:divBdr>
                                            <w:top w:val="none" w:sz="0" w:space="0" w:color="auto"/>
                                            <w:left w:val="none" w:sz="0" w:space="0" w:color="auto"/>
                                            <w:bottom w:val="none" w:sz="0" w:space="0" w:color="auto"/>
                                            <w:right w:val="none" w:sz="0" w:space="0" w:color="auto"/>
                                          </w:divBdr>
                                          <w:divsChild>
                                            <w:div w:id="1660381257">
                                              <w:marLeft w:val="0"/>
                                              <w:marRight w:val="0"/>
                                              <w:marTop w:val="0"/>
                                              <w:marBottom w:val="120"/>
                                              <w:divBdr>
                                                <w:top w:val="single" w:sz="6" w:space="0" w:color="F5F5F5"/>
                                                <w:left w:val="single" w:sz="6" w:space="0" w:color="F5F5F5"/>
                                                <w:bottom w:val="single" w:sz="6" w:space="0" w:color="F5F5F5"/>
                                                <w:right w:val="single" w:sz="6" w:space="0" w:color="F5F5F5"/>
                                              </w:divBdr>
                                              <w:divsChild>
                                                <w:div w:id="953247263">
                                                  <w:marLeft w:val="0"/>
                                                  <w:marRight w:val="0"/>
                                                  <w:marTop w:val="0"/>
                                                  <w:marBottom w:val="0"/>
                                                  <w:divBdr>
                                                    <w:top w:val="none" w:sz="0" w:space="0" w:color="auto"/>
                                                    <w:left w:val="none" w:sz="0" w:space="0" w:color="auto"/>
                                                    <w:bottom w:val="none" w:sz="0" w:space="0" w:color="auto"/>
                                                    <w:right w:val="none" w:sz="0" w:space="0" w:color="auto"/>
                                                  </w:divBdr>
                                                  <w:divsChild>
                                                    <w:div w:id="17137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058792">
      <w:bodyDiv w:val="1"/>
      <w:marLeft w:val="0"/>
      <w:marRight w:val="0"/>
      <w:marTop w:val="0"/>
      <w:marBottom w:val="0"/>
      <w:divBdr>
        <w:top w:val="none" w:sz="0" w:space="0" w:color="auto"/>
        <w:left w:val="none" w:sz="0" w:space="0" w:color="auto"/>
        <w:bottom w:val="none" w:sz="0" w:space="0" w:color="auto"/>
        <w:right w:val="none" w:sz="0" w:space="0" w:color="auto"/>
      </w:divBdr>
      <w:divsChild>
        <w:div w:id="1649169210">
          <w:marLeft w:val="0"/>
          <w:marRight w:val="0"/>
          <w:marTop w:val="0"/>
          <w:marBottom w:val="0"/>
          <w:divBdr>
            <w:top w:val="none" w:sz="0" w:space="0" w:color="auto"/>
            <w:left w:val="none" w:sz="0" w:space="0" w:color="auto"/>
            <w:bottom w:val="none" w:sz="0" w:space="0" w:color="auto"/>
            <w:right w:val="none" w:sz="0" w:space="0" w:color="auto"/>
          </w:divBdr>
          <w:divsChild>
            <w:div w:id="1721200360">
              <w:marLeft w:val="0"/>
              <w:marRight w:val="0"/>
              <w:marTop w:val="0"/>
              <w:marBottom w:val="0"/>
              <w:divBdr>
                <w:top w:val="none" w:sz="0" w:space="0" w:color="auto"/>
                <w:left w:val="none" w:sz="0" w:space="0" w:color="auto"/>
                <w:bottom w:val="none" w:sz="0" w:space="0" w:color="auto"/>
                <w:right w:val="none" w:sz="0" w:space="0" w:color="auto"/>
              </w:divBdr>
              <w:divsChild>
                <w:div w:id="1351759558">
                  <w:marLeft w:val="0"/>
                  <w:marRight w:val="0"/>
                  <w:marTop w:val="0"/>
                  <w:marBottom w:val="0"/>
                  <w:divBdr>
                    <w:top w:val="none" w:sz="0" w:space="0" w:color="auto"/>
                    <w:left w:val="none" w:sz="0" w:space="0" w:color="auto"/>
                    <w:bottom w:val="none" w:sz="0" w:space="0" w:color="auto"/>
                    <w:right w:val="none" w:sz="0" w:space="0" w:color="auto"/>
                  </w:divBdr>
                  <w:divsChild>
                    <w:div w:id="59452491">
                      <w:marLeft w:val="0"/>
                      <w:marRight w:val="0"/>
                      <w:marTop w:val="0"/>
                      <w:marBottom w:val="0"/>
                      <w:divBdr>
                        <w:top w:val="none" w:sz="0" w:space="0" w:color="auto"/>
                        <w:left w:val="none" w:sz="0" w:space="0" w:color="auto"/>
                        <w:bottom w:val="none" w:sz="0" w:space="0" w:color="auto"/>
                        <w:right w:val="none" w:sz="0" w:space="0" w:color="auto"/>
                      </w:divBdr>
                      <w:divsChild>
                        <w:div w:id="1954750740">
                          <w:marLeft w:val="0"/>
                          <w:marRight w:val="0"/>
                          <w:marTop w:val="0"/>
                          <w:marBottom w:val="0"/>
                          <w:divBdr>
                            <w:top w:val="none" w:sz="0" w:space="0" w:color="auto"/>
                            <w:left w:val="none" w:sz="0" w:space="0" w:color="auto"/>
                            <w:bottom w:val="none" w:sz="0" w:space="0" w:color="auto"/>
                            <w:right w:val="none" w:sz="0" w:space="0" w:color="auto"/>
                          </w:divBdr>
                          <w:divsChild>
                            <w:div w:id="546987281">
                              <w:marLeft w:val="0"/>
                              <w:marRight w:val="0"/>
                              <w:marTop w:val="0"/>
                              <w:marBottom w:val="0"/>
                              <w:divBdr>
                                <w:top w:val="none" w:sz="0" w:space="0" w:color="auto"/>
                                <w:left w:val="none" w:sz="0" w:space="0" w:color="auto"/>
                                <w:bottom w:val="none" w:sz="0" w:space="0" w:color="auto"/>
                                <w:right w:val="none" w:sz="0" w:space="0" w:color="auto"/>
                              </w:divBdr>
                              <w:divsChild>
                                <w:div w:id="1710031206">
                                  <w:marLeft w:val="0"/>
                                  <w:marRight w:val="0"/>
                                  <w:marTop w:val="0"/>
                                  <w:marBottom w:val="0"/>
                                  <w:divBdr>
                                    <w:top w:val="none" w:sz="0" w:space="0" w:color="auto"/>
                                    <w:left w:val="none" w:sz="0" w:space="0" w:color="auto"/>
                                    <w:bottom w:val="none" w:sz="0" w:space="0" w:color="auto"/>
                                    <w:right w:val="none" w:sz="0" w:space="0" w:color="auto"/>
                                  </w:divBdr>
                                  <w:divsChild>
                                    <w:div w:id="5834705">
                                      <w:marLeft w:val="0"/>
                                      <w:marRight w:val="60"/>
                                      <w:marTop w:val="0"/>
                                      <w:marBottom w:val="0"/>
                                      <w:divBdr>
                                        <w:top w:val="none" w:sz="0" w:space="0" w:color="auto"/>
                                        <w:left w:val="none" w:sz="0" w:space="0" w:color="auto"/>
                                        <w:bottom w:val="none" w:sz="0" w:space="0" w:color="auto"/>
                                        <w:right w:val="none" w:sz="0" w:space="0" w:color="auto"/>
                                      </w:divBdr>
                                      <w:divsChild>
                                        <w:div w:id="250823207">
                                          <w:marLeft w:val="0"/>
                                          <w:marRight w:val="0"/>
                                          <w:marTop w:val="0"/>
                                          <w:marBottom w:val="0"/>
                                          <w:divBdr>
                                            <w:top w:val="none" w:sz="0" w:space="0" w:color="auto"/>
                                            <w:left w:val="none" w:sz="0" w:space="0" w:color="auto"/>
                                            <w:bottom w:val="none" w:sz="0" w:space="0" w:color="auto"/>
                                            <w:right w:val="none" w:sz="0" w:space="0" w:color="auto"/>
                                          </w:divBdr>
                                          <w:divsChild>
                                            <w:div w:id="997926708">
                                              <w:marLeft w:val="0"/>
                                              <w:marRight w:val="0"/>
                                              <w:marTop w:val="0"/>
                                              <w:marBottom w:val="120"/>
                                              <w:divBdr>
                                                <w:top w:val="single" w:sz="6" w:space="0" w:color="F5F5F5"/>
                                                <w:left w:val="single" w:sz="6" w:space="0" w:color="F5F5F5"/>
                                                <w:bottom w:val="single" w:sz="6" w:space="0" w:color="F5F5F5"/>
                                                <w:right w:val="single" w:sz="6" w:space="0" w:color="F5F5F5"/>
                                              </w:divBdr>
                                              <w:divsChild>
                                                <w:div w:id="353075157">
                                                  <w:marLeft w:val="0"/>
                                                  <w:marRight w:val="0"/>
                                                  <w:marTop w:val="0"/>
                                                  <w:marBottom w:val="0"/>
                                                  <w:divBdr>
                                                    <w:top w:val="none" w:sz="0" w:space="0" w:color="auto"/>
                                                    <w:left w:val="none" w:sz="0" w:space="0" w:color="auto"/>
                                                    <w:bottom w:val="none" w:sz="0" w:space="0" w:color="auto"/>
                                                    <w:right w:val="none" w:sz="0" w:space="0" w:color="auto"/>
                                                  </w:divBdr>
                                                  <w:divsChild>
                                                    <w:div w:id="98331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6304294">
      <w:bodyDiv w:val="1"/>
      <w:marLeft w:val="0"/>
      <w:marRight w:val="0"/>
      <w:marTop w:val="0"/>
      <w:marBottom w:val="0"/>
      <w:divBdr>
        <w:top w:val="none" w:sz="0" w:space="0" w:color="auto"/>
        <w:left w:val="none" w:sz="0" w:space="0" w:color="auto"/>
        <w:bottom w:val="none" w:sz="0" w:space="0" w:color="auto"/>
        <w:right w:val="none" w:sz="0" w:space="0" w:color="auto"/>
      </w:divBdr>
      <w:divsChild>
        <w:div w:id="972519343">
          <w:marLeft w:val="0"/>
          <w:marRight w:val="0"/>
          <w:marTop w:val="0"/>
          <w:marBottom w:val="0"/>
          <w:divBdr>
            <w:top w:val="none" w:sz="0" w:space="0" w:color="auto"/>
            <w:left w:val="none" w:sz="0" w:space="0" w:color="auto"/>
            <w:bottom w:val="none" w:sz="0" w:space="0" w:color="auto"/>
            <w:right w:val="none" w:sz="0" w:space="0" w:color="auto"/>
          </w:divBdr>
          <w:divsChild>
            <w:div w:id="2001032536">
              <w:marLeft w:val="0"/>
              <w:marRight w:val="0"/>
              <w:marTop w:val="0"/>
              <w:marBottom w:val="0"/>
              <w:divBdr>
                <w:top w:val="none" w:sz="0" w:space="0" w:color="auto"/>
                <w:left w:val="none" w:sz="0" w:space="0" w:color="auto"/>
                <w:bottom w:val="none" w:sz="0" w:space="0" w:color="auto"/>
                <w:right w:val="none" w:sz="0" w:space="0" w:color="auto"/>
              </w:divBdr>
              <w:divsChild>
                <w:div w:id="1407649922">
                  <w:marLeft w:val="0"/>
                  <w:marRight w:val="0"/>
                  <w:marTop w:val="0"/>
                  <w:marBottom w:val="0"/>
                  <w:divBdr>
                    <w:top w:val="none" w:sz="0" w:space="0" w:color="auto"/>
                    <w:left w:val="none" w:sz="0" w:space="0" w:color="auto"/>
                    <w:bottom w:val="none" w:sz="0" w:space="0" w:color="auto"/>
                    <w:right w:val="none" w:sz="0" w:space="0" w:color="auto"/>
                  </w:divBdr>
                  <w:divsChild>
                    <w:div w:id="823816075">
                      <w:marLeft w:val="0"/>
                      <w:marRight w:val="0"/>
                      <w:marTop w:val="0"/>
                      <w:marBottom w:val="0"/>
                      <w:divBdr>
                        <w:top w:val="none" w:sz="0" w:space="0" w:color="auto"/>
                        <w:left w:val="none" w:sz="0" w:space="0" w:color="auto"/>
                        <w:bottom w:val="none" w:sz="0" w:space="0" w:color="auto"/>
                        <w:right w:val="none" w:sz="0" w:space="0" w:color="auto"/>
                      </w:divBdr>
                      <w:divsChild>
                        <w:div w:id="1099987357">
                          <w:marLeft w:val="0"/>
                          <w:marRight w:val="0"/>
                          <w:marTop w:val="0"/>
                          <w:marBottom w:val="0"/>
                          <w:divBdr>
                            <w:top w:val="none" w:sz="0" w:space="0" w:color="auto"/>
                            <w:left w:val="none" w:sz="0" w:space="0" w:color="auto"/>
                            <w:bottom w:val="none" w:sz="0" w:space="0" w:color="auto"/>
                            <w:right w:val="none" w:sz="0" w:space="0" w:color="auto"/>
                          </w:divBdr>
                          <w:divsChild>
                            <w:div w:id="875701652">
                              <w:marLeft w:val="0"/>
                              <w:marRight w:val="0"/>
                              <w:marTop w:val="0"/>
                              <w:marBottom w:val="0"/>
                              <w:divBdr>
                                <w:top w:val="none" w:sz="0" w:space="0" w:color="auto"/>
                                <w:left w:val="none" w:sz="0" w:space="0" w:color="auto"/>
                                <w:bottom w:val="none" w:sz="0" w:space="0" w:color="auto"/>
                                <w:right w:val="none" w:sz="0" w:space="0" w:color="auto"/>
                              </w:divBdr>
                              <w:divsChild>
                                <w:div w:id="1602755624">
                                  <w:marLeft w:val="0"/>
                                  <w:marRight w:val="0"/>
                                  <w:marTop w:val="0"/>
                                  <w:marBottom w:val="0"/>
                                  <w:divBdr>
                                    <w:top w:val="none" w:sz="0" w:space="0" w:color="auto"/>
                                    <w:left w:val="none" w:sz="0" w:space="0" w:color="auto"/>
                                    <w:bottom w:val="none" w:sz="0" w:space="0" w:color="auto"/>
                                    <w:right w:val="none" w:sz="0" w:space="0" w:color="auto"/>
                                  </w:divBdr>
                                  <w:divsChild>
                                    <w:div w:id="115998889">
                                      <w:marLeft w:val="0"/>
                                      <w:marRight w:val="60"/>
                                      <w:marTop w:val="0"/>
                                      <w:marBottom w:val="0"/>
                                      <w:divBdr>
                                        <w:top w:val="none" w:sz="0" w:space="0" w:color="auto"/>
                                        <w:left w:val="none" w:sz="0" w:space="0" w:color="auto"/>
                                        <w:bottom w:val="none" w:sz="0" w:space="0" w:color="auto"/>
                                        <w:right w:val="none" w:sz="0" w:space="0" w:color="auto"/>
                                      </w:divBdr>
                                      <w:divsChild>
                                        <w:div w:id="64694555">
                                          <w:marLeft w:val="0"/>
                                          <w:marRight w:val="0"/>
                                          <w:marTop w:val="0"/>
                                          <w:marBottom w:val="0"/>
                                          <w:divBdr>
                                            <w:top w:val="none" w:sz="0" w:space="0" w:color="auto"/>
                                            <w:left w:val="none" w:sz="0" w:space="0" w:color="auto"/>
                                            <w:bottom w:val="none" w:sz="0" w:space="0" w:color="auto"/>
                                            <w:right w:val="none" w:sz="0" w:space="0" w:color="auto"/>
                                          </w:divBdr>
                                          <w:divsChild>
                                            <w:div w:id="1651204817">
                                              <w:marLeft w:val="0"/>
                                              <w:marRight w:val="0"/>
                                              <w:marTop w:val="0"/>
                                              <w:marBottom w:val="120"/>
                                              <w:divBdr>
                                                <w:top w:val="single" w:sz="6" w:space="0" w:color="F5F5F5"/>
                                                <w:left w:val="single" w:sz="6" w:space="0" w:color="F5F5F5"/>
                                                <w:bottom w:val="single" w:sz="6" w:space="0" w:color="F5F5F5"/>
                                                <w:right w:val="single" w:sz="6" w:space="0" w:color="F5F5F5"/>
                                              </w:divBdr>
                                              <w:divsChild>
                                                <w:div w:id="1633441193">
                                                  <w:marLeft w:val="0"/>
                                                  <w:marRight w:val="0"/>
                                                  <w:marTop w:val="0"/>
                                                  <w:marBottom w:val="0"/>
                                                  <w:divBdr>
                                                    <w:top w:val="none" w:sz="0" w:space="0" w:color="auto"/>
                                                    <w:left w:val="none" w:sz="0" w:space="0" w:color="auto"/>
                                                    <w:bottom w:val="none" w:sz="0" w:space="0" w:color="auto"/>
                                                    <w:right w:val="none" w:sz="0" w:space="0" w:color="auto"/>
                                                  </w:divBdr>
                                                  <w:divsChild>
                                                    <w:div w:id="142425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6843121">
      <w:bodyDiv w:val="1"/>
      <w:marLeft w:val="0"/>
      <w:marRight w:val="0"/>
      <w:marTop w:val="0"/>
      <w:marBottom w:val="0"/>
      <w:divBdr>
        <w:top w:val="none" w:sz="0" w:space="0" w:color="auto"/>
        <w:left w:val="none" w:sz="0" w:space="0" w:color="auto"/>
        <w:bottom w:val="none" w:sz="0" w:space="0" w:color="auto"/>
        <w:right w:val="none" w:sz="0" w:space="0" w:color="auto"/>
      </w:divBdr>
      <w:divsChild>
        <w:div w:id="648439442">
          <w:marLeft w:val="0"/>
          <w:marRight w:val="0"/>
          <w:marTop w:val="0"/>
          <w:marBottom w:val="0"/>
          <w:divBdr>
            <w:top w:val="none" w:sz="0" w:space="0" w:color="auto"/>
            <w:left w:val="none" w:sz="0" w:space="0" w:color="auto"/>
            <w:bottom w:val="none" w:sz="0" w:space="0" w:color="auto"/>
            <w:right w:val="none" w:sz="0" w:space="0" w:color="auto"/>
          </w:divBdr>
          <w:divsChild>
            <w:div w:id="1765420069">
              <w:marLeft w:val="0"/>
              <w:marRight w:val="0"/>
              <w:marTop w:val="0"/>
              <w:marBottom w:val="0"/>
              <w:divBdr>
                <w:top w:val="none" w:sz="0" w:space="0" w:color="auto"/>
                <w:left w:val="none" w:sz="0" w:space="0" w:color="auto"/>
                <w:bottom w:val="none" w:sz="0" w:space="0" w:color="auto"/>
                <w:right w:val="none" w:sz="0" w:space="0" w:color="auto"/>
              </w:divBdr>
              <w:divsChild>
                <w:div w:id="1843084465">
                  <w:marLeft w:val="0"/>
                  <w:marRight w:val="0"/>
                  <w:marTop w:val="0"/>
                  <w:marBottom w:val="0"/>
                  <w:divBdr>
                    <w:top w:val="none" w:sz="0" w:space="0" w:color="auto"/>
                    <w:left w:val="none" w:sz="0" w:space="0" w:color="auto"/>
                    <w:bottom w:val="none" w:sz="0" w:space="0" w:color="auto"/>
                    <w:right w:val="none" w:sz="0" w:space="0" w:color="auto"/>
                  </w:divBdr>
                  <w:divsChild>
                    <w:div w:id="845632948">
                      <w:marLeft w:val="0"/>
                      <w:marRight w:val="0"/>
                      <w:marTop w:val="0"/>
                      <w:marBottom w:val="0"/>
                      <w:divBdr>
                        <w:top w:val="none" w:sz="0" w:space="0" w:color="auto"/>
                        <w:left w:val="none" w:sz="0" w:space="0" w:color="auto"/>
                        <w:bottom w:val="none" w:sz="0" w:space="0" w:color="auto"/>
                        <w:right w:val="none" w:sz="0" w:space="0" w:color="auto"/>
                      </w:divBdr>
                      <w:divsChild>
                        <w:div w:id="517430903">
                          <w:marLeft w:val="0"/>
                          <w:marRight w:val="0"/>
                          <w:marTop w:val="0"/>
                          <w:marBottom w:val="0"/>
                          <w:divBdr>
                            <w:top w:val="none" w:sz="0" w:space="0" w:color="auto"/>
                            <w:left w:val="none" w:sz="0" w:space="0" w:color="auto"/>
                            <w:bottom w:val="none" w:sz="0" w:space="0" w:color="auto"/>
                            <w:right w:val="none" w:sz="0" w:space="0" w:color="auto"/>
                          </w:divBdr>
                          <w:divsChild>
                            <w:div w:id="772824171">
                              <w:marLeft w:val="0"/>
                              <w:marRight w:val="0"/>
                              <w:marTop w:val="0"/>
                              <w:marBottom w:val="0"/>
                              <w:divBdr>
                                <w:top w:val="none" w:sz="0" w:space="0" w:color="auto"/>
                                <w:left w:val="none" w:sz="0" w:space="0" w:color="auto"/>
                                <w:bottom w:val="none" w:sz="0" w:space="0" w:color="auto"/>
                                <w:right w:val="none" w:sz="0" w:space="0" w:color="auto"/>
                              </w:divBdr>
                              <w:divsChild>
                                <w:div w:id="720831646">
                                  <w:marLeft w:val="0"/>
                                  <w:marRight w:val="0"/>
                                  <w:marTop w:val="0"/>
                                  <w:marBottom w:val="0"/>
                                  <w:divBdr>
                                    <w:top w:val="none" w:sz="0" w:space="0" w:color="auto"/>
                                    <w:left w:val="none" w:sz="0" w:space="0" w:color="auto"/>
                                    <w:bottom w:val="none" w:sz="0" w:space="0" w:color="auto"/>
                                    <w:right w:val="none" w:sz="0" w:space="0" w:color="auto"/>
                                  </w:divBdr>
                                  <w:divsChild>
                                    <w:div w:id="677776609">
                                      <w:marLeft w:val="0"/>
                                      <w:marRight w:val="60"/>
                                      <w:marTop w:val="0"/>
                                      <w:marBottom w:val="0"/>
                                      <w:divBdr>
                                        <w:top w:val="none" w:sz="0" w:space="0" w:color="auto"/>
                                        <w:left w:val="none" w:sz="0" w:space="0" w:color="auto"/>
                                        <w:bottom w:val="none" w:sz="0" w:space="0" w:color="auto"/>
                                        <w:right w:val="none" w:sz="0" w:space="0" w:color="auto"/>
                                      </w:divBdr>
                                      <w:divsChild>
                                        <w:div w:id="1329793743">
                                          <w:marLeft w:val="0"/>
                                          <w:marRight w:val="0"/>
                                          <w:marTop w:val="0"/>
                                          <w:marBottom w:val="0"/>
                                          <w:divBdr>
                                            <w:top w:val="none" w:sz="0" w:space="0" w:color="auto"/>
                                            <w:left w:val="none" w:sz="0" w:space="0" w:color="auto"/>
                                            <w:bottom w:val="none" w:sz="0" w:space="0" w:color="auto"/>
                                            <w:right w:val="none" w:sz="0" w:space="0" w:color="auto"/>
                                          </w:divBdr>
                                          <w:divsChild>
                                            <w:div w:id="837385997">
                                              <w:marLeft w:val="0"/>
                                              <w:marRight w:val="0"/>
                                              <w:marTop w:val="0"/>
                                              <w:marBottom w:val="120"/>
                                              <w:divBdr>
                                                <w:top w:val="single" w:sz="6" w:space="0" w:color="F5F5F5"/>
                                                <w:left w:val="single" w:sz="6" w:space="0" w:color="F5F5F5"/>
                                                <w:bottom w:val="single" w:sz="6" w:space="0" w:color="F5F5F5"/>
                                                <w:right w:val="single" w:sz="6" w:space="0" w:color="F5F5F5"/>
                                              </w:divBdr>
                                              <w:divsChild>
                                                <w:div w:id="722407723">
                                                  <w:marLeft w:val="0"/>
                                                  <w:marRight w:val="0"/>
                                                  <w:marTop w:val="0"/>
                                                  <w:marBottom w:val="0"/>
                                                  <w:divBdr>
                                                    <w:top w:val="none" w:sz="0" w:space="0" w:color="auto"/>
                                                    <w:left w:val="none" w:sz="0" w:space="0" w:color="auto"/>
                                                    <w:bottom w:val="none" w:sz="0" w:space="0" w:color="auto"/>
                                                    <w:right w:val="none" w:sz="0" w:space="0" w:color="auto"/>
                                                  </w:divBdr>
                                                  <w:divsChild>
                                                    <w:div w:id="62064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8615549">
      <w:bodyDiv w:val="1"/>
      <w:marLeft w:val="0"/>
      <w:marRight w:val="0"/>
      <w:marTop w:val="0"/>
      <w:marBottom w:val="0"/>
      <w:divBdr>
        <w:top w:val="none" w:sz="0" w:space="0" w:color="auto"/>
        <w:left w:val="none" w:sz="0" w:space="0" w:color="auto"/>
        <w:bottom w:val="none" w:sz="0" w:space="0" w:color="auto"/>
        <w:right w:val="none" w:sz="0" w:space="0" w:color="auto"/>
      </w:divBdr>
      <w:divsChild>
        <w:div w:id="1228684312">
          <w:marLeft w:val="0"/>
          <w:marRight w:val="0"/>
          <w:marTop w:val="0"/>
          <w:marBottom w:val="0"/>
          <w:divBdr>
            <w:top w:val="none" w:sz="0" w:space="0" w:color="auto"/>
            <w:left w:val="none" w:sz="0" w:space="0" w:color="auto"/>
            <w:bottom w:val="none" w:sz="0" w:space="0" w:color="auto"/>
            <w:right w:val="none" w:sz="0" w:space="0" w:color="auto"/>
          </w:divBdr>
          <w:divsChild>
            <w:div w:id="62224117">
              <w:marLeft w:val="0"/>
              <w:marRight w:val="0"/>
              <w:marTop w:val="0"/>
              <w:marBottom w:val="0"/>
              <w:divBdr>
                <w:top w:val="none" w:sz="0" w:space="0" w:color="auto"/>
                <w:left w:val="none" w:sz="0" w:space="0" w:color="auto"/>
                <w:bottom w:val="none" w:sz="0" w:space="0" w:color="auto"/>
                <w:right w:val="none" w:sz="0" w:space="0" w:color="auto"/>
              </w:divBdr>
              <w:divsChild>
                <w:div w:id="2013752518">
                  <w:marLeft w:val="0"/>
                  <w:marRight w:val="0"/>
                  <w:marTop w:val="0"/>
                  <w:marBottom w:val="0"/>
                  <w:divBdr>
                    <w:top w:val="none" w:sz="0" w:space="0" w:color="auto"/>
                    <w:left w:val="none" w:sz="0" w:space="0" w:color="auto"/>
                    <w:bottom w:val="none" w:sz="0" w:space="0" w:color="auto"/>
                    <w:right w:val="none" w:sz="0" w:space="0" w:color="auto"/>
                  </w:divBdr>
                  <w:divsChild>
                    <w:div w:id="656424697">
                      <w:marLeft w:val="0"/>
                      <w:marRight w:val="0"/>
                      <w:marTop w:val="0"/>
                      <w:marBottom w:val="0"/>
                      <w:divBdr>
                        <w:top w:val="none" w:sz="0" w:space="0" w:color="auto"/>
                        <w:left w:val="none" w:sz="0" w:space="0" w:color="auto"/>
                        <w:bottom w:val="none" w:sz="0" w:space="0" w:color="auto"/>
                        <w:right w:val="none" w:sz="0" w:space="0" w:color="auto"/>
                      </w:divBdr>
                      <w:divsChild>
                        <w:div w:id="632061855">
                          <w:marLeft w:val="0"/>
                          <w:marRight w:val="0"/>
                          <w:marTop w:val="0"/>
                          <w:marBottom w:val="0"/>
                          <w:divBdr>
                            <w:top w:val="none" w:sz="0" w:space="0" w:color="auto"/>
                            <w:left w:val="none" w:sz="0" w:space="0" w:color="auto"/>
                            <w:bottom w:val="none" w:sz="0" w:space="0" w:color="auto"/>
                            <w:right w:val="none" w:sz="0" w:space="0" w:color="auto"/>
                          </w:divBdr>
                          <w:divsChild>
                            <w:div w:id="398721599">
                              <w:marLeft w:val="0"/>
                              <w:marRight w:val="0"/>
                              <w:marTop w:val="0"/>
                              <w:marBottom w:val="0"/>
                              <w:divBdr>
                                <w:top w:val="none" w:sz="0" w:space="0" w:color="auto"/>
                                <w:left w:val="none" w:sz="0" w:space="0" w:color="auto"/>
                                <w:bottom w:val="none" w:sz="0" w:space="0" w:color="auto"/>
                                <w:right w:val="none" w:sz="0" w:space="0" w:color="auto"/>
                              </w:divBdr>
                              <w:divsChild>
                                <w:div w:id="641420661">
                                  <w:marLeft w:val="0"/>
                                  <w:marRight w:val="0"/>
                                  <w:marTop w:val="0"/>
                                  <w:marBottom w:val="0"/>
                                  <w:divBdr>
                                    <w:top w:val="none" w:sz="0" w:space="0" w:color="auto"/>
                                    <w:left w:val="none" w:sz="0" w:space="0" w:color="auto"/>
                                    <w:bottom w:val="none" w:sz="0" w:space="0" w:color="auto"/>
                                    <w:right w:val="none" w:sz="0" w:space="0" w:color="auto"/>
                                  </w:divBdr>
                                  <w:divsChild>
                                    <w:div w:id="1478957095">
                                      <w:marLeft w:val="0"/>
                                      <w:marRight w:val="60"/>
                                      <w:marTop w:val="0"/>
                                      <w:marBottom w:val="0"/>
                                      <w:divBdr>
                                        <w:top w:val="none" w:sz="0" w:space="0" w:color="auto"/>
                                        <w:left w:val="none" w:sz="0" w:space="0" w:color="auto"/>
                                        <w:bottom w:val="none" w:sz="0" w:space="0" w:color="auto"/>
                                        <w:right w:val="none" w:sz="0" w:space="0" w:color="auto"/>
                                      </w:divBdr>
                                      <w:divsChild>
                                        <w:div w:id="1342703846">
                                          <w:marLeft w:val="0"/>
                                          <w:marRight w:val="0"/>
                                          <w:marTop w:val="0"/>
                                          <w:marBottom w:val="0"/>
                                          <w:divBdr>
                                            <w:top w:val="none" w:sz="0" w:space="0" w:color="auto"/>
                                            <w:left w:val="none" w:sz="0" w:space="0" w:color="auto"/>
                                            <w:bottom w:val="none" w:sz="0" w:space="0" w:color="auto"/>
                                            <w:right w:val="none" w:sz="0" w:space="0" w:color="auto"/>
                                          </w:divBdr>
                                          <w:divsChild>
                                            <w:div w:id="1401170839">
                                              <w:marLeft w:val="0"/>
                                              <w:marRight w:val="0"/>
                                              <w:marTop w:val="0"/>
                                              <w:marBottom w:val="120"/>
                                              <w:divBdr>
                                                <w:top w:val="single" w:sz="6" w:space="0" w:color="F5F5F5"/>
                                                <w:left w:val="single" w:sz="6" w:space="0" w:color="F5F5F5"/>
                                                <w:bottom w:val="single" w:sz="6" w:space="0" w:color="F5F5F5"/>
                                                <w:right w:val="single" w:sz="6" w:space="0" w:color="F5F5F5"/>
                                              </w:divBdr>
                                              <w:divsChild>
                                                <w:div w:id="162398278">
                                                  <w:marLeft w:val="0"/>
                                                  <w:marRight w:val="0"/>
                                                  <w:marTop w:val="0"/>
                                                  <w:marBottom w:val="0"/>
                                                  <w:divBdr>
                                                    <w:top w:val="none" w:sz="0" w:space="0" w:color="auto"/>
                                                    <w:left w:val="none" w:sz="0" w:space="0" w:color="auto"/>
                                                    <w:bottom w:val="none" w:sz="0" w:space="0" w:color="auto"/>
                                                    <w:right w:val="none" w:sz="0" w:space="0" w:color="auto"/>
                                                  </w:divBdr>
                                                  <w:divsChild>
                                                    <w:div w:id="504711777">
                                                      <w:marLeft w:val="0"/>
                                                      <w:marRight w:val="0"/>
                                                      <w:marTop w:val="0"/>
                                                      <w:marBottom w:val="0"/>
                                                      <w:divBdr>
                                                        <w:top w:val="none" w:sz="0" w:space="0" w:color="auto"/>
                                                        <w:left w:val="none" w:sz="0" w:space="0" w:color="auto"/>
                                                        <w:bottom w:val="none" w:sz="0" w:space="0" w:color="auto"/>
                                                        <w:right w:val="none" w:sz="0" w:space="0" w:color="auto"/>
                                                      </w:divBdr>
                                                    </w:div>
                                                  </w:divsChild>
                                                </w:div>
                                                <w:div w:id="1091196099">
                                                  <w:marLeft w:val="0"/>
                                                  <w:marRight w:val="0"/>
                                                  <w:marTop w:val="0"/>
                                                  <w:marBottom w:val="0"/>
                                                  <w:divBdr>
                                                    <w:top w:val="none" w:sz="0" w:space="0" w:color="auto"/>
                                                    <w:left w:val="none" w:sz="0" w:space="0" w:color="auto"/>
                                                    <w:bottom w:val="none" w:sz="0" w:space="0" w:color="auto"/>
                                                    <w:right w:val="none" w:sz="0" w:space="0" w:color="auto"/>
                                                  </w:divBdr>
                                                  <w:divsChild>
                                                    <w:div w:id="206813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8294135">
      <w:bodyDiv w:val="1"/>
      <w:marLeft w:val="0"/>
      <w:marRight w:val="0"/>
      <w:marTop w:val="0"/>
      <w:marBottom w:val="0"/>
      <w:divBdr>
        <w:top w:val="none" w:sz="0" w:space="0" w:color="auto"/>
        <w:left w:val="none" w:sz="0" w:space="0" w:color="auto"/>
        <w:bottom w:val="none" w:sz="0" w:space="0" w:color="auto"/>
        <w:right w:val="none" w:sz="0" w:space="0" w:color="auto"/>
      </w:divBdr>
      <w:divsChild>
        <w:div w:id="160705292">
          <w:marLeft w:val="0"/>
          <w:marRight w:val="0"/>
          <w:marTop w:val="0"/>
          <w:marBottom w:val="0"/>
          <w:divBdr>
            <w:top w:val="none" w:sz="0" w:space="0" w:color="auto"/>
            <w:left w:val="none" w:sz="0" w:space="0" w:color="auto"/>
            <w:bottom w:val="none" w:sz="0" w:space="0" w:color="auto"/>
            <w:right w:val="none" w:sz="0" w:space="0" w:color="auto"/>
          </w:divBdr>
          <w:divsChild>
            <w:div w:id="358900630">
              <w:marLeft w:val="0"/>
              <w:marRight w:val="0"/>
              <w:marTop w:val="0"/>
              <w:marBottom w:val="0"/>
              <w:divBdr>
                <w:top w:val="none" w:sz="0" w:space="0" w:color="auto"/>
                <w:left w:val="none" w:sz="0" w:space="0" w:color="auto"/>
                <w:bottom w:val="none" w:sz="0" w:space="0" w:color="auto"/>
                <w:right w:val="none" w:sz="0" w:space="0" w:color="auto"/>
              </w:divBdr>
              <w:divsChild>
                <w:div w:id="1373768215">
                  <w:marLeft w:val="0"/>
                  <w:marRight w:val="0"/>
                  <w:marTop w:val="0"/>
                  <w:marBottom w:val="0"/>
                  <w:divBdr>
                    <w:top w:val="none" w:sz="0" w:space="0" w:color="auto"/>
                    <w:left w:val="none" w:sz="0" w:space="0" w:color="auto"/>
                    <w:bottom w:val="none" w:sz="0" w:space="0" w:color="auto"/>
                    <w:right w:val="none" w:sz="0" w:space="0" w:color="auto"/>
                  </w:divBdr>
                  <w:divsChild>
                    <w:div w:id="1049718861">
                      <w:marLeft w:val="0"/>
                      <w:marRight w:val="0"/>
                      <w:marTop w:val="0"/>
                      <w:marBottom w:val="0"/>
                      <w:divBdr>
                        <w:top w:val="none" w:sz="0" w:space="0" w:color="auto"/>
                        <w:left w:val="none" w:sz="0" w:space="0" w:color="auto"/>
                        <w:bottom w:val="none" w:sz="0" w:space="0" w:color="auto"/>
                        <w:right w:val="none" w:sz="0" w:space="0" w:color="auto"/>
                      </w:divBdr>
                      <w:divsChild>
                        <w:div w:id="1542474759">
                          <w:marLeft w:val="0"/>
                          <w:marRight w:val="0"/>
                          <w:marTop w:val="0"/>
                          <w:marBottom w:val="0"/>
                          <w:divBdr>
                            <w:top w:val="none" w:sz="0" w:space="0" w:color="auto"/>
                            <w:left w:val="none" w:sz="0" w:space="0" w:color="auto"/>
                            <w:bottom w:val="none" w:sz="0" w:space="0" w:color="auto"/>
                            <w:right w:val="none" w:sz="0" w:space="0" w:color="auto"/>
                          </w:divBdr>
                          <w:divsChild>
                            <w:div w:id="508368553">
                              <w:marLeft w:val="0"/>
                              <w:marRight w:val="0"/>
                              <w:marTop w:val="0"/>
                              <w:marBottom w:val="0"/>
                              <w:divBdr>
                                <w:top w:val="none" w:sz="0" w:space="0" w:color="auto"/>
                                <w:left w:val="none" w:sz="0" w:space="0" w:color="auto"/>
                                <w:bottom w:val="none" w:sz="0" w:space="0" w:color="auto"/>
                                <w:right w:val="none" w:sz="0" w:space="0" w:color="auto"/>
                              </w:divBdr>
                              <w:divsChild>
                                <w:div w:id="1881046923">
                                  <w:marLeft w:val="0"/>
                                  <w:marRight w:val="0"/>
                                  <w:marTop w:val="0"/>
                                  <w:marBottom w:val="0"/>
                                  <w:divBdr>
                                    <w:top w:val="none" w:sz="0" w:space="0" w:color="auto"/>
                                    <w:left w:val="none" w:sz="0" w:space="0" w:color="auto"/>
                                    <w:bottom w:val="none" w:sz="0" w:space="0" w:color="auto"/>
                                    <w:right w:val="none" w:sz="0" w:space="0" w:color="auto"/>
                                  </w:divBdr>
                                  <w:divsChild>
                                    <w:div w:id="581453949">
                                      <w:marLeft w:val="0"/>
                                      <w:marRight w:val="60"/>
                                      <w:marTop w:val="0"/>
                                      <w:marBottom w:val="0"/>
                                      <w:divBdr>
                                        <w:top w:val="none" w:sz="0" w:space="0" w:color="auto"/>
                                        <w:left w:val="none" w:sz="0" w:space="0" w:color="auto"/>
                                        <w:bottom w:val="none" w:sz="0" w:space="0" w:color="auto"/>
                                        <w:right w:val="none" w:sz="0" w:space="0" w:color="auto"/>
                                      </w:divBdr>
                                      <w:divsChild>
                                        <w:div w:id="1419132870">
                                          <w:marLeft w:val="0"/>
                                          <w:marRight w:val="0"/>
                                          <w:marTop w:val="0"/>
                                          <w:marBottom w:val="0"/>
                                          <w:divBdr>
                                            <w:top w:val="none" w:sz="0" w:space="0" w:color="auto"/>
                                            <w:left w:val="none" w:sz="0" w:space="0" w:color="auto"/>
                                            <w:bottom w:val="none" w:sz="0" w:space="0" w:color="auto"/>
                                            <w:right w:val="none" w:sz="0" w:space="0" w:color="auto"/>
                                          </w:divBdr>
                                          <w:divsChild>
                                            <w:div w:id="208230955">
                                              <w:marLeft w:val="0"/>
                                              <w:marRight w:val="0"/>
                                              <w:marTop w:val="0"/>
                                              <w:marBottom w:val="120"/>
                                              <w:divBdr>
                                                <w:top w:val="single" w:sz="6" w:space="0" w:color="F5F5F5"/>
                                                <w:left w:val="single" w:sz="6" w:space="0" w:color="F5F5F5"/>
                                                <w:bottom w:val="single" w:sz="6" w:space="0" w:color="F5F5F5"/>
                                                <w:right w:val="single" w:sz="6" w:space="0" w:color="F5F5F5"/>
                                              </w:divBdr>
                                              <w:divsChild>
                                                <w:div w:id="1359352657">
                                                  <w:marLeft w:val="0"/>
                                                  <w:marRight w:val="0"/>
                                                  <w:marTop w:val="0"/>
                                                  <w:marBottom w:val="0"/>
                                                  <w:divBdr>
                                                    <w:top w:val="none" w:sz="0" w:space="0" w:color="auto"/>
                                                    <w:left w:val="none" w:sz="0" w:space="0" w:color="auto"/>
                                                    <w:bottom w:val="none" w:sz="0" w:space="0" w:color="auto"/>
                                                    <w:right w:val="none" w:sz="0" w:space="0" w:color="auto"/>
                                                  </w:divBdr>
                                                  <w:divsChild>
                                                    <w:div w:id="73605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1070165">
      <w:bodyDiv w:val="1"/>
      <w:marLeft w:val="0"/>
      <w:marRight w:val="0"/>
      <w:marTop w:val="0"/>
      <w:marBottom w:val="0"/>
      <w:divBdr>
        <w:top w:val="none" w:sz="0" w:space="0" w:color="auto"/>
        <w:left w:val="none" w:sz="0" w:space="0" w:color="auto"/>
        <w:bottom w:val="none" w:sz="0" w:space="0" w:color="auto"/>
        <w:right w:val="none" w:sz="0" w:space="0" w:color="auto"/>
      </w:divBdr>
      <w:divsChild>
        <w:div w:id="1976257485">
          <w:marLeft w:val="0"/>
          <w:marRight w:val="0"/>
          <w:marTop w:val="0"/>
          <w:marBottom w:val="0"/>
          <w:divBdr>
            <w:top w:val="none" w:sz="0" w:space="0" w:color="auto"/>
            <w:left w:val="none" w:sz="0" w:space="0" w:color="auto"/>
            <w:bottom w:val="none" w:sz="0" w:space="0" w:color="auto"/>
            <w:right w:val="none" w:sz="0" w:space="0" w:color="auto"/>
          </w:divBdr>
          <w:divsChild>
            <w:div w:id="1978605994">
              <w:marLeft w:val="0"/>
              <w:marRight w:val="0"/>
              <w:marTop w:val="0"/>
              <w:marBottom w:val="0"/>
              <w:divBdr>
                <w:top w:val="none" w:sz="0" w:space="0" w:color="auto"/>
                <w:left w:val="none" w:sz="0" w:space="0" w:color="auto"/>
                <w:bottom w:val="none" w:sz="0" w:space="0" w:color="auto"/>
                <w:right w:val="none" w:sz="0" w:space="0" w:color="auto"/>
              </w:divBdr>
              <w:divsChild>
                <w:div w:id="1500344204">
                  <w:marLeft w:val="0"/>
                  <w:marRight w:val="0"/>
                  <w:marTop w:val="0"/>
                  <w:marBottom w:val="0"/>
                  <w:divBdr>
                    <w:top w:val="none" w:sz="0" w:space="0" w:color="auto"/>
                    <w:left w:val="none" w:sz="0" w:space="0" w:color="auto"/>
                    <w:bottom w:val="none" w:sz="0" w:space="0" w:color="auto"/>
                    <w:right w:val="none" w:sz="0" w:space="0" w:color="auto"/>
                  </w:divBdr>
                  <w:divsChild>
                    <w:div w:id="840897943">
                      <w:marLeft w:val="0"/>
                      <w:marRight w:val="0"/>
                      <w:marTop w:val="0"/>
                      <w:marBottom w:val="0"/>
                      <w:divBdr>
                        <w:top w:val="none" w:sz="0" w:space="0" w:color="auto"/>
                        <w:left w:val="none" w:sz="0" w:space="0" w:color="auto"/>
                        <w:bottom w:val="none" w:sz="0" w:space="0" w:color="auto"/>
                        <w:right w:val="none" w:sz="0" w:space="0" w:color="auto"/>
                      </w:divBdr>
                      <w:divsChild>
                        <w:div w:id="1542591247">
                          <w:marLeft w:val="0"/>
                          <w:marRight w:val="0"/>
                          <w:marTop w:val="0"/>
                          <w:marBottom w:val="0"/>
                          <w:divBdr>
                            <w:top w:val="none" w:sz="0" w:space="0" w:color="auto"/>
                            <w:left w:val="none" w:sz="0" w:space="0" w:color="auto"/>
                            <w:bottom w:val="none" w:sz="0" w:space="0" w:color="auto"/>
                            <w:right w:val="none" w:sz="0" w:space="0" w:color="auto"/>
                          </w:divBdr>
                          <w:divsChild>
                            <w:div w:id="372770892">
                              <w:marLeft w:val="0"/>
                              <w:marRight w:val="0"/>
                              <w:marTop w:val="0"/>
                              <w:marBottom w:val="0"/>
                              <w:divBdr>
                                <w:top w:val="none" w:sz="0" w:space="0" w:color="auto"/>
                                <w:left w:val="none" w:sz="0" w:space="0" w:color="auto"/>
                                <w:bottom w:val="none" w:sz="0" w:space="0" w:color="auto"/>
                                <w:right w:val="none" w:sz="0" w:space="0" w:color="auto"/>
                              </w:divBdr>
                              <w:divsChild>
                                <w:div w:id="858931719">
                                  <w:marLeft w:val="0"/>
                                  <w:marRight w:val="0"/>
                                  <w:marTop w:val="0"/>
                                  <w:marBottom w:val="0"/>
                                  <w:divBdr>
                                    <w:top w:val="none" w:sz="0" w:space="0" w:color="auto"/>
                                    <w:left w:val="none" w:sz="0" w:space="0" w:color="auto"/>
                                    <w:bottom w:val="none" w:sz="0" w:space="0" w:color="auto"/>
                                    <w:right w:val="none" w:sz="0" w:space="0" w:color="auto"/>
                                  </w:divBdr>
                                  <w:divsChild>
                                    <w:div w:id="1709135993">
                                      <w:marLeft w:val="0"/>
                                      <w:marRight w:val="60"/>
                                      <w:marTop w:val="0"/>
                                      <w:marBottom w:val="0"/>
                                      <w:divBdr>
                                        <w:top w:val="none" w:sz="0" w:space="0" w:color="auto"/>
                                        <w:left w:val="none" w:sz="0" w:space="0" w:color="auto"/>
                                        <w:bottom w:val="none" w:sz="0" w:space="0" w:color="auto"/>
                                        <w:right w:val="none" w:sz="0" w:space="0" w:color="auto"/>
                                      </w:divBdr>
                                      <w:divsChild>
                                        <w:div w:id="1596477515">
                                          <w:marLeft w:val="0"/>
                                          <w:marRight w:val="0"/>
                                          <w:marTop w:val="0"/>
                                          <w:marBottom w:val="0"/>
                                          <w:divBdr>
                                            <w:top w:val="none" w:sz="0" w:space="0" w:color="auto"/>
                                            <w:left w:val="none" w:sz="0" w:space="0" w:color="auto"/>
                                            <w:bottom w:val="none" w:sz="0" w:space="0" w:color="auto"/>
                                            <w:right w:val="none" w:sz="0" w:space="0" w:color="auto"/>
                                          </w:divBdr>
                                          <w:divsChild>
                                            <w:div w:id="1471821937">
                                              <w:marLeft w:val="0"/>
                                              <w:marRight w:val="0"/>
                                              <w:marTop w:val="0"/>
                                              <w:marBottom w:val="120"/>
                                              <w:divBdr>
                                                <w:top w:val="single" w:sz="6" w:space="0" w:color="F5F5F5"/>
                                                <w:left w:val="single" w:sz="6" w:space="0" w:color="F5F5F5"/>
                                                <w:bottom w:val="single" w:sz="6" w:space="0" w:color="F5F5F5"/>
                                                <w:right w:val="single" w:sz="6" w:space="0" w:color="F5F5F5"/>
                                              </w:divBdr>
                                              <w:divsChild>
                                                <w:div w:id="585842514">
                                                  <w:marLeft w:val="0"/>
                                                  <w:marRight w:val="0"/>
                                                  <w:marTop w:val="0"/>
                                                  <w:marBottom w:val="0"/>
                                                  <w:divBdr>
                                                    <w:top w:val="none" w:sz="0" w:space="0" w:color="auto"/>
                                                    <w:left w:val="none" w:sz="0" w:space="0" w:color="auto"/>
                                                    <w:bottom w:val="none" w:sz="0" w:space="0" w:color="auto"/>
                                                    <w:right w:val="none" w:sz="0" w:space="0" w:color="auto"/>
                                                  </w:divBdr>
                                                  <w:divsChild>
                                                    <w:div w:id="126885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4001994">
      <w:bodyDiv w:val="1"/>
      <w:marLeft w:val="0"/>
      <w:marRight w:val="0"/>
      <w:marTop w:val="0"/>
      <w:marBottom w:val="0"/>
      <w:divBdr>
        <w:top w:val="none" w:sz="0" w:space="0" w:color="auto"/>
        <w:left w:val="none" w:sz="0" w:space="0" w:color="auto"/>
        <w:bottom w:val="none" w:sz="0" w:space="0" w:color="auto"/>
        <w:right w:val="none" w:sz="0" w:space="0" w:color="auto"/>
      </w:divBdr>
      <w:divsChild>
        <w:div w:id="1961840756">
          <w:marLeft w:val="0"/>
          <w:marRight w:val="0"/>
          <w:marTop w:val="0"/>
          <w:marBottom w:val="0"/>
          <w:divBdr>
            <w:top w:val="none" w:sz="0" w:space="0" w:color="auto"/>
            <w:left w:val="none" w:sz="0" w:space="0" w:color="auto"/>
            <w:bottom w:val="none" w:sz="0" w:space="0" w:color="auto"/>
            <w:right w:val="none" w:sz="0" w:space="0" w:color="auto"/>
          </w:divBdr>
          <w:divsChild>
            <w:div w:id="1612204610">
              <w:marLeft w:val="0"/>
              <w:marRight w:val="0"/>
              <w:marTop w:val="0"/>
              <w:marBottom w:val="0"/>
              <w:divBdr>
                <w:top w:val="none" w:sz="0" w:space="0" w:color="auto"/>
                <w:left w:val="none" w:sz="0" w:space="0" w:color="auto"/>
                <w:bottom w:val="none" w:sz="0" w:space="0" w:color="auto"/>
                <w:right w:val="none" w:sz="0" w:space="0" w:color="auto"/>
              </w:divBdr>
              <w:divsChild>
                <w:div w:id="1686321829">
                  <w:marLeft w:val="0"/>
                  <w:marRight w:val="0"/>
                  <w:marTop w:val="0"/>
                  <w:marBottom w:val="0"/>
                  <w:divBdr>
                    <w:top w:val="none" w:sz="0" w:space="0" w:color="auto"/>
                    <w:left w:val="none" w:sz="0" w:space="0" w:color="auto"/>
                    <w:bottom w:val="none" w:sz="0" w:space="0" w:color="auto"/>
                    <w:right w:val="none" w:sz="0" w:space="0" w:color="auto"/>
                  </w:divBdr>
                  <w:divsChild>
                    <w:div w:id="382604349">
                      <w:marLeft w:val="0"/>
                      <w:marRight w:val="0"/>
                      <w:marTop w:val="0"/>
                      <w:marBottom w:val="0"/>
                      <w:divBdr>
                        <w:top w:val="none" w:sz="0" w:space="0" w:color="auto"/>
                        <w:left w:val="none" w:sz="0" w:space="0" w:color="auto"/>
                        <w:bottom w:val="none" w:sz="0" w:space="0" w:color="auto"/>
                        <w:right w:val="none" w:sz="0" w:space="0" w:color="auto"/>
                      </w:divBdr>
                      <w:divsChild>
                        <w:div w:id="287787934">
                          <w:marLeft w:val="0"/>
                          <w:marRight w:val="0"/>
                          <w:marTop w:val="0"/>
                          <w:marBottom w:val="0"/>
                          <w:divBdr>
                            <w:top w:val="none" w:sz="0" w:space="0" w:color="auto"/>
                            <w:left w:val="none" w:sz="0" w:space="0" w:color="auto"/>
                            <w:bottom w:val="none" w:sz="0" w:space="0" w:color="auto"/>
                            <w:right w:val="none" w:sz="0" w:space="0" w:color="auto"/>
                          </w:divBdr>
                          <w:divsChild>
                            <w:div w:id="1456480459">
                              <w:marLeft w:val="0"/>
                              <w:marRight w:val="0"/>
                              <w:marTop w:val="0"/>
                              <w:marBottom w:val="0"/>
                              <w:divBdr>
                                <w:top w:val="none" w:sz="0" w:space="0" w:color="auto"/>
                                <w:left w:val="none" w:sz="0" w:space="0" w:color="auto"/>
                                <w:bottom w:val="none" w:sz="0" w:space="0" w:color="auto"/>
                                <w:right w:val="none" w:sz="0" w:space="0" w:color="auto"/>
                              </w:divBdr>
                              <w:divsChild>
                                <w:div w:id="664623776">
                                  <w:marLeft w:val="0"/>
                                  <w:marRight w:val="0"/>
                                  <w:marTop w:val="0"/>
                                  <w:marBottom w:val="0"/>
                                  <w:divBdr>
                                    <w:top w:val="none" w:sz="0" w:space="0" w:color="auto"/>
                                    <w:left w:val="none" w:sz="0" w:space="0" w:color="auto"/>
                                    <w:bottom w:val="none" w:sz="0" w:space="0" w:color="auto"/>
                                    <w:right w:val="none" w:sz="0" w:space="0" w:color="auto"/>
                                  </w:divBdr>
                                  <w:divsChild>
                                    <w:div w:id="1949653189">
                                      <w:marLeft w:val="0"/>
                                      <w:marRight w:val="60"/>
                                      <w:marTop w:val="0"/>
                                      <w:marBottom w:val="0"/>
                                      <w:divBdr>
                                        <w:top w:val="none" w:sz="0" w:space="0" w:color="auto"/>
                                        <w:left w:val="none" w:sz="0" w:space="0" w:color="auto"/>
                                        <w:bottom w:val="none" w:sz="0" w:space="0" w:color="auto"/>
                                        <w:right w:val="none" w:sz="0" w:space="0" w:color="auto"/>
                                      </w:divBdr>
                                      <w:divsChild>
                                        <w:div w:id="1284925510">
                                          <w:marLeft w:val="0"/>
                                          <w:marRight w:val="0"/>
                                          <w:marTop w:val="0"/>
                                          <w:marBottom w:val="0"/>
                                          <w:divBdr>
                                            <w:top w:val="none" w:sz="0" w:space="0" w:color="auto"/>
                                            <w:left w:val="none" w:sz="0" w:space="0" w:color="auto"/>
                                            <w:bottom w:val="none" w:sz="0" w:space="0" w:color="auto"/>
                                            <w:right w:val="none" w:sz="0" w:space="0" w:color="auto"/>
                                          </w:divBdr>
                                          <w:divsChild>
                                            <w:div w:id="223687195">
                                              <w:marLeft w:val="0"/>
                                              <w:marRight w:val="0"/>
                                              <w:marTop w:val="0"/>
                                              <w:marBottom w:val="120"/>
                                              <w:divBdr>
                                                <w:top w:val="single" w:sz="6" w:space="0" w:color="F5F5F5"/>
                                                <w:left w:val="single" w:sz="6" w:space="0" w:color="F5F5F5"/>
                                                <w:bottom w:val="single" w:sz="6" w:space="0" w:color="F5F5F5"/>
                                                <w:right w:val="single" w:sz="6" w:space="0" w:color="F5F5F5"/>
                                              </w:divBdr>
                                              <w:divsChild>
                                                <w:div w:id="712728656">
                                                  <w:marLeft w:val="0"/>
                                                  <w:marRight w:val="0"/>
                                                  <w:marTop w:val="0"/>
                                                  <w:marBottom w:val="0"/>
                                                  <w:divBdr>
                                                    <w:top w:val="none" w:sz="0" w:space="0" w:color="auto"/>
                                                    <w:left w:val="none" w:sz="0" w:space="0" w:color="auto"/>
                                                    <w:bottom w:val="none" w:sz="0" w:space="0" w:color="auto"/>
                                                    <w:right w:val="none" w:sz="0" w:space="0" w:color="auto"/>
                                                  </w:divBdr>
                                                  <w:divsChild>
                                                    <w:div w:id="110410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3828001">
      <w:bodyDiv w:val="1"/>
      <w:marLeft w:val="0"/>
      <w:marRight w:val="0"/>
      <w:marTop w:val="0"/>
      <w:marBottom w:val="0"/>
      <w:divBdr>
        <w:top w:val="none" w:sz="0" w:space="0" w:color="auto"/>
        <w:left w:val="none" w:sz="0" w:space="0" w:color="auto"/>
        <w:bottom w:val="none" w:sz="0" w:space="0" w:color="auto"/>
        <w:right w:val="none" w:sz="0" w:space="0" w:color="auto"/>
      </w:divBdr>
      <w:divsChild>
        <w:div w:id="1315834074">
          <w:marLeft w:val="0"/>
          <w:marRight w:val="0"/>
          <w:marTop w:val="0"/>
          <w:marBottom w:val="0"/>
          <w:divBdr>
            <w:top w:val="none" w:sz="0" w:space="0" w:color="auto"/>
            <w:left w:val="none" w:sz="0" w:space="0" w:color="auto"/>
            <w:bottom w:val="none" w:sz="0" w:space="0" w:color="auto"/>
            <w:right w:val="none" w:sz="0" w:space="0" w:color="auto"/>
          </w:divBdr>
          <w:divsChild>
            <w:div w:id="1235435086">
              <w:marLeft w:val="0"/>
              <w:marRight w:val="0"/>
              <w:marTop w:val="0"/>
              <w:marBottom w:val="0"/>
              <w:divBdr>
                <w:top w:val="none" w:sz="0" w:space="0" w:color="auto"/>
                <w:left w:val="none" w:sz="0" w:space="0" w:color="auto"/>
                <w:bottom w:val="none" w:sz="0" w:space="0" w:color="auto"/>
                <w:right w:val="none" w:sz="0" w:space="0" w:color="auto"/>
              </w:divBdr>
              <w:divsChild>
                <w:div w:id="1974678537">
                  <w:marLeft w:val="0"/>
                  <w:marRight w:val="0"/>
                  <w:marTop w:val="0"/>
                  <w:marBottom w:val="0"/>
                  <w:divBdr>
                    <w:top w:val="none" w:sz="0" w:space="0" w:color="auto"/>
                    <w:left w:val="none" w:sz="0" w:space="0" w:color="auto"/>
                    <w:bottom w:val="none" w:sz="0" w:space="0" w:color="auto"/>
                    <w:right w:val="none" w:sz="0" w:space="0" w:color="auto"/>
                  </w:divBdr>
                  <w:divsChild>
                    <w:div w:id="887961403">
                      <w:marLeft w:val="0"/>
                      <w:marRight w:val="0"/>
                      <w:marTop w:val="0"/>
                      <w:marBottom w:val="0"/>
                      <w:divBdr>
                        <w:top w:val="none" w:sz="0" w:space="0" w:color="auto"/>
                        <w:left w:val="none" w:sz="0" w:space="0" w:color="auto"/>
                        <w:bottom w:val="none" w:sz="0" w:space="0" w:color="auto"/>
                        <w:right w:val="none" w:sz="0" w:space="0" w:color="auto"/>
                      </w:divBdr>
                      <w:divsChild>
                        <w:div w:id="1522232939">
                          <w:marLeft w:val="0"/>
                          <w:marRight w:val="0"/>
                          <w:marTop w:val="0"/>
                          <w:marBottom w:val="0"/>
                          <w:divBdr>
                            <w:top w:val="none" w:sz="0" w:space="0" w:color="auto"/>
                            <w:left w:val="none" w:sz="0" w:space="0" w:color="auto"/>
                            <w:bottom w:val="none" w:sz="0" w:space="0" w:color="auto"/>
                            <w:right w:val="none" w:sz="0" w:space="0" w:color="auto"/>
                          </w:divBdr>
                          <w:divsChild>
                            <w:div w:id="2105300226">
                              <w:marLeft w:val="0"/>
                              <w:marRight w:val="0"/>
                              <w:marTop w:val="0"/>
                              <w:marBottom w:val="0"/>
                              <w:divBdr>
                                <w:top w:val="none" w:sz="0" w:space="0" w:color="auto"/>
                                <w:left w:val="none" w:sz="0" w:space="0" w:color="auto"/>
                                <w:bottom w:val="none" w:sz="0" w:space="0" w:color="auto"/>
                                <w:right w:val="none" w:sz="0" w:space="0" w:color="auto"/>
                              </w:divBdr>
                              <w:divsChild>
                                <w:div w:id="854421895">
                                  <w:marLeft w:val="0"/>
                                  <w:marRight w:val="0"/>
                                  <w:marTop w:val="0"/>
                                  <w:marBottom w:val="0"/>
                                  <w:divBdr>
                                    <w:top w:val="none" w:sz="0" w:space="0" w:color="auto"/>
                                    <w:left w:val="none" w:sz="0" w:space="0" w:color="auto"/>
                                    <w:bottom w:val="none" w:sz="0" w:space="0" w:color="auto"/>
                                    <w:right w:val="none" w:sz="0" w:space="0" w:color="auto"/>
                                  </w:divBdr>
                                  <w:divsChild>
                                    <w:div w:id="1582178351">
                                      <w:marLeft w:val="0"/>
                                      <w:marRight w:val="60"/>
                                      <w:marTop w:val="0"/>
                                      <w:marBottom w:val="0"/>
                                      <w:divBdr>
                                        <w:top w:val="none" w:sz="0" w:space="0" w:color="auto"/>
                                        <w:left w:val="none" w:sz="0" w:space="0" w:color="auto"/>
                                        <w:bottom w:val="none" w:sz="0" w:space="0" w:color="auto"/>
                                        <w:right w:val="none" w:sz="0" w:space="0" w:color="auto"/>
                                      </w:divBdr>
                                      <w:divsChild>
                                        <w:div w:id="1490636778">
                                          <w:marLeft w:val="0"/>
                                          <w:marRight w:val="0"/>
                                          <w:marTop w:val="0"/>
                                          <w:marBottom w:val="0"/>
                                          <w:divBdr>
                                            <w:top w:val="none" w:sz="0" w:space="0" w:color="auto"/>
                                            <w:left w:val="none" w:sz="0" w:space="0" w:color="auto"/>
                                            <w:bottom w:val="none" w:sz="0" w:space="0" w:color="auto"/>
                                            <w:right w:val="none" w:sz="0" w:space="0" w:color="auto"/>
                                          </w:divBdr>
                                          <w:divsChild>
                                            <w:div w:id="474224470">
                                              <w:marLeft w:val="0"/>
                                              <w:marRight w:val="0"/>
                                              <w:marTop w:val="0"/>
                                              <w:marBottom w:val="120"/>
                                              <w:divBdr>
                                                <w:top w:val="single" w:sz="6" w:space="0" w:color="F5F5F5"/>
                                                <w:left w:val="single" w:sz="6" w:space="0" w:color="F5F5F5"/>
                                                <w:bottom w:val="single" w:sz="6" w:space="0" w:color="F5F5F5"/>
                                                <w:right w:val="single" w:sz="6" w:space="0" w:color="F5F5F5"/>
                                              </w:divBdr>
                                              <w:divsChild>
                                                <w:div w:id="228424623">
                                                  <w:marLeft w:val="0"/>
                                                  <w:marRight w:val="0"/>
                                                  <w:marTop w:val="0"/>
                                                  <w:marBottom w:val="0"/>
                                                  <w:divBdr>
                                                    <w:top w:val="none" w:sz="0" w:space="0" w:color="auto"/>
                                                    <w:left w:val="none" w:sz="0" w:space="0" w:color="auto"/>
                                                    <w:bottom w:val="none" w:sz="0" w:space="0" w:color="auto"/>
                                                    <w:right w:val="none" w:sz="0" w:space="0" w:color="auto"/>
                                                  </w:divBdr>
                                                  <w:divsChild>
                                                    <w:div w:id="18615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8608643">
      <w:bodyDiv w:val="1"/>
      <w:marLeft w:val="0"/>
      <w:marRight w:val="0"/>
      <w:marTop w:val="0"/>
      <w:marBottom w:val="0"/>
      <w:divBdr>
        <w:top w:val="none" w:sz="0" w:space="0" w:color="auto"/>
        <w:left w:val="none" w:sz="0" w:space="0" w:color="auto"/>
        <w:bottom w:val="none" w:sz="0" w:space="0" w:color="auto"/>
        <w:right w:val="none" w:sz="0" w:space="0" w:color="auto"/>
      </w:divBdr>
    </w:div>
    <w:div w:id="280307064">
      <w:bodyDiv w:val="1"/>
      <w:marLeft w:val="0"/>
      <w:marRight w:val="0"/>
      <w:marTop w:val="0"/>
      <w:marBottom w:val="0"/>
      <w:divBdr>
        <w:top w:val="none" w:sz="0" w:space="0" w:color="auto"/>
        <w:left w:val="none" w:sz="0" w:space="0" w:color="auto"/>
        <w:bottom w:val="none" w:sz="0" w:space="0" w:color="auto"/>
        <w:right w:val="none" w:sz="0" w:space="0" w:color="auto"/>
      </w:divBdr>
    </w:div>
    <w:div w:id="287203045">
      <w:bodyDiv w:val="1"/>
      <w:marLeft w:val="0"/>
      <w:marRight w:val="0"/>
      <w:marTop w:val="0"/>
      <w:marBottom w:val="0"/>
      <w:divBdr>
        <w:top w:val="none" w:sz="0" w:space="0" w:color="auto"/>
        <w:left w:val="none" w:sz="0" w:space="0" w:color="auto"/>
        <w:bottom w:val="none" w:sz="0" w:space="0" w:color="auto"/>
        <w:right w:val="none" w:sz="0" w:space="0" w:color="auto"/>
      </w:divBdr>
      <w:divsChild>
        <w:div w:id="522597203">
          <w:marLeft w:val="0"/>
          <w:marRight w:val="0"/>
          <w:marTop w:val="0"/>
          <w:marBottom w:val="0"/>
          <w:divBdr>
            <w:top w:val="none" w:sz="0" w:space="0" w:color="auto"/>
            <w:left w:val="none" w:sz="0" w:space="0" w:color="auto"/>
            <w:bottom w:val="none" w:sz="0" w:space="0" w:color="auto"/>
            <w:right w:val="none" w:sz="0" w:space="0" w:color="auto"/>
          </w:divBdr>
          <w:divsChild>
            <w:div w:id="389501531">
              <w:marLeft w:val="0"/>
              <w:marRight w:val="0"/>
              <w:marTop w:val="0"/>
              <w:marBottom w:val="0"/>
              <w:divBdr>
                <w:top w:val="none" w:sz="0" w:space="0" w:color="auto"/>
                <w:left w:val="none" w:sz="0" w:space="0" w:color="auto"/>
                <w:bottom w:val="none" w:sz="0" w:space="0" w:color="auto"/>
                <w:right w:val="none" w:sz="0" w:space="0" w:color="auto"/>
              </w:divBdr>
              <w:divsChild>
                <w:div w:id="506864179">
                  <w:marLeft w:val="0"/>
                  <w:marRight w:val="0"/>
                  <w:marTop w:val="0"/>
                  <w:marBottom w:val="0"/>
                  <w:divBdr>
                    <w:top w:val="none" w:sz="0" w:space="0" w:color="auto"/>
                    <w:left w:val="none" w:sz="0" w:space="0" w:color="auto"/>
                    <w:bottom w:val="none" w:sz="0" w:space="0" w:color="auto"/>
                    <w:right w:val="none" w:sz="0" w:space="0" w:color="auto"/>
                  </w:divBdr>
                  <w:divsChild>
                    <w:div w:id="856388443">
                      <w:marLeft w:val="0"/>
                      <w:marRight w:val="0"/>
                      <w:marTop w:val="0"/>
                      <w:marBottom w:val="0"/>
                      <w:divBdr>
                        <w:top w:val="none" w:sz="0" w:space="0" w:color="auto"/>
                        <w:left w:val="none" w:sz="0" w:space="0" w:color="auto"/>
                        <w:bottom w:val="none" w:sz="0" w:space="0" w:color="auto"/>
                        <w:right w:val="none" w:sz="0" w:space="0" w:color="auto"/>
                      </w:divBdr>
                      <w:divsChild>
                        <w:div w:id="1314796008">
                          <w:marLeft w:val="0"/>
                          <w:marRight w:val="0"/>
                          <w:marTop w:val="0"/>
                          <w:marBottom w:val="0"/>
                          <w:divBdr>
                            <w:top w:val="none" w:sz="0" w:space="0" w:color="auto"/>
                            <w:left w:val="none" w:sz="0" w:space="0" w:color="auto"/>
                            <w:bottom w:val="none" w:sz="0" w:space="0" w:color="auto"/>
                            <w:right w:val="none" w:sz="0" w:space="0" w:color="auto"/>
                          </w:divBdr>
                          <w:divsChild>
                            <w:div w:id="1300259705">
                              <w:marLeft w:val="0"/>
                              <w:marRight w:val="0"/>
                              <w:marTop w:val="0"/>
                              <w:marBottom w:val="0"/>
                              <w:divBdr>
                                <w:top w:val="none" w:sz="0" w:space="0" w:color="auto"/>
                                <w:left w:val="none" w:sz="0" w:space="0" w:color="auto"/>
                                <w:bottom w:val="none" w:sz="0" w:space="0" w:color="auto"/>
                                <w:right w:val="none" w:sz="0" w:space="0" w:color="auto"/>
                              </w:divBdr>
                              <w:divsChild>
                                <w:div w:id="1177428639">
                                  <w:marLeft w:val="0"/>
                                  <w:marRight w:val="0"/>
                                  <w:marTop w:val="0"/>
                                  <w:marBottom w:val="0"/>
                                  <w:divBdr>
                                    <w:top w:val="none" w:sz="0" w:space="0" w:color="auto"/>
                                    <w:left w:val="none" w:sz="0" w:space="0" w:color="auto"/>
                                    <w:bottom w:val="none" w:sz="0" w:space="0" w:color="auto"/>
                                    <w:right w:val="none" w:sz="0" w:space="0" w:color="auto"/>
                                  </w:divBdr>
                                  <w:divsChild>
                                    <w:div w:id="1402022817">
                                      <w:marLeft w:val="0"/>
                                      <w:marRight w:val="60"/>
                                      <w:marTop w:val="0"/>
                                      <w:marBottom w:val="0"/>
                                      <w:divBdr>
                                        <w:top w:val="none" w:sz="0" w:space="0" w:color="auto"/>
                                        <w:left w:val="none" w:sz="0" w:space="0" w:color="auto"/>
                                        <w:bottom w:val="none" w:sz="0" w:space="0" w:color="auto"/>
                                        <w:right w:val="none" w:sz="0" w:space="0" w:color="auto"/>
                                      </w:divBdr>
                                      <w:divsChild>
                                        <w:div w:id="446581604">
                                          <w:marLeft w:val="0"/>
                                          <w:marRight w:val="0"/>
                                          <w:marTop w:val="0"/>
                                          <w:marBottom w:val="0"/>
                                          <w:divBdr>
                                            <w:top w:val="none" w:sz="0" w:space="0" w:color="auto"/>
                                            <w:left w:val="none" w:sz="0" w:space="0" w:color="auto"/>
                                            <w:bottom w:val="none" w:sz="0" w:space="0" w:color="auto"/>
                                            <w:right w:val="none" w:sz="0" w:space="0" w:color="auto"/>
                                          </w:divBdr>
                                          <w:divsChild>
                                            <w:div w:id="468010823">
                                              <w:marLeft w:val="0"/>
                                              <w:marRight w:val="0"/>
                                              <w:marTop w:val="0"/>
                                              <w:marBottom w:val="120"/>
                                              <w:divBdr>
                                                <w:top w:val="single" w:sz="6" w:space="0" w:color="F5F5F5"/>
                                                <w:left w:val="single" w:sz="6" w:space="0" w:color="F5F5F5"/>
                                                <w:bottom w:val="single" w:sz="6" w:space="0" w:color="F5F5F5"/>
                                                <w:right w:val="single" w:sz="6" w:space="0" w:color="F5F5F5"/>
                                              </w:divBdr>
                                              <w:divsChild>
                                                <w:div w:id="2130590795">
                                                  <w:marLeft w:val="0"/>
                                                  <w:marRight w:val="0"/>
                                                  <w:marTop w:val="0"/>
                                                  <w:marBottom w:val="0"/>
                                                  <w:divBdr>
                                                    <w:top w:val="none" w:sz="0" w:space="0" w:color="auto"/>
                                                    <w:left w:val="none" w:sz="0" w:space="0" w:color="auto"/>
                                                    <w:bottom w:val="none" w:sz="0" w:space="0" w:color="auto"/>
                                                    <w:right w:val="none" w:sz="0" w:space="0" w:color="auto"/>
                                                  </w:divBdr>
                                                  <w:divsChild>
                                                    <w:div w:id="115907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4569550">
      <w:bodyDiv w:val="1"/>
      <w:marLeft w:val="0"/>
      <w:marRight w:val="0"/>
      <w:marTop w:val="0"/>
      <w:marBottom w:val="0"/>
      <w:divBdr>
        <w:top w:val="none" w:sz="0" w:space="0" w:color="auto"/>
        <w:left w:val="none" w:sz="0" w:space="0" w:color="auto"/>
        <w:bottom w:val="none" w:sz="0" w:space="0" w:color="auto"/>
        <w:right w:val="none" w:sz="0" w:space="0" w:color="auto"/>
      </w:divBdr>
      <w:divsChild>
        <w:div w:id="1593663769">
          <w:marLeft w:val="0"/>
          <w:marRight w:val="0"/>
          <w:marTop w:val="0"/>
          <w:marBottom w:val="0"/>
          <w:divBdr>
            <w:top w:val="none" w:sz="0" w:space="0" w:color="auto"/>
            <w:left w:val="none" w:sz="0" w:space="0" w:color="auto"/>
            <w:bottom w:val="none" w:sz="0" w:space="0" w:color="auto"/>
            <w:right w:val="none" w:sz="0" w:space="0" w:color="auto"/>
          </w:divBdr>
          <w:divsChild>
            <w:div w:id="1967733676">
              <w:marLeft w:val="0"/>
              <w:marRight w:val="0"/>
              <w:marTop w:val="0"/>
              <w:marBottom w:val="0"/>
              <w:divBdr>
                <w:top w:val="none" w:sz="0" w:space="0" w:color="auto"/>
                <w:left w:val="none" w:sz="0" w:space="0" w:color="auto"/>
                <w:bottom w:val="none" w:sz="0" w:space="0" w:color="auto"/>
                <w:right w:val="none" w:sz="0" w:space="0" w:color="auto"/>
              </w:divBdr>
              <w:divsChild>
                <w:div w:id="1489899701">
                  <w:marLeft w:val="0"/>
                  <w:marRight w:val="0"/>
                  <w:marTop w:val="0"/>
                  <w:marBottom w:val="0"/>
                  <w:divBdr>
                    <w:top w:val="none" w:sz="0" w:space="0" w:color="auto"/>
                    <w:left w:val="none" w:sz="0" w:space="0" w:color="auto"/>
                    <w:bottom w:val="none" w:sz="0" w:space="0" w:color="auto"/>
                    <w:right w:val="none" w:sz="0" w:space="0" w:color="auto"/>
                  </w:divBdr>
                  <w:divsChild>
                    <w:div w:id="1283146982">
                      <w:marLeft w:val="0"/>
                      <w:marRight w:val="0"/>
                      <w:marTop w:val="0"/>
                      <w:marBottom w:val="0"/>
                      <w:divBdr>
                        <w:top w:val="none" w:sz="0" w:space="0" w:color="auto"/>
                        <w:left w:val="none" w:sz="0" w:space="0" w:color="auto"/>
                        <w:bottom w:val="none" w:sz="0" w:space="0" w:color="auto"/>
                        <w:right w:val="none" w:sz="0" w:space="0" w:color="auto"/>
                      </w:divBdr>
                      <w:divsChild>
                        <w:div w:id="2087415514">
                          <w:marLeft w:val="0"/>
                          <w:marRight w:val="0"/>
                          <w:marTop w:val="0"/>
                          <w:marBottom w:val="0"/>
                          <w:divBdr>
                            <w:top w:val="none" w:sz="0" w:space="0" w:color="auto"/>
                            <w:left w:val="none" w:sz="0" w:space="0" w:color="auto"/>
                            <w:bottom w:val="none" w:sz="0" w:space="0" w:color="auto"/>
                            <w:right w:val="none" w:sz="0" w:space="0" w:color="auto"/>
                          </w:divBdr>
                          <w:divsChild>
                            <w:div w:id="264307288">
                              <w:marLeft w:val="0"/>
                              <w:marRight w:val="0"/>
                              <w:marTop w:val="0"/>
                              <w:marBottom w:val="0"/>
                              <w:divBdr>
                                <w:top w:val="none" w:sz="0" w:space="0" w:color="auto"/>
                                <w:left w:val="none" w:sz="0" w:space="0" w:color="auto"/>
                                <w:bottom w:val="none" w:sz="0" w:space="0" w:color="auto"/>
                                <w:right w:val="none" w:sz="0" w:space="0" w:color="auto"/>
                              </w:divBdr>
                              <w:divsChild>
                                <w:div w:id="2103065061">
                                  <w:marLeft w:val="0"/>
                                  <w:marRight w:val="0"/>
                                  <w:marTop w:val="0"/>
                                  <w:marBottom w:val="0"/>
                                  <w:divBdr>
                                    <w:top w:val="none" w:sz="0" w:space="0" w:color="auto"/>
                                    <w:left w:val="none" w:sz="0" w:space="0" w:color="auto"/>
                                    <w:bottom w:val="none" w:sz="0" w:space="0" w:color="auto"/>
                                    <w:right w:val="none" w:sz="0" w:space="0" w:color="auto"/>
                                  </w:divBdr>
                                  <w:divsChild>
                                    <w:div w:id="873882424">
                                      <w:marLeft w:val="0"/>
                                      <w:marRight w:val="60"/>
                                      <w:marTop w:val="0"/>
                                      <w:marBottom w:val="0"/>
                                      <w:divBdr>
                                        <w:top w:val="none" w:sz="0" w:space="0" w:color="auto"/>
                                        <w:left w:val="none" w:sz="0" w:space="0" w:color="auto"/>
                                        <w:bottom w:val="none" w:sz="0" w:space="0" w:color="auto"/>
                                        <w:right w:val="none" w:sz="0" w:space="0" w:color="auto"/>
                                      </w:divBdr>
                                      <w:divsChild>
                                        <w:div w:id="1175656875">
                                          <w:marLeft w:val="0"/>
                                          <w:marRight w:val="0"/>
                                          <w:marTop w:val="0"/>
                                          <w:marBottom w:val="0"/>
                                          <w:divBdr>
                                            <w:top w:val="none" w:sz="0" w:space="0" w:color="auto"/>
                                            <w:left w:val="none" w:sz="0" w:space="0" w:color="auto"/>
                                            <w:bottom w:val="none" w:sz="0" w:space="0" w:color="auto"/>
                                            <w:right w:val="none" w:sz="0" w:space="0" w:color="auto"/>
                                          </w:divBdr>
                                          <w:divsChild>
                                            <w:div w:id="1931740729">
                                              <w:marLeft w:val="0"/>
                                              <w:marRight w:val="0"/>
                                              <w:marTop w:val="0"/>
                                              <w:marBottom w:val="120"/>
                                              <w:divBdr>
                                                <w:top w:val="single" w:sz="6" w:space="0" w:color="F5F5F5"/>
                                                <w:left w:val="single" w:sz="6" w:space="0" w:color="F5F5F5"/>
                                                <w:bottom w:val="single" w:sz="6" w:space="0" w:color="F5F5F5"/>
                                                <w:right w:val="single" w:sz="6" w:space="0" w:color="F5F5F5"/>
                                              </w:divBdr>
                                              <w:divsChild>
                                                <w:div w:id="1072855662">
                                                  <w:marLeft w:val="0"/>
                                                  <w:marRight w:val="0"/>
                                                  <w:marTop w:val="0"/>
                                                  <w:marBottom w:val="0"/>
                                                  <w:divBdr>
                                                    <w:top w:val="none" w:sz="0" w:space="0" w:color="auto"/>
                                                    <w:left w:val="none" w:sz="0" w:space="0" w:color="auto"/>
                                                    <w:bottom w:val="none" w:sz="0" w:space="0" w:color="auto"/>
                                                    <w:right w:val="none" w:sz="0" w:space="0" w:color="auto"/>
                                                  </w:divBdr>
                                                  <w:divsChild>
                                                    <w:div w:id="13906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7066406">
      <w:bodyDiv w:val="1"/>
      <w:marLeft w:val="0"/>
      <w:marRight w:val="0"/>
      <w:marTop w:val="0"/>
      <w:marBottom w:val="0"/>
      <w:divBdr>
        <w:top w:val="none" w:sz="0" w:space="0" w:color="auto"/>
        <w:left w:val="none" w:sz="0" w:space="0" w:color="auto"/>
        <w:bottom w:val="none" w:sz="0" w:space="0" w:color="auto"/>
        <w:right w:val="none" w:sz="0" w:space="0" w:color="auto"/>
      </w:divBdr>
      <w:divsChild>
        <w:div w:id="1317611150">
          <w:marLeft w:val="0"/>
          <w:marRight w:val="0"/>
          <w:marTop w:val="0"/>
          <w:marBottom w:val="0"/>
          <w:divBdr>
            <w:top w:val="none" w:sz="0" w:space="0" w:color="auto"/>
            <w:left w:val="none" w:sz="0" w:space="0" w:color="auto"/>
            <w:bottom w:val="none" w:sz="0" w:space="0" w:color="auto"/>
            <w:right w:val="none" w:sz="0" w:space="0" w:color="auto"/>
          </w:divBdr>
          <w:divsChild>
            <w:div w:id="654652972">
              <w:marLeft w:val="0"/>
              <w:marRight w:val="0"/>
              <w:marTop w:val="0"/>
              <w:marBottom w:val="0"/>
              <w:divBdr>
                <w:top w:val="none" w:sz="0" w:space="0" w:color="auto"/>
                <w:left w:val="none" w:sz="0" w:space="0" w:color="auto"/>
                <w:bottom w:val="none" w:sz="0" w:space="0" w:color="auto"/>
                <w:right w:val="none" w:sz="0" w:space="0" w:color="auto"/>
              </w:divBdr>
              <w:divsChild>
                <w:div w:id="739601003">
                  <w:marLeft w:val="0"/>
                  <w:marRight w:val="0"/>
                  <w:marTop w:val="0"/>
                  <w:marBottom w:val="0"/>
                  <w:divBdr>
                    <w:top w:val="none" w:sz="0" w:space="0" w:color="auto"/>
                    <w:left w:val="none" w:sz="0" w:space="0" w:color="auto"/>
                    <w:bottom w:val="none" w:sz="0" w:space="0" w:color="auto"/>
                    <w:right w:val="none" w:sz="0" w:space="0" w:color="auto"/>
                  </w:divBdr>
                  <w:divsChild>
                    <w:div w:id="1239946529">
                      <w:marLeft w:val="0"/>
                      <w:marRight w:val="0"/>
                      <w:marTop w:val="0"/>
                      <w:marBottom w:val="0"/>
                      <w:divBdr>
                        <w:top w:val="none" w:sz="0" w:space="0" w:color="auto"/>
                        <w:left w:val="none" w:sz="0" w:space="0" w:color="auto"/>
                        <w:bottom w:val="none" w:sz="0" w:space="0" w:color="auto"/>
                        <w:right w:val="none" w:sz="0" w:space="0" w:color="auto"/>
                      </w:divBdr>
                      <w:divsChild>
                        <w:div w:id="278606119">
                          <w:marLeft w:val="0"/>
                          <w:marRight w:val="0"/>
                          <w:marTop w:val="0"/>
                          <w:marBottom w:val="0"/>
                          <w:divBdr>
                            <w:top w:val="none" w:sz="0" w:space="0" w:color="auto"/>
                            <w:left w:val="none" w:sz="0" w:space="0" w:color="auto"/>
                            <w:bottom w:val="none" w:sz="0" w:space="0" w:color="auto"/>
                            <w:right w:val="none" w:sz="0" w:space="0" w:color="auto"/>
                          </w:divBdr>
                          <w:divsChild>
                            <w:div w:id="1895583897">
                              <w:marLeft w:val="0"/>
                              <w:marRight w:val="0"/>
                              <w:marTop w:val="0"/>
                              <w:marBottom w:val="0"/>
                              <w:divBdr>
                                <w:top w:val="none" w:sz="0" w:space="0" w:color="auto"/>
                                <w:left w:val="none" w:sz="0" w:space="0" w:color="auto"/>
                                <w:bottom w:val="none" w:sz="0" w:space="0" w:color="auto"/>
                                <w:right w:val="none" w:sz="0" w:space="0" w:color="auto"/>
                              </w:divBdr>
                              <w:divsChild>
                                <w:div w:id="1900247512">
                                  <w:marLeft w:val="0"/>
                                  <w:marRight w:val="0"/>
                                  <w:marTop w:val="0"/>
                                  <w:marBottom w:val="0"/>
                                  <w:divBdr>
                                    <w:top w:val="none" w:sz="0" w:space="0" w:color="auto"/>
                                    <w:left w:val="none" w:sz="0" w:space="0" w:color="auto"/>
                                    <w:bottom w:val="none" w:sz="0" w:space="0" w:color="auto"/>
                                    <w:right w:val="none" w:sz="0" w:space="0" w:color="auto"/>
                                  </w:divBdr>
                                  <w:divsChild>
                                    <w:div w:id="2110730206">
                                      <w:marLeft w:val="0"/>
                                      <w:marRight w:val="60"/>
                                      <w:marTop w:val="0"/>
                                      <w:marBottom w:val="0"/>
                                      <w:divBdr>
                                        <w:top w:val="none" w:sz="0" w:space="0" w:color="auto"/>
                                        <w:left w:val="none" w:sz="0" w:space="0" w:color="auto"/>
                                        <w:bottom w:val="none" w:sz="0" w:space="0" w:color="auto"/>
                                        <w:right w:val="none" w:sz="0" w:space="0" w:color="auto"/>
                                      </w:divBdr>
                                      <w:divsChild>
                                        <w:div w:id="797458423">
                                          <w:marLeft w:val="0"/>
                                          <w:marRight w:val="0"/>
                                          <w:marTop w:val="0"/>
                                          <w:marBottom w:val="0"/>
                                          <w:divBdr>
                                            <w:top w:val="none" w:sz="0" w:space="0" w:color="auto"/>
                                            <w:left w:val="none" w:sz="0" w:space="0" w:color="auto"/>
                                            <w:bottom w:val="none" w:sz="0" w:space="0" w:color="auto"/>
                                            <w:right w:val="none" w:sz="0" w:space="0" w:color="auto"/>
                                          </w:divBdr>
                                          <w:divsChild>
                                            <w:div w:id="1143617618">
                                              <w:marLeft w:val="0"/>
                                              <w:marRight w:val="0"/>
                                              <w:marTop w:val="0"/>
                                              <w:marBottom w:val="120"/>
                                              <w:divBdr>
                                                <w:top w:val="single" w:sz="6" w:space="0" w:color="F5F5F5"/>
                                                <w:left w:val="single" w:sz="6" w:space="0" w:color="F5F5F5"/>
                                                <w:bottom w:val="single" w:sz="6" w:space="0" w:color="F5F5F5"/>
                                                <w:right w:val="single" w:sz="6" w:space="0" w:color="F5F5F5"/>
                                              </w:divBdr>
                                              <w:divsChild>
                                                <w:div w:id="1261916261">
                                                  <w:marLeft w:val="0"/>
                                                  <w:marRight w:val="0"/>
                                                  <w:marTop w:val="0"/>
                                                  <w:marBottom w:val="0"/>
                                                  <w:divBdr>
                                                    <w:top w:val="none" w:sz="0" w:space="0" w:color="auto"/>
                                                    <w:left w:val="none" w:sz="0" w:space="0" w:color="auto"/>
                                                    <w:bottom w:val="none" w:sz="0" w:space="0" w:color="auto"/>
                                                    <w:right w:val="none" w:sz="0" w:space="0" w:color="auto"/>
                                                  </w:divBdr>
                                                  <w:divsChild>
                                                    <w:div w:id="208228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1769206">
      <w:bodyDiv w:val="1"/>
      <w:marLeft w:val="0"/>
      <w:marRight w:val="0"/>
      <w:marTop w:val="0"/>
      <w:marBottom w:val="0"/>
      <w:divBdr>
        <w:top w:val="none" w:sz="0" w:space="0" w:color="auto"/>
        <w:left w:val="none" w:sz="0" w:space="0" w:color="auto"/>
        <w:bottom w:val="none" w:sz="0" w:space="0" w:color="auto"/>
        <w:right w:val="none" w:sz="0" w:space="0" w:color="auto"/>
      </w:divBdr>
      <w:divsChild>
        <w:div w:id="1625968179">
          <w:marLeft w:val="0"/>
          <w:marRight w:val="0"/>
          <w:marTop w:val="0"/>
          <w:marBottom w:val="0"/>
          <w:divBdr>
            <w:top w:val="none" w:sz="0" w:space="0" w:color="auto"/>
            <w:left w:val="none" w:sz="0" w:space="0" w:color="auto"/>
            <w:bottom w:val="none" w:sz="0" w:space="0" w:color="auto"/>
            <w:right w:val="none" w:sz="0" w:space="0" w:color="auto"/>
          </w:divBdr>
          <w:divsChild>
            <w:div w:id="1141533356">
              <w:marLeft w:val="0"/>
              <w:marRight w:val="0"/>
              <w:marTop w:val="0"/>
              <w:marBottom w:val="0"/>
              <w:divBdr>
                <w:top w:val="none" w:sz="0" w:space="0" w:color="auto"/>
                <w:left w:val="none" w:sz="0" w:space="0" w:color="auto"/>
                <w:bottom w:val="none" w:sz="0" w:space="0" w:color="auto"/>
                <w:right w:val="none" w:sz="0" w:space="0" w:color="auto"/>
              </w:divBdr>
              <w:divsChild>
                <w:div w:id="259682400">
                  <w:marLeft w:val="0"/>
                  <w:marRight w:val="0"/>
                  <w:marTop w:val="0"/>
                  <w:marBottom w:val="0"/>
                  <w:divBdr>
                    <w:top w:val="none" w:sz="0" w:space="0" w:color="auto"/>
                    <w:left w:val="none" w:sz="0" w:space="0" w:color="auto"/>
                    <w:bottom w:val="none" w:sz="0" w:space="0" w:color="auto"/>
                    <w:right w:val="none" w:sz="0" w:space="0" w:color="auto"/>
                  </w:divBdr>
                  <w:divsChild>
                    <w:div w:id="641079351">
                      <w:marLeft w:val="0"/>
                      <w:marRight w:val="0"/>
                      <w:marTop w:val="0"/>
                      <w:marBottom w:val="0"/>
                      <w:divBdr>
                        <w:top w:val="none" w:sz="0" w:space="0" w:color="auto"/>
                        <w:left w:val="none" w:sz="0" w:space="0" w:color="auto"/>
                        <w:bottom w:val="none" w:sz="0" w:space="0" w:color="auto"/>
                        <w:right w:val="none" w:sz="0" w:space="0" w:color="auto"/>
                      </w:divBdr>
                      <w:divsChild>
                        <w:div w:id="294256951">
                          <w:marLeft w:val="0"/>
                          <w:marRight w:val="0"/>
                          <w:marTop w:val="0"/>
                          <w:marBottom w:val="0"/>
                          <w:divBdr>
                            <w:top w:val="none" w:sz="0" w:space="0" w:color="auto"/>
                            <w:left w:val="none" w:sz="0" w:space="0" w:color="auto"/>
                            <w:bottom w:val="none" w:sz="0" w:space="0" w:color="auto"/>
                            <w:right w:val="none" w:sz="0" w:space="0" w:color="auto"/>
                          </w:divBdr>
                          <w:divsChild>
                            <w:div w:id="556236225">
                              <w:marLeft w:val="0"/>
                              <w:marRight w:val="0"/>
                              <w:marTop w:val="0"/>
                              <w:marBottom w:val="0"/>
                              <w:divBdr>
                                <w:top w:val="none" w:sz="0" w:space="0" w:color="auto"/>
                                <w:left w:val="none" w:sz="0" w:space="0" w:color="auto"/>
                                <w:bottom w:val="none" w:sz="0" w:space="0" w:color="auto"/>
                                <w:right w:val="none" w:sz="0" w:space="0" w:color="auto"/>
                              </w:divBdr>
                              <w:divsChild>
                                <w:div w:id="1060861921">
                                  <w:marLeft w:val="0"/>
                                  <w:marRight w:val="0"/>
                                  <w:marTop w:val="0"/>
                                  <w:marBottom w:val="0"/>
                                  <w:divBdr>
                                    <w:top w:val="none" w:sz="0" w:space="0" w:color="auto"/>
                                    <w:left w:val="none" w:sz="0" w:space="0" w:color="auto"/>
                                    <w:bottom w:val="none" w:sz="0" w:space="0" w:color="auto"/>
                                    <w:right w:val="none" w:sz="0" w:space="0" w:color="auto"/>
                                  </w:divBdr>
                                  <w:divsChild>
                                    <w:div w:id="567039594">
                                      <w:marLeft w:val="0"/>
                                      <w:marRight w:val="60"/>
                                      <w:marTop w:val="0"/>
                                      <w:marBottom w:val="0"/>
                                      <w:divBdr>
                                        <w:top w:val="none" w:sz="0" w:space="0" w:color="auto"/>
                                        <w:left w:val="none" w:sz="0" w:space="0" w:color="auto"/>
                                        <w:bottom w:val="none" w:sz="0" w:space="0" w:color="auto"/>
                                        <w:right w:val="none" w:sz="0" w:space="0" w:color="auto"/>
                                      </w:divBdr>
                                      <w:divsChild>
                                        <w:div w:id="1610039194">
                                          <w:marLeft w:val="0"/>
                                          <w:marRight w:val="0"/>
                                          <w:marTop w:val="0"/>
                                          <w:marBottom w:val="0"/>
                                          <w:divBdr>
                                            <w:top w:val="none" w:sz="0" w:space="0" w:color="auto"/>
                                            <w:left w:val="none" w:sz="0" w:space="0" w:color="auto"/>
                                            <w:bottom w:val="none" w:sz="0" w:space="0" w:color="auto"/>
                                            <w:right w:val="none" w:sz="0" w:space="0" w:color="auto"/>
                                          </w:divBdr>
                                          <w:divsChild>
                                            <w:div w:id="335039112">
                                              <w:marLeft w:val="0"/>
                                              <w:marRight w:val="0"/>
                                              <w:marTop w:val="0"/>
                                              <w:marBottom w:val="120"/>
                                              <w:divBdr>
                                                <w:top w:val="single" w:sz="6" w:space="0" w:color="F5F5F5"/>
                                                <w:left w:val="single" w:sz="6" w:space="0" w:color="F5F5F5"/>
                                                <w:bottom w:val="single" w:sz="6" w:space="0" w:color="F5F5F5"/>
                                                <w:right w:val="single" w:sz="6" w:space="0" w:color="F5F5F5"/>
                                              </w:divBdr>
                                              <w:divsChild>
                                                <w:div w:id="42753651">
                                                  <w:marLeft w:val="0"/>
                                                  <w:marRight w:val="0"/>
                                                  <w:marTop w:val="0"/>
                                                  <w:marBottom w:val="0"/>
                                                  <w:divBdr>
                                                    <w:top w:val="none" w:sz="0" w:space="0" w:color="auto"/>
                                                    <w:left w:val="none" w:sz="0" w:space="0" w:color="auto"/>
                                                    <w:bottom w:val="none" w:sz="0" w:space="0" w:color="auto"/>
                                                    <w:right w:val="none" w:sz="0" w:space="0" w:color="auto"/>
                                                  </w:divBdr>
                                                  <w:divsChild>
                                                    <w:div w:id="49704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2627065">
      <w:bodyDiv w:val="1"/>
      <w:marLeft w:val="0"/>
      <w:marRight w:val="0"/>
      <w:marTop w:val="0"/>
      <w:marBottom w:val="0"/>
      <w:divBdr>
        <w:top w:val="none" w:sz="0" w:space="0" w:color="auto"/>
        <w:left w:val="none" w:sz="0" w:space="0" w:color="auto"/>
        <w:bottom w:val="none" w:sz="0" w:space="0" w:color="auto"/>
        <w:right w:val="none" w:sz="0" w:space="0" w:color="auto"/>
      </w:divBdr>
      <w:divsChild>
        <w:div w:id="98188770">
          <w:marLeft w:val="0"/>
          <w:marRight w:val="0"/>
          <w:marTop w:val="0"/>
          <w:marBottom w:val="0"/>
          <w:divBdr>
            <w:top w:val="none" w:sz="0" w:space="0" w:color="auto"/>
            <w:left w:val="none" w:sz="0" w:space="0" w:color="auto"/>
            <w:bottom w:val="none" w:sz="0" w:space="0" w:color="auto"/>
            <w:right w:val="none" w:sz="0" w:space="0" w:color="auto"/>
          </w:divBdr>
          <w:divsChild>
            <w:div w:id="2057729129">
              <w:marLeft w:val="0"/>
              <w:marRight w:val="0"/>
              <w:marTop w:val="0"/>
              <w:marBottom w:val="0"/>
              <w:divBdr>
                <w:top w:val="none" w:sz="0" w:space="0" w:color="auto"/>
                <w:left w:val="none" w:sz="0" w:space="0" w:color="auto"/>
                <w:bottom w:val="none" w:sz="0" w:space="0" w:color="auto"/>
                <w:right w:val="none" w:sz="0" w:space="0" w:color="auto"/>
              </w:divBdr>
              <w:divsChild>
                <w:div w:id="1815367986">
                  <w:marLeft w:val="0"/>
                  <w:marRight w:val="0"/>
                  <w:marTop w:val="0"/>
                  <w:marBottom w:val="0"/>
                  <w:divBdr>
                    <w:top w:val="none" w:sz="0" w:space="0" w:color="auto"/>
                    <w:left w:val="none" w:sz="0" w:space="0" w:color="auto"/>
                    <w:bottom w:val="none" w:sz="0" w:space="0" w:color="auto"/>
                    <w:right w:val="none" w:sz="0" w:space="0" w:color="auto"/>
                  </w:divBdr>
                  <w:divsChild>
                    <w:div w:id="758217739">
                      <w:marLeft w:val="0"/>
                      <w:marRight w:val="0"/>
                      <w:marTop w:val="0"/>
                      <w:marBottom w:val="0"/>
                      <w:divBdr>
                        <w:top w:val="none" w:sz="0" w:space="0" w:color="auto"/>
                        <w:left w:val="none" w:sz="0" w:space="0" w:color="auto"/>
                        <w:bottom w:val="none" w:sz="0" w:space="0" w:color="auto"/>
                        <w:right w:val="none" w:sz="0" w:space="0" w:color="auto"/>
                      </w:divBdr>
                      <w:divsChild>
                        <w:div w:id="1375622358">
                          <w:marLeft w:val="0"/>
                          <w:marRight w:val="0"/>
                          <w:marTop w:val="0"/>
                          <w:marBottom w:val="0"/>
                          <w:divBdr>
                            <w:top w:val="none" w:sz="0" w:space="0" w:color="auto"/>
                            <w:left w:val="none" w:sz="0" w:space="0" w:color="auto"/>
                            <w:bottom w:val="none" w:sz="0" w:space="0" w:color="auto"/>
                            <w:right w:val="none" w:sz="0" w:space="0" w:color="auto"/>
                          </w:divBdr>
                          <w:divsChild>
                            <w:div w:id="205263375">
                              <w:marLeft w:val="0"/>
                              <w:marRight w:val="0"/>
                              <w:marTop w:val="0"/>
                              <w:marBottom w:val="0"/>
                              <w:divBdr>
                                <w:top w:val="none" w:sz="0" w:space="0" w:color="auto"/>
                                <w:left w:val="none" w:sz="0" w:space="0" w:color="auto"/>
                                <w:bottom w:val="none" w:sz="0" w:space="0" w:color="auto"/>
                                <w:right w:val="none" w:sz="0" w:space="0" w:color="auto"/>
                              </w:divBdr>
                              <w:divsChild>
                                <w:div w:id="2041660651">
                                  <w:marLeft w:val="0"/>
                                  <w:marRight w:val="0"/>
                                  <w:marTop w:val="0"/>
                                  <w:marBottom w:val="0"/>
                                  <w:divBdr>
                                    <w:top w:val="none" w:sz="0" w:space="0" w:color="auto"/>
                                    <w:left w:val="none" w:sz="0" w:space="0" w:color="auto"/>
                                    <w:bottom w:val="none" w:sz="0" w:space="0" w:color="auto"/>
                                    <w:right w:val="none" w:sz="0" w:space="0" w:color="auto"/>
                                  </w:divBdr>
                                  <w:divsChild>
                                    <w:div w:id="1248229881">
                                      <w:marLeft w:val="0"/>
                                      <w:marRight w:val="60"/>
                                      <w:marTop w:val="0"/>
                                      <w:marBottom w:val="0"/>
                                      <w:divBdr>
                                        <w:top w:val="none" w:sz="0" w:space="0" w:color="auto"/>
                                        <w:left w:val="none" w:sz="0" w:space="0" w:color="auto"/>
                                        <w:bottom w:val="none" w:sz="0" w:space="0" w:color="auto"/>
                                        <w:right w:val="none" w:sz="0" w:space="0" w:color="auto"/>
                                      </w:divBdr>
                                      <w:divsChild>
                                        <w:div w:id="1863745407">
                                          <w:marLeft w:val="0"/>
                                          <w:marRight w:val="0"/>
                                          <w:marTop w:val="0"/>
                                          <w:marBottom w:val="0"/>
                                          <w:divBdr>
                                            <w:top w:val="none" w:sz="0" w:space="0" w:color="auto"/>
                                            <w:left w:val="none" w:sz="0" w:space="0" w:color="auto"/>
                                            <w:bottom w:val="none" w:sz="0" w:space="0" w:color="auto"/>
                                            <w:right w:val="none" w:sz="0" w:space="0" w:color="auto"/>
                                          </w:divBdr>
                                          <w:divsChild>
                                            <w:div w:id="808129277">
                                              <w:marLeft w:val="0"/>
                                              <w:marRight w:val="0"/>
                                              <w:marTop w:val="0"/>
                                              <w:marBottom w:val="120"/>
                                              <w:divBdr>
                                                <w:top w:val="single" w:sz="6" w:space="0" w:color="F5F5F5"/>
                                                <w:left w:val="single" w:sz="6" w:space="0" w:color="F5F5F5"/>
                                                <w:bottom w:val="single" w:sz="6" w:space="0" w:color="F5F5F5"/>
                                                <w:right w:val="single" w:sz="6" w:space="0" w:color="F5F5F5"/>
                                              </w:divBdr>
                                              <w:divsChild>
                                                <w:div w:id="1949383408">
                                                  <w:marLeft w:val="0"/>
                                                  <w:marRight w:val="0"/>
                                                  <w:marTop w:val="0"/>
                                                  <w:marBottom w:val="0"/>
                                                  <w:divBdr>
                                                    <w:top w:val="none" w:sz="0" w:space="0" w:color="auto"/>
                                                    <w:left w:val="none" w:sz="0" w:space="0" w:color="auto"/>
                                                    <w:bottom w:val="none" w:sz="0" w:space="0" w:color="auto"/>
                                                    <w:right w:val="none" w:sz="0" w:space="0" w:color="auto"/>
                                                  </w:divBdr>
                                                  <w:divsChild>
                                                    <w:div w:id="11581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190369">
      <w:bodyDiv w:val="1"/>
      <w:marLeft w:val="0"/>
      <w:marRight w:val="0"/>
      <w:marTop w:val="0"/>
      <w:marBottom w:val="0"/>
      <w:divBdr>
        <w:top w:val="none" w:sz="0" w:space="0" w:color="auto"/>
        <w:left w:val="none" w:sz="0" w:space="0" w:color="auto"/>
        <w:bottom w:val="none" w:sz="0" w:space="0" w:color="auto"/>
        <w:right w:val="none" w:sz="0" w:space="0" w:color="auto"/>
      </w:divBdr>
      <w:divsChild>
        <w:div w:id="999700711">
          <w:marLeft w:val="0"/>
          <w:marRight w:val="0"/>
          <w:marTop w:val="0"/>
          <w:marBottom w:val="0"/>
          <w:divBdr>
            <w:top w:val="none" w:sz="0" w:space="0" w:color="auto"/>
            <w:left w:val="none" w:sz="0" w:space="0" w:color="auto"/>
            <w:bottom w:val="none" w:sz="0" w:space="0" w:color="auto"/>
            <w:right w:val="none" w:sz="0" w:space="0" w:color="auto"/>
          </w:divBdr>
          <w:divsChild>
            <w:div w:id="1479348160">
              <w:marLeft w:val="0"/>
              <w:marRight w:val="0"/>
              <w:marTop w:val="0"/>
              <w:marBottom w:val="0"/>
              <w:divBdr>
                <w:top w:val="none" w:sz="0" w:space="0" w:color="auto"/>
                <w:left w:val="none" w:sz="0" w:space="0" w:color="auto"/>
                <w:bottom w:val="none" w:sz="0" w:space="0" w:color="auto"/>
                <w:right w:val="none" w:sz="0" w:space="0" w:color="auto"/>
              </w:divBdr>
              <w:divsChild>
                <w:div w:id="657466056">
                  <w:marLeft w:val="0"/>
                  <w:marRight w:val="0"/>
                  <w:marTop w:val="0"/>
                  <w:marBottom w:val="0"/>
                  <w:divBdr>
                    <w:top w:val="none" w:sz="0" w:space="0" w:color="auto"/>
                    <w:left w:val="none" w:sz="0" w:space="0" w:color="auto"/>
                    <w:bottom w:val="none" w:sz="0" w:space="0" w:color="auto"/>
                    <w:right w:val="none" w:sz="0" w:space="0" w:color="auto"/>
                  </w:divBdr>
                  <w:divsChild>
                    <w:div w:id="913584636">
                      <w:marLeft w:val="0"/>
                      <w:marRight w:val="0"/>
                      <w:marTop w:val="0"/>
                      <w:marBottom w:val="0"/>
                      <w:divBdr>
                        <w:top w:val="none" w:sz="0" w:space="0" w:color="auto"/>
                        <w:left w:val="none" w:sz="0" w:space="0" w:color="auto"/>
                        <w:bottom w:val="none" w:sz="0" w:space="0" w:color="auto"/>
                        <w:right w:val="none" w:sz="0" w:space="0" w:color="auto"/>
                      </w:divBdr>
                      <w:divsChild>
                        <w:div w:id="1463765776">
                          <w:marLeft w:val="0"/>
                          <w:marRight w:val="0"/>
                          <w:marTop w:val="0"/>
                          <w:marBottom w:val="0"/>
                          <w:divBdr>
                            <w:top w:val="none" w:sz="0" w:space="0" w:color="auto"/>
                            <w:left w:val="none" w:sz="0" w:space="0" w:color="auto"/>
                            <w:bottom w:val="none" w:sz="0" w:space="0" w:color="auto"/>
                            <w:right w:val="none" w:sz="0" w:space="0" w:color="auto"/>
                          </w:divBdr>
                          <w:divsChild>
                            <w:div w:id="273752682">
                              <w:marLeft w:val="0"/>
                              <w:marRight w:val="0"/>
                              <w:marTop w:val="0"/>
                              <w:marBottom w:val="0"/>
                              <w:divBdr>
                                <w:top w:val="none" w:sz="0" w:space="0" w:color="auto"/>
                                <w:left w:val="none" w:sz="0" w:space="0" w:color="auto"/>
                                <w:bottom w:val="none" w:sz="0" w:space="0" w:color="auto"/>
                                <w:right w:val="none" w:sz="0" w:space="0" w:color="auto"/>
                              </w:divBdr>
                              <w:divsChild>
                                <w:div w:id="429392052">
                                  <w:marLeft w:val="0"/>
                                  <w:marRight w:val="0"/>
                                  <w:marTop w:val="0"/>
                                  <w:marBottom w:val="0"/>
                                  <w:divBdr>
                                    <w:top w:val="none" w:sz="0" w:space="0" w:color="auto"/>
                                    <w:left w:val="none" w:sz="0" w:space="0" w:color="auto"/>
                                    <w:bottom w:val="none" w:sz="0" w:space="0" w:color="auto"/>
                                    <w:right w:val="none" w:sz="0" w:space="0" w:color="auto"/>
                                  </w:divBdr>
                                  <w:divsChild>
                                    <w:div w:id="398407124">
                                      <w:marLeft w:val="0"/>
                                      <w:marRight w:val="60"/>
                                      <w:marTop w:val="0"/>
                                      <w:marBottom w:val="0"/>
                                      <w:divBdr>
                                        <w:top w:val="none" w:sz="0" w:space="0" w:color="auto"/>
                                        <w:left w:val="none" w:sz="0" w:space="0" w:color="auto"/>
                                        <w:bottom w:val="none" w:sz="0" w:space="0" w:color="auto"/>
                                        <w:right w:val="none" w:sz="0" w:space="0" w:color="auto"/>
                                      </w:divBdr>
                                      <w:divsChild>
                                        <w:div w:id="1599365928">
                                          <w:marLeft w:val="0"/>
                                          <w:marRight w:val="0"/>
                                          <w:marTop w:val="0"/>
                                          <w:marBottom w:val="0"/>
                                          <w:divBdr>
                                            <w:top w:val="none" w:sz="0" w:space="0" w:color="auto"/>
                                            <w:left w:val="none" w:sz="0" w:space="0" w:color="auto"/>
                                            <w:bottom w:val="none" w:sz="0" w:space="0" w:color="auto"/>
                                            <w:right w:val="none" w:sz="0" w:space="0" w:color="auto"/>
                                          </w:divBdr>
                                          <w:divsChild>
                                            <w:div w:id="595291997">
                                              <w:marLeft w:val="0"/>
                                              <w:marRight w:val="0"/>
                                              <w:marTop w:val="0"/>
                                              <w:marBottom w:val="120"/>
                                              <w:divBdr>
                                                <w:top w:val="single" w:sz="6" w:space="0" w:color="F5F5F5"/>
                                                <w:left w:val="single" w:sz="6" w:space="0" w:color="F5F5F5"/>
                                                <w:bottom w:val="single" w:sz="6" w:space="0" w:color="F5F5F5"/>
                                                <w:right w:val="single" w:sz="6" w:space="0" w:color="F5F5F5"/>
                                              </w:divBdr>
                                              <w:divsChild>
                                                <w:div w:id="1078794399">
                                                  <w:marLeft w:val="0"/>
                                                  <w:marRight w:val="0"/>
                                                  <w:marTop w:val="0"/>
                                                  <w:marBottom w:val="0"/>
                                                  <w:divBdr>
                                                    <w:top w:val="none" w:sz="0" w:space="0" w:color="auto"/>
                                                    <w:left w:val="none" w:sz="0" w:space="0" w:color="auto"/>
                                                    <w:bottom w:val="none" w:sz="0" w:space="0" w:color="auto"/>
                                                    <w:right w:val="none" w:sz="0" w:space="0" w:color="auto"/>
                                                  </w:divBdr>
                                                  <w:divsChild>
                                                    <w:div w:id="128118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7310597">
      <w:bodyDiv w:val="1"/>
      <w:marLeft w:val="0"/>
      <w:marRight w:val="0"/>
      <w:marTop w:val="0"/>
      <w:marBottom w:val="0"/>
      <w:divBdr>
        <w:top w:val="none" w:sz="0" w:space="0" w:color="auto"/>
        <w:left w:val="none" w:sz="0" w:space="0" w:color="auto"/>
        <w:bottom w:val="none" w:sz="0" w:space="0" w:color="auto"/>
        <w:right w:val="none" w:sz="0" w:space="0" w:color="auto"/>
      </w:divBdr>
      <w:divsChild>
        <w:div w:id="531576913">
          <w:marLeft w:val="0"/>
          <w:marRight w:val="0"/>
          <w:marTop w:val="0"/>
          <w:marBottom w:val="0"/>
          <w:divBdr>
            <w:top w:val="none" w:sz="0" w:space="0" w:color="auto"/>
            <w:left w:val="none" w:sz="0" w:space="0" w:color="auto"/>
            <w:bottom w:val="none" w:sz="0" w:space="0" w:color="auto"/>
            <w:right w:val="none" w:sz="0" w:space="0" w:color="auto"/>
          </w:divBdr>
          <w:divsChild>
            <w:div w:id="1273780284">
              <w:marLeft w:val="0"/>
              <w:marRight w:val="0"/>
              <w:marTop w:val="0"/>
              <w:marBottom w:val="0"/>
              <w:divBdr>
                <w:top w:val="none" w:sz="0" w:space="0" w:color="auto"/>
                <w:left w:val="none" w:sz="0" w:space="0" w:color="auto"/>
                <w:bottom w:val="none" w:sz="0" w:space="0" w:color="auto"/>
                <w:right w:val="none" w:sz="0" w:space="0" w:color="auto"/>
              </w:divBdr>
              <w:divsChild>
                <w:div w:id="1121917188">
                  <w:marLeft w:val="0"/>
                  <w:marRight w:val="0"/>
                  <w:marTop w:val="0"/>
                  <w:marBottom w:val="0"/>
                  <w:divBdr>
                    <w:top w:val="none" w:sz="0" w:space="0" w:color="auto"/>
                    <w:left w:val="none" w:sz="0" w:space="0" w:color="auto"/>
                    <w:bottom w:val="none" w:sz="0" w:space="0" w:color="auto"/>
                    <w:right w:val="none" w:sz="0" w:space="0" w:color="auto"/>
                  </w:divBdr>
                  <w:divsChild>
                    <w:div w:id="1221550622">
                      <w:marLeft w:val="0"/>
                      <w:marRight w:val="0"/>
                      <w:marTop w:val="0"/>
                      <w:marBottom w:val="0"/>
                      <w:divBdr>
                        <w:top w:val="none" w:sz="0" w:space="0" w:color="auto"/>
                        <w:left w:val="none" w:sz="0" w:space="0" w:color="auto"/>
                        <w:bottom w:val="none" w:sz="0" w:space="0" w:color="auto"/>
                        <w:right w:val="none" w:sz="0" w:space="0" w:color="auto"/>
                      </w:divBdr>
                      <w:divsChild>
                        <w:div w:id="228613852">
                          <w:marLeft w:val="0"/>
                          <w:marRight w:val="0"/>
                          <w:marTop w:val="0"/>
                          <w:marBottom w:val="0"/>
                          <w:divBdr>
                            <w:top w:val="none" w:sz="0" w:space="0" w:color="auto"/>
                            <w:left w:val="none" w:sz="0" w:space="0" w:color="auto"/>
                            <w:bottom w:val="none" w:sz="0" w:space="0" w:color="auto"/>
                            <w:right w:val="none" w:sz="0" w:space="0" w:color="auto"/>
                          </w:divBdr>
                          <w:divsChild>
                            <w:div w:id="1132290489">
                              <w:marLeft w:val="0"/>
                              <w:marRight w:val="0"/>
                              <w:marTop w:val="0"/>
                              <w:marBottom w:val="0"/>
                              <w:divBdr>
                                <w:top w:val="none" w:sz="0" w:space="0" w:color="auto"/>
                                <w:left w:val="none" w:sz="0" w:space="0" w:color="auto"/>
                                <w:bottom w:val="none" w:sz="0" w:space="0" w:color="auto"/>
                                <w:right w:val="none" w:sz="0" w:space="0" w:color="auto"/>
                              </w:divBdr>
                              <w:divsChild>
                                <w:div w:id="999651792">
                                  <w:marLeft w:val="0"/>
                                  <w:marRight w:val="0"/>
                                  <w:marTop w:val="0"/>
                                  <w:marBottom w:val="0"/>
                                  <w:divBdr>
                                    <w:top w:val="none" w:sz="0" w:space="0" w:color="auto"/>
                                    <w:left w:val="none" w:sz="0" w:space="0" w:color="auto"/>
                                    <w:bottom w:val="none" w:sz="0" w:space="0" w:color="auto"/>
                                    <w:right w:val="none" w:sz="0" w:space="0" w:color="auto"/>
                                  </w:divBdr>
                                  <w:divsChild>
                                    <w:div w:id="1639842000">
                                      <w:marLeft w:val="0"/>
                                      <w:marRight w:val="60"/>
                                      <w:marTop w:val="0"/>
                                      <w:marBottom w:val="0"/>
                                      <w:divBdr>
                                        <w:top w:val="none" w:sz="0" w:space="0" w:color="auto"/>
                                        <w:left w:val="none" w:sz="0" w:space="0" w:color="auto"/>
                                        <w:bottom w:val="none" w:sz="0" w:space="0" w:color="auto"/>
                                        <w:right w:val="none" w:sz="0" w:space="0" w:color="auto"/>
                                      </w:divBdr>
                                      <w:divsChild>
                                        <w:div w:id="494105891">
                                          <w:marLeft w:val="0"/>
                                          <w:marRight w:val="0"/>
                                          <w:marTop w:val="0"/>
                                          <w:marBottom w:val="0"/>
                                          <w:divBdr>
                                            <w:top w:val="none" w:sz="0" w:space="0" w:color="auto"/>
                                            <w:left w:val="none" w:sz="0" w:space="0" w:color="auto"/>
                                            <w:bottom w:val="none" w:sz="0" w:space="0" w:color="auto"/>
                                            <w:right w:val="none" w:sz="0" w:space="0" w:color="auto"/>
                                          </w:divBdr>
                                          <w:divsChild>
                                            <w:div w:id="858741517">
                                              <w:marLeft w:val="0"/>
                                              <w:marRight w:val="0"/>
                                              <w:marTop w:val="0"/>
                                              <w:marBottom w:val="120"/>
                                              <w:divBdr>
                                                <w:top w:val="single" w:sz="6" w:space="0" w:color="F5F5F5"/>
                                                <w:left w:val="single" w:sz="6" w:space="0" w:color="F5F5F5"/>
                                                <w:bottom w:val="single" w:sz="6" w:space="0" w:color="F5F5F5"/>
                                                <w:right w:val="single" w:sz="6" w:space="0" w:color="F5F5F5"/>
                                              </w:divBdr>
                                              <w:divsChild>
                                                <w:div w:id="1428162008">
                                                  <w:marLeft w:val="0"/>
                                                  <w:marRight w:val="0"/>
                                                  <w:marTop w:val="0"/>
                                                  <w:marBottom w:val="0"/>
                                                  <w:divBdr>
                                                    <w:top w:val="none" w:sz="0" w:space="0" w:color="auto"/>
                                                    <w:left w:val="none" w:sz="0" w:space="0" w:color="auto"/>
                                                    <w:bottom w:val="none" w:sz="0" w:space="0" w:color="auto"/>
                                                    <w:right w:val="none" w:sz="0" w:space="0" w:color="auto"/>
                                                  </w:divBdr>
                                                  <w:divsChild>
                                                    <w:div w:id="151769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3402748">
      <w:bodyDiv w:val="1"/>
      <w:marLeft w:val="0"/>
      <w:marRight w:val="0"/>
      <w:marTop w:val="0"/>
      <w:marBottom w:val="0"/>
      <w:divBdr>
        <w:top w:val="none" w:sz="0" w:space="0" w:color="auto"/>
        <w:left w:val="none" w:sz="0" w:space="0" w:color="auto"/>
        <w:bottom w:val="none" w:sz="0" w:space="0" w:color="auto"/>
        <w:right w:val="none" w:sz="0" w:space="0" w:color="auto"/>
      </w:divBdr>
      <w:divsChild>
        <w:div w:id="2440374">
          <w:marLeft w:val="0"/>
          <w:marRight w:val="0"/>
          <w:marTop w:val="0"/>
          <w:marBottom w:val="0"/>
          <w:divBdr>
            <w:top w:val="none" w:sz="0" w:space="0" w:color="auto"/>
            <w:left w:val="none" w:sz="0" w:space="0" w:color="auto"/>
            <w:bottom w:val="none" w:sz="0" w:space="0" w:color="auto"/>
            <w:right w:val="none" w:sz="0" w:space="0" w:color="auto"/>
          </w:divBdr>
          <w:divsChild>
            <w:div w:id="926383159">
              <w:marLeft w:val="0"/>
              <w:marRight w:val="0"/>
              <w:marTop w:val="0"/>
              <w:marBottom w:val="0"/>
              <w:divBdr>
                <w:top w:val="none" w:sz="0" w:space="0" w:color="auto"/>
                <w:left w:val="none" w:sz="0" w:space="0" w:color="auto"/>
                <w:bottom w:val="none" w:sz="0" w:space="0" w:color="auto"/>
                <w:right w:val="none" w:sz="0" w:space="0" w:color="auto"/>
              </w:divBdr>
              <w:divsChild>
                <w:div w:id="1715694070">
                  <w:marLeft w:val="0"/>
                  <w:marRight w:val="0"/>
                  <w:marTop w:val="0"/>
                  <w:marBottom w:val="0"/>
                  <w:divBdr>
                    <w:top w:val="none" w:sz="0" w:space="0" w:color="auto"/>
                    <w:left w:val="none" w:sz="0" w:space="0" w:color="auto"/>
                    <w:bottom w:val="none" w:sz="0" w:space="0" w:color="auto"/>
                    <w:right w:val="none" w:sz="0" w:space="0" w:color="auto"/>
                  </w:divBdr>
                  <w:divsChild>
                    <w:div w:id="1412043897">
                      <w:marLeft w:val="0"/>
                      <w:marRight w:val="0"/>
                      <w:marTop w:val="0"/>
                      <w:marBottom w:val="0"/>
                      <w:divBdr>
                        <w:top w:val="none" w:sz="0" w:space="0" w:color="auto"/>
                        <w:left w:val="none" w:sz="0" w:space="0" w:color="auto"/>
                        <w:bottom w:val="none" w:sz="0" w:space="0" w:color="auto"/>
                        <w:right w:val="none" w:sz="0" w:space="0" w:color="auto"/>
                      </w:divBdr>
                      <w:divsChild>
                        <w:div w:id="1132796221">
                          <w:marLeft w:val="0"/>
                          <w:marRight w:val="0"/>
                          <w:marTop w:val="0"/>
                          <w:marBottom w:val="0"/>
                          <w:divBdr>
                            <w:top w:val="none" w:sz="0" w:space="0" w:color="auto"/>
                            <w:left w:val="none" w:sz="0" w:space="0" w:color="auto"/>
                            <w:bottom w:val="none" w:sz="0" w:space="0" w:color="auto"/>
                            <w:right w:val="none" w:sz="0" w:space="0" w:color="auto"/>
                          </w:divBdr>
                          <w:divsChild>
                            <w:div w:id="1229145758">
                              <w:marLeft w:val="0"/>
                              <w:marRight w:val="0"/>
                              <w:marTop w:val="0"/>
                              <w:marBottom w:val="0"/>
                              <w:divBdr>
                                <w:top w:val="none" w:sz="0" w:space="0" w:color="auto"/>
                                <w:left w:val="none" w:sz="0" w:space="0" w:color="auto"/>
                                <w:bottom w:val="none" w:sz="0" w:space="0" w:color="auto"/>
                                <w:right w:val="none" w:sz="0" w:space="0" w:color="auto"/>
                              </w:divBdr>
                              <w:divsChild>
                                <w:div w:id="1173647930">
                                  <w:marLeft w:val="0"/>
                                  <w:marRight w:val="0"/>
                                  <w:marTop w:val="0"/>
                                  <w:marBottom w:val="0"/>
                                  <w:divBdr>
                                    <w:top w:val="none" w:sz="0" w:space="0" w:color="auto"/>
                                    <w:left w:val="none" w:sz="0" w:space="0" w:color="auto"/>
                                    <w:bottom w:val="none" w:sz="0" w:space="0" w:color="auto"/>
                                    <w:right w:val="none" w:sz="0" w:space="0" w:color="auto"/>
                                  </w:divBdr>
                                  <w:divsChild>
                                    <w:div w:id="2140105644">
                                      <w:marLeft w:val="0"/>
                                      <w:marRight w:val="60"/>
                                      <w:marTop w:val="0"/>
                                      <w:marBottom w:val="0"/>
                                      <w:divBdr>
                                        <w:top w:val="none" w:sz="0" w:space="0" w:color="auto"/>
                                        <w:left w:val="none" w:sz="0" w:space="0" w:color="auto"/>
                                        <w:bottom w:val="none" w:sz="0" w:space="0" w:color="auto"/>
                                        <w:right w:val="none" w:sz="0" w:space="0" w:color="auto"/>
                                      </w:divBdr>
                                      <w:divsChild>
                                        <w:div w:id="1183205277">
                                          <w:marLeft w:val="0"/>
                                          <w:marRight w:val="0"/>
                                          <w:marTop w:val="0"/>
                                          <w:marBottom w:val="0"/>
                                          <w:divBdr>
                                            <w:top w:val="none" w:sz="0" w:space="0" w:color="auto"/>
                                            <w:left w:val="none" w:sz="0" w:space="0" w:color="auto"/>
                                            <w:bottom w:val="none" w:sz="0" w:space="0" w:color="auto"/>
                                            <w:right w:val="none" w:sz="0" w:space="0" w:color="auto"/>
                                          </w:divBdr>
                                          <w:divsChild>
                                            <w:div w:id="287706378">
                                              <w:marLeft w:val="0"/>
                                              <w:marRight w:val="0"/>
                                              <w:marTop w:val="0"/>
                                              <w:marBottom w:val="120"/>
                                              <w:divBdr>
                                                <w:top w:val="single" w:sz="6" w:space="0" w:color="F5F5F5"/>
                                                <w:left w:val="single" w:sz="6" w:space="0" w:color="F5F5F5"/>
                                                <w:bottom w:val="single" w:sz="6" w:space="0" w:color="F5F5F5"/>
                                                <w:right w:val="single" w:sz="6" w:space="0" w:color="F5F5F5"/>
                                              </w:divBdr>
                                              <w:divsChild>
                                                <w:div w:id="304555585">
                                                  <w:marLeft w:val="0"/>
                                                  <w:marRight w:val="0"/>
                                                  <w:marTop w:val="0"/>
                                                  <w:marBottom w:val="0"/>
                                                  <w:divBdr>
                                                    <w:top w:val="none" w:sz="0" w:space="0" w:color="auto"/>
                                                    <w:left w:val="none" w:sz="0" w:space="0" w:color="auto"/>
                                                    <w:bottom w:val="none" w:sz="0" w:space="0" w:color="auto"/>
                                                    <w:right w:val="none" w:sz="0" w:space="0" w:color="auto"/>
                                                  </w:divBdr>
                                                  <w:divsChild>
                                                    <w:div w:id="209901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8716416">
      <w:bodyDiv w:val="1"/>
      <w:marLeft w:val="0"/>
      <w:marRight w:val="0"/>
      <w:marTop w:val="0"/>
      <w:marBottom w:val="0"/>
      <w:divBdr>
        <w:top w:val="none" w:sz="0" w:space="0" w:color="auto"/>
        <w:left w:val="none" w:sz="0" w:space="0" w:color="auto"/>
        <w:bottom w:val="none" w:sz="0" w:space="0" w:color="auto"/>
        <w:right w:val="none" w:sz="0" w:space="0" w:color="auto"/>
      </w:divBdr>
      <w:divsChild>
        <w:div w:id="553003248">
          <w:marLeft w:val="0"/>
          <w:marRight w:val="0"/>
          <w:marTop w:val="0"/>
          <w:marBottom w:val="0"/>
          <w:divBdr>
            <w:top w:val="none" w:sz="0" w:space="0" w:color="auto"/>
            <w:left w:val="none" w:sz="0" w:space="0" w:color="auto"/>
            <w:bottom w:val="none" w:sz="0" w:space="0" w:color="auto"/>
            <w:right w:val="none" w:sz="0" w:space="0" w:color="auto"/>
          </w:divBdr>
          <w:divsChild>
            <w:div w:id="490946562">
              <w:marLeft w:val="0"/>
              <w:marRight w:val="0"/>
              <w:marTop w:val="0"/>
              <w:marBottom w:val="0"/>
              <w:divBdr>
                <w:top w:val="none" w:sz="0" w:space="0" w:color="auto"/>
                <w:left w:val="none" w:sz="0" w:space="0" w:color="auto"/>
                <w:bottom w:val="none" w:sz="0" w:space="0" w:color="auto"/>
                <w:right w:val="none" w:sz="0" w:space="0" w:color="auto"/>
              </w:divBdr>
              <w:divsChild>
                <w:div w:id="1401363345">
                  <w:marLeft w:val="0"/>
                  <w:marRight w:val="0"/>
                  <w:marTop w:val="0"/>
                  <w:marBottom w:val="0"/>
                  <w:divBdr>
                    <w:top w:val="none" w:sz="0" w:space="0" w:color="auto"/>
                    <w:left w:val="none" w:sz="0" w:space="0" w:color="auto"/>
                    <w:bottom w:val="none" w:sz="0" w:space="0" w:color="auto"/>
                    <w:right w:val="none" w:sz="0" w:space="0" w:color="auto"/>
                  </w:divBdr>
                  <w:divsChild>
                    <w:div w:id="1740907054">
                      <w:marLeft w:val="0"/>
                      <w:marRight w:val="0"/>
                      <w:marTop w:val="0"/>
                      <w:marBottom w:val="0"/>
                      <w:divBdr>
                        <w:top w:val="none" w:sz="0" w:space="0" w:color="auto"/>
                        <w:left w:val="none" w:sz="0" w:space="0" w:color="auto"/>
                        <w:bottom w:val="none" w:sz="0" w:space="0" w:color="auto"/>
                        <w:right w:val="none" w:sz="0" w:space="0" w:color="auto"/>
                      </w:divBdr>
                      <w:divsChild>
                        <w:div w:id="523986090">
                          <w:marLeft w:val="0"/>
                          <w:marRight w:val="0"/>
                          <w:marTop w:val="0"/>
                          <w:marBottom w:val="0"/>
                          <w:divBdr>
                            <w:top w:val="none" w:sz="0" w:space="0" w:color="auto"/>
                            <w:left w:val="none" w:sz="0" w:space="0" w:color="auto"/>
                            <w:bottom w:val="none" w:sz="0" w:space="0" w:color="auto"/>
                            <w:right w:val="none" w:sz="0" w:space="0" w:color="auto"/>
                          </w:divBdr>
                          <w:divsChild>
                            <w:div w:id="535391504">
                              <w:marLeft w:val="0"/>
                              <w:marRight w:val="0"/>
                              <w:marTop w:val="0"/>
                              <w:marBottom w:val="0"/>
                              <w:divBdr>
                                <w:top w:val="none" w:sz="0" w:space="0" w:color="auto"/>
                                <w:left w:val="none" w:sz="0" w:space="0" w:color="auto"/>
                                <w:bottom w:val="none" w:sz="0" w:space="0" w:color="auto"/>
                                <w:right w:val="none" w:sz="0" w:space="0" w:color="auto"/>
                              </w:divBdr>
                              <w:divsChild>
                                <w:div w:id="2123912138">
                                  <w:marLeft w:val="0"/>
                                  <w:marRight w:val="0"/>
                                  <w:marTop w:val="0"/>
                                  <w:marBottom w:val="0"/>
                                  <w:divBdr>
                                    <w:top w:val="none" w:sz="0" w:space="0" w:color="auto"/>
                                    <w:left w:val="none" w:sz="0" w:space="0" w:color="auto"/>
                                    <w:bottom w:val="none" w:sz="0" w:space="0" w:color="auto"/>
                                    <w:right w:val="none" w:sz="0" w:space="0" w:color="auto"/>
                                  </w:divBdr>
                                  <w:divsChild>
                                    <w:div w:id="82726220">
                                      <w:marLeft w:val="0"/>
                                      <w:marRight w:val="60"/>
                                      <w:marTop w:val="0"/>
                                      <w:marBottom w:val="0"/>
                                      <w:divBdr>
                                        <w:top w:val="none" w:sz="0" w:space="0" w:color="auto"/>
                                        <w:left w:val="none" w:sz="0" w:space="0" w:color="auto"/>
                                        <w:bottom w:val="none" w:sz="0" w:space="0" w:color="auto"/>
                                        <w:right w:val="none" w:sz="0" w:space="0" w:color="auto"/>
                                      </w:divBdr>
                                      <w:divsChild>
                                        <w:div w:id="367335789">
                                          <w:marLeft w:val="0"/>
                                          <w:marRight w:val="0"/>
                                          <w:marTop w:val="0"/>
                                          <w:marBottom w:val="0"/>
                                          <w:divBdr>
                                            <w:top w:val="none" w:sz="0" w:space="0" w:color="auto"/>
                                            <w:left w:val="none" w:sz="0" w:space="0" w:color="auto"/>
                                            <w:bottom w:val="none" w:sz="0" w:space="0" w:color="auto"/>
                                            <w:right w:val="none" w:sz="0" w:space="0" w:color="auto"/>
                                          </w:divBdr>
                                          <w:divsChild>
                                            <w:div w:id="460613783">
                                              <w:marLeft w:val="0"/>
                                              <w:marRight w:val="0"/>
                                              <w:marTop w:val="0"/>
                                              <w:marBottom w:val="120"/>
                                              <w:divBdr>
                                                <w:top w:val="single" w:sz="6" w:space="0" w:color="F5F5F5"/>
                                                <w:left w:val="single" w:sz="6" w:space="0" w:color="F5F5F5"/>
                                                <w:bottom w:val="single" w:sz="6" w:space="0" w:color="F5F5F5"/>
                                                <w:right w:val="single" w:sz="6" w:space="0" w:color="F5F5F5"/>
                                              </w:divBdr>
                                              <w:divsChild>
                                                <w:div w:id="1365062870">
                                                  <w:marLeft w:val="0"/>
                                                  <w:marRight w:val="0"/>
                                                  <w:marTop w:val="0"/>
                                                  <w:marBottom w:val="0"/>
                                                  <w:divBdr>
                                                    <w:top w:val="none" w:sz="0" w:space="0" w:color="auto"/>
                                                    <w:left w:val="none" w:sz="0" w:space="0" w:color="auto"/>
                                                    <w:bottom w:val="none" w:sz="0" w:space="0" w:color="auto"/>
                                                    <w:right w:val="none" w:sz="0" w:space="0" w:color="auto"/>
                                                  </w:divBdr>
                                                  <w:divsChild>
                                                    <w:div w:id="150624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8151533">
      <w:bodyDiv w:val="1"/>
      <w:marLeft w:val="0"/>
      <w:marRight w:val="0"/>
      <w:marTop w:val="0"/>
      <w:marBottom w:val="0"/>
      <w:divBdr>
        <w:top w:val="none" w:sz="0" w:space="0" w:color="auto"/>
        <w:left w:val="none" w:sz="0" w:space="0" w:color="auto"/>
        <w:bottom w:val="none" w:sz="0" w:space="0" w:color="auto"/>
        <w:right w:val="none" w:sz="0" w:space="0" w:color="auto"/>
      </w:divBdr>
      <w:divsChild>
        <w:div w:id="617837814">
          <w:marLeft w:val="0"/>
          <w:marRight w:val="0"/>
          <w:marTop w:val="0"/>
          <w:marBottom w:val="0"/>
          <w:divBdr>
            <w:top w:val="none" w:sz="0" w:space="0" w:color="auto"/>
            <w:left w:val="none" w:sz="0" w:space="0" w:color="auto"/>
            <w:bottom w:val="none" w:sz="0" w:space="0" w:color="auto"/>
            <w:right w:val="none" w:sz="0" w:space="0" w:color="auto"/>
          </w:divBdr>
          <w:divsChild>
            <w:div w:id="1677876028">
              <w:marLeft w:val="0"/>
              <w:marRight w:val="0"/>
              <w:marTop w:val="0"/>
              <w:marBottom w:val="0"/>
              <w:divBdr>
                <w:top w:val="none" w:sz="0" w:space="0" w:color="auto"/>
                <w:left w:val="none" w:sz="0" w:space="0" w:color="auto"/>
                <w:bottom w:val="none" w:sz="0" w:space="0" w:color="auto"/>
                <w:right w:val="none" w:sz="0" w:space="0" w:color="auto"/>
              </w:divBdr>
              <w:divsChild>
                <w:div w:id="1487012316">
                  <w:marLeft w:val="0"/>
                  <w:marRight w:val="0"/>
                  <w:marTop w:val="0"/>
                  <w:marBottom w:val="0"/>
                  <w:divBdr>
                    <w:top w:val="none" w:sz="0" w:space="0" w:color="auto"/>
                    <w:left w:val="none" w:sz="0" w:space="0" w:color="auto"/>
                    <w:bottom w:val="none" w:sz="0" w:space="0" w:color="auto"/>
                    <w:right w:val="none" w:sz="0" w:space="0" w:color="auto"/>
                  </w:divBdr>
                  <w:divsChild>
                    <w:div w:id="2138331051">
                      <w:marLeft w:val="0"/>
                      <w:marRight w:val="0"/>
                      <w:marTop w:val="0"/>
                      <w:marBottom w:val="0"/>
                      <w:divBdr>
                        <w:top w:val="none" w:sz="0" w:space="0" w:color="auto"/>
                        <w:left w:val="none" w:sz="0" w:space="0" w:color="auto"/>
                        <w:bottom w:val="none" w:sz="0" w:space="0" w:color="auto"/>
                        <w:right w:val="none" w:sz="0" w:space="0" w:color="auto"/>
                      </w:divBdr>
                      <w:divsChild>
                        <w:div w:id="204871168">
                          <w:marLeft w:val="0"/>
                          <w:marRight w:val="0"/>
                          <w:marTop w:val="0"/>
                          <w:marBottom w:val="0"/>
                          <w:divBdr>
                            <w:top w:val="none" w:sz="0" w:space="0" w:color="auto"/>
                            <w:left w:val="none" w:sz="0" w:space="0" w:color="auto"/>
                            <w:bottom w:val="none" w:sz="0" w:space="0" w:color="auto"/>
                            <w:right w:val="none" w:sz="0" w:space="0" w:color="auto"/>
                          </w:divBdr>
                          <w:divsChild>
                            <w:div w:id="1165973761">
                              <w:marLeft w:val="0"/>
                              <w:marRight w:val="0"/>
                              <w:marTop w:val="0"/>
                              <w:marBottom w:val="0"/>
                              <w:divBdr>
                                <w:top w:val="none" w:sz="0" w:space="0" w:color="auto"/>
                                <w:left w:val="none" w:sz="0" w:space="0" w:color="auto"/>
                                <w:bottom w:val="none" w:sz="0" w:space="0" w:color="auto"/>
                                <w:right w:val="none" w:sz="0" w:space="0" w:color="auto"/>
                              </w:divBdr>
                              <w:divsChild>
                                <w:div w:id="2021736554">
                                  <w:marLeft w:val="0"/>
                                  <w:marRight w:val="0"/>
                                  <w:marTop w:val="0"/>
                                  <w:marBottom w:val="0"/>
                                  <w:divBdr>
                                    <w:top w:val="none" w:sz="0" w:space="0" w:color="auto"/>
                                    <w:left w:val="none" w:sz="0" w:space="0" w:color="auto"/>
                                    <w:bottom w:val="none" w:sz="0" w:space="0" w:color="auto"/>
                                    <w:right w:val="none" w:sz="0" w:space="0" w:color="auto"/>
                                  </w:divBdr>
                                  <w:divsChild>
                                    <w:div w:id="1010644475">
                                      <w:marLeft w:val="0"/>
                                      <w:marRight w:val="60"/>
                                      <w:marTop w:val="0"/>
                                      <w:marBottom w:val="0"/>
                                      <w:divBdr>
                                        <w:top w:val="none" w:sz="0" w:space="0" w:color="auto"/>
                                        <w:left w:val="none" w:sz="0" w:space="0" w:color="auto"/>
                                        <w:bottom w:val="none" w:sz="0" w:space="0" w:color="auto"/>
                                        <w:right w:val="none" w:sz="0" w:space="0" w:color="auto"/>
                                      </w:divBdr>
                                      <w:divsChild>
                                        <w:div w:id="544298328">
                                          <w:marLeft w:val="0"/>
                                          <w:marRight w:val="0"/>
                                          <w:marTop w:val="0"/>
                                          <w:marBottom w:val="0"/>
                                          <w:divBdr>
                                            <w:top w:val="none" w:sz="0" w:space="0" w:color="auto"/>
                                            <w:left w:val="none" w:sz="0" w:space="0" w:color="auto"/>
                                            <w:bottom w:val="none" w:sz="0" w:space="0" w:color="auto"/>
                                            <w:right w:val="none" w:sz="0" w:space="0" w:color="auto"/>
                                          </w:divBdr>
                                          <w:divsChild>
                                            <w:div w:id="1161116213">
                                              <w:marLeft w:val="0"/>
                                              <w:marRight w:val="0"/>
                                              <w:marTop w:val="0"/>
                                              <w:marBottom w:val="120"/>
                                              <w:divBdr>
                                                <w:top w:val="single" w:sz="6" w:space="0" w:color="F5F5F5"/>
                                                <w:left w:val="single" w:sz="6" w:space="0" w:color="F5F5F5"/>
                                                <w:bottom w:val="single" w:sz="6" w:space="0" w:color="F5F5F5"/>
                                                <w:right w:val="single" w:sz="6" w:space="0" w:color="F5F5F5"/>
                                              </w:divBdr>
                                              <w:divsChild>
                                                <w:div w:id="118232608">
                                                  <w:marLeft w:val="0"/>
                                                  <w:marRight w:val="0"/>
                                                  <w:marTop w:val="0"/>
                                                  <w:marBottom w:val="0"/>
                                                  <w:divBdr>
                                                    <w:top w:val="none" w:sz="0" w:space="0" w:color="auto"/>
                                                    <w:left w:val="none" w:sz="0" w:space="0" w:color="auto"/>
                                                    <w:bottom w:val="none" w:sz="0" w:space="0" w:color="auto"/>
                                                    <w:right w:val="none" w:sz="0" w:space="0" w:color="auto"/>
                                                  </w:divBdr>
                                                  <w:divsChild>
                                                    <w:div w:id="9211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8295155">
      <w:bodyDiv w:val="1"/>
      <w:marLeft w:val="0"/>
      <w:marRight w:val="0"/>
      <w:marTop w:val="0"/>
      <w:marBottom w:val="0"/>
      <w:divBdr>
        <w:top w:val="none" w:sz="0" w:space="0" w:color="auto"/>
        <w:left w:val="none" w:sz="0" w:space="0" w:color="auto"/>
        <w:bottom w:val="none" w:sz="0" w:space="0" w:color="auto"/>
        <w:right w:val="none" w:sz="0" w:space="0" w:color="auto"/>
      </w:divBdr>
      <w:divsChild>
        <w:div w:id="389230930">
          <w:marLeft w:val="0"/>
          <w:marRight w:val="0"/>
          <w:marTop w:val="0"/>
          <w:marBottom w:val="0"/>
          <w:divBdr>
            <w:top w:val="none" w:sz="0" w:space="0" w:color="auto"/>
            <w:left w:val="none" w:sz="0" w:space="0" w:color="auto"/>
            <w:bottom w:val="none" w:sz="0" w:space="0" w:color="auto"/>
            <w:right w:val="none" w:sz="0" w:space="0" w:color="auto"/>
          </w:divBdr>
          <w:divsChild>
            <w:div w:id="1550342024">
              <w:marLeft w:val="0"/>
              <w:marRight w:val="0"/>
              <w:marTop w:val="0"/>
              <w:marBottom w:val="0"/>
              <w:divBdr>
                <w:top w:val="none" w:sz="0" w:space="0" w:color="auto"/>
                <w:left w:val="none" w:sz="0" w:space="0" w:color="auto"/>
                <w:bottom w:val="none" w:sz="0" w:space="0" w:color="auto"/>
                <w:right w:val="none" w:sz="0" w:space="0" w:color="auto"/>
              </w:divBdr>
              <w:divsChild>
                <w:div w:id="1139034370">
                  <w:marLeft w:val="0"/>
                  <w:marRight w:val="0"/>
                  <w:marTop w:val="0"/>
                  <w:marBottom w:val="0"/>
                  <w:divBdr>
                    <w:top w:val="none" w:sz="0" w:space="0" w:color="auto"/>
                    <w:left w:val="none" w:sz="0" w:space="0" w:color="auto"/>
                    <w:bottom w:val="none" w:sz="0" w:space="0" w:color="auto"/>
                    <w:right w:val="none" w:sz="0" w:space="0" w:color="auto"/>
                  </w:divBdr>
                  <w:divsChild>
                    <w:div w:id="852645926">
                      <w:marLeft w:val="0"/>
                      <w:marRight w:val="0"/>
                      <w:marTop w:val="0"/>
                      <w:marBottom w:val="0"/>
                      <w:divBdr>
                        <w:top w:val="none" w:sz="0" w:space="0" w:color="auto"/>
                        <w:left w:val="none" w:sz="0" w:space="0" w:color="auto"/>
                        <w:bottom w:val="none" w:sz="0" w:space="0" w:color="auto"/>
                        <w:right w:val="none" w:sz="0" w:space="0" w:color="auto"/>
                      </w:divBdr>
                      <w:divsChild>
                        <w:div w:id="216821355">
                          <w:marLeft w:val="0"/>
                          <w:marRight w:val="0"/>
                          <w:marTop w:val="0"/>
                          <w:marBottom w:val="0"/>
                          <w:divBdr>
                            <w:top w:val="none" w:sz="0" w:space="0" w:color="auto"/>
                            <w:left w:val="none" w:sz="0" w:space="0" w:color="auto"/>
                            <w:bottom w:val="none" w:sz="0" w:space="0" w:color="auto"/>
                            <w:right w:val="none" w:sz="0" w:space="0" w:color="auto"/>
                          </w:divBdr>
                          <w:divsChild>
                            <w:div w:id="82453927">
                              <w:marLeft w:val="0"/>
                              <w:marRight w:val="0"/>
                              <w:marTop w:val="0"/>
                              <w:marBottom w:val="0"/>
                              <w:divBdr>
                                <w:top w:val="none" w:sz="0" w:space="0" w:color="auto"/>
                                <w:left w:val="none" w:sz="0" w:space="0" w:color="auto"/>
                                <w:bottom w:val="none" w:sz="0" w:space="0" w:color="auto"/>
                                <w:right w:val="none" w:sz="0" w:space="0" w:color="auto"/>
                              </w:divBdr>
                              <w:divsChild>
                                <w:div w:id="1680933158">
                                  <w:marLeft w:val="0"/>
                                  <w:marRight w:val="0"/>
                                  <w:marTop w:val="0"/>
                                  <w:marBottom w:val="0"/>
                                  <w:divBdr>
                                    <w:top w:val="none" w:sz="0" w:space="0" w:color="auto"/>
                                    <w:left w:val="none" w:sz="0" w:space="0" w:color="auto"/>
                                    <w:bottom w:val="none" w:sz="0" w:space="0" w:color="auto"/>
                                    <w:right w:val="none" w:sz="0" w:space="0" w:color="auto"/>
                                  </w:divBdr>
                                  <w:divsChild>
                                    <w:div w:id="1570773196">
                                      <w:marLeft w:val="0"/>
                                      <w:marRight w:val="60"/>
                                      <w:marTop w:val="0"/>
                                      <w:marBottom w:val="0"/>
                                      <w:divBdr>
                                        <w:top w:val="none" w:sz="0" w:space="0" w:color="auto"/>
                                        <w:left w:val="none" w:sz="0" w:space="0" w:color="auto"/>
                                        <w:bottom w:val="none" w:sz="0" w:space="0" w:color="auto"/>
                                        <w:right w:val="none" w:sz="0" w:space="0" w:color="auto"/>
                                      </w:divBdr>
                                      <w:divsChild>
                                        <w:div w:id="169420101">
                                          <w:marLeft w:val="0"/>
                                          <w:marRight w:val="0"/>
                                          <w:marTop w:val="0"/>
                                          <w:marBottom w:val="0"/>
                                          <w:divBdr>
                                            <w:top w:val="none" w:sz="0" w:space="0" w:color="auto"/>
                                            <w:left w:val="none" w:sz="0" w:space="0" w:color="auto"/>
                                            <w:bottom w:val="none" w:sz="0" w:space="0" w:color="auto"/>
                                            <w:right w:val="none" w:sz="0" w:space="0" w:color="auto"/>
                                          </w:divBdr>
                                          <w:divsChild>
                                            <w:div w:id="1706634930">
                                              <w:marLeft w:val="0"/>
                                              <w:marRight w:val="0"/>
                                              <w:marTop w:val="0"/>
                                              <w:marBottom w:val="120"/>
                                              <w:divBdr>
                                                <w:top w:val="single" w:sz="6" w:space="0" w:color="F5F5F5"/>
                                                <w:left w:val="single" w:sz="6" w:space="0" w:color="F5F5F5"/>
                                                <w:bottom w:val="single" w:sz="6" w:space="0" w:color="F5F5F5"/>
                                                <w:right w:val="single" w:sz="6" w:space="0" w:color="F5F5F5"/>
                                              </w:divBdr>
                                              <w:divsChild>
                                                <w:div w:id="1834367590">
                                                  <w:marLeft w:val="0"/>
                                                  <w:marRight w:val="0"/>
                                                  <w:marTop w:val="0"/>
                                                  <w:marBottom w:val="0"/>
                                                  <w:divBdr>
                                                    <w:top w:val="none" w:sz="0" w:space="0" w:color="auto"/>
                                                    <w:left w:val="none" w:sz="0" w:space="0" w:color="auto"/>
                                                    <w:bottom w:val="none" w:sz="0" w:space="0" w:color="auto"/>
                                                    <w:right w:val="none" w:sz="0" w:space="0" w:color="auto"/>
                                                  </w:divBdr>
                                                  <w:divsChild>
                                                    <w:div w:id="159089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2443347">
      <w:bodyDiv w:val="1"/>
      <w:marLeft w:val="0"/>
      <w:marRight w:val="0"/>
      <w:marTop w:val="0"/>
      <w:marBottom w:val="0"/>
      <w:divBdr>
        <w:top w:val="none" w:sz="0" w:space="0" w:color="auto"/>
        <w:left w:val="none" w:sz="0" w:space="0" w:color="auto"/>
        <w:bottom w:val="none" w:sz="0" w:space="0" w:color="auto"/>
        <w:right w:val="none" w:sz="0" w:space="0" w:color="auto"/>
      </w:divBdr>
      <w:divsChild>
        <w:div w:id="594444011">
          <w:marLeft w:val="0"/>
          <w:marRight w:val="0"/>
          <w:marTop w:val="0"/>
          <w:marBottom w:val="0"/>
          <w:divBdr>
            <w:top w:val="none" w:sz="0" w:space="0" w:color="auto"/>
            <w:left w:val="none" w:sz="0" w:space="0" w:color="auto"/>
            <w:bottom w:val="none" w:sz="0" w:space="0" w:color="auto"/>
            <w:right w:val="none" w:sz="0" w:space="0" w:color="auto"/>
          </w:divBdr>
          <w:divsChild>
            <w:div w:id="1761291068">
              <w:marLeft w:val="0"/>
              <w:marRight w:val="0"/>
              <w:marTop w:val="0"/>
              <w:marBottom w:val="0"/>
              <w:divBdr>
                <w:top w:val="none" w:sz="0" w:space="0" w:color="auto"/>
                <w:left w:val="none" w:sz="0" w:space="0" w:color="auto"/>
                <w:bottom w:val="none" w:sz="0" w:space="0" w:color="auto"/>
                <w:right w:val="none" w:sz="0" w:space="0" w:color="auto"/>
              </w:divBdr>
              <w:divsChild>
                <w:div w:id="705299762">
                  <w:marLeft w:val="0"/>
                  <w:marRight w:val="0"/>
                  <w:marTop w:val="0"/>
                  <w:marBottom w:val="0"/>
                  <w:divBdr>
                    <w:top w:val="none" w:sz="0" w:space="0" w:color="auto"/>
                    <w:left w:val="none" w:sz="0" w:space="0" w:color="auto"/>
                    <w:bottom w:val="none" w:sz="0" w:space="0" w:color="auto"/>
                    <w:right w:val="none" w:sz="0" w:space="0" w:color="auto"/>
                  </w:divBdr>
                  <w:divsChild>
                    <w:div w:id="1609196635">
                      <w:marLeft w:val="0"/>
                      <w:marRight w:val="0"/>
                      <w:marTop w:val="0"/>
                      <w:marBottom w:val="0"/>
                      <w:divBdr>
                        <w:top w:val="none" w:sz="0" w:space="0" w:color="auto"/>
                        <w:left w:val="none" w:sz="0" w:space="0" w:color="auto"/>
                        <w:bottom w:val="none" w:sz="0" w:space="0" w:color="auto"/>
                        <w:right w:val="none" w:sz="0" w:space="0" w:color="auto"/>
                      </w:divBdr>
                      <w:divsChild>
                        <w:div w:id="660280417">
                          <w:marLeft w:val="0"/>
                          <w:marRight w:val="0"/>
                          <w:marTop w:val="0"/>
                          <w:marBottom w:val="0"/>
                          <w:divBdr>
                            <w:top w:val="none" w:sz="0" w:space="0" w:color="auto"/>
                            <w:left w:val="none" w:sz="0" w:space="0" w:color="auto"/>
                            <w:bottom w:val="none" w:sz="0" w:space="0" w:color="auto"/>
                            <w:right w:val="none" w:sz="0" w:space="0" w:color="auto"/>
                          </w:divBdr>
                          <w:divsChild>
                            <w:div w:id="311368597">
                              <w:marLeft w:val="0"/>
                              <w:marRight w:val="0"/>
                              <w:marTop w:val="0"/>
                              <w:marBottom w:val="0"/>
                              <w:divBdr>
                                <w:top w:val="none" w:sz="0" w:space="0" w:color="auto"/>
                                <w:left w:val="none" w:sz="0" w:space="0" w:color="auto"/>
                                <w:bottom w:val="none" w:sz="0" w:space="0" w:color="auto"/>
                                <w:right w:val="none" w:sz="0" w:space="0" w:color="auto"/>
                              </w:divBdr>
                              <w:divsChild>
                                <w:div w:id="225409954">
                                  <w:marLeft w:val="0"/>
                                  <w:marRight w:val="0"/>
                                  <w:marTop w:val="0"/>
                                  <w:marBottom w:val="0"/>
                                  <w:divBdr>
                                    <w:top w:val="none" w:sz="0" w:space="0" w:color="auto"/>
                                    <w:left w:val="none" w:sz="0" w:space="0" w:color="auto"/>
                                    <w:bottom w:val="none" w:sz="0" w:space="0" w:color="auto"/>
                                    <w:right w:val="none" w:sz="0" w:space="0" w:color="auto"/>
                                  </w:divBdr>
                                  <w:divsChild>
                                    <w:div w:id="306010012">
                                      <w:marLeft w:val="0"/>
                                      <w:marRight w:val="60"/>
                                      <w:marTop w:val="0"/>
                                      <w:marBottom w:val="0"/>
                                      <w:divBdr>
                                        <w:top w:val="none" w:sz="0" w:space="0" w:color="auto"/>
                                        <w:left w:val="none" w:sz="0" w:space="0" w:color="auto"/>
                                        <w:bottom w:val="none" w:sz="0" w:space="0" w:color="auto"/>
                                        <w:right w:val="none" w:sz="0" w:space="0" w:color="auto"/>
                                      </w:divBdr>
                                      <w:divsChild>
                                        <w:div w:id="705956171">
                                          <w:marLeft w:val="0"/>
                                          <w:marRight w:val="0"/>
                                          <w:marTop w:val="0"/>
                                          <w:marBottom w:val="0"/>
                                          <w:divBdr>
                                            <w:top w:val="none" w:sz="0" w:space="0" w:color="auto"/>
                                            <w:left w:val="none" w:sz="0" w:space="0" w:color="auto"/>
                                            <w:bottom w:val="none" w:sz="0" w:space="0" w:color="auto"/>
                                            <w:right w:val="none" w:sz="0" w:space="0" w:color="auto"/>
                                          </w:divBdr>
                                          <w:divsChild>
                                            <w:div w:id="2044204134">
                                              <w:marLeft w:val="0"/>
                                              <w:marRight w:val="0"/>
                                              <w:marTop w:val="0"/>
                                              <w:marBottom w:val="120"/>
                                              <w:divBdr>
                                                <w:top w:val="single" w:sz="6" w:space="0" w:color="F5F5F5"/>
                                                <w:left w:val="single" w:sz="6" w:space="0" w:color="F5F5F5"/>
                                                <w:bottom w:val="single" w:sz="6" w:space="0" w:color="F5F5F5"/>
                                                <w:right w:val="single" w:sz="6" w:space="0" w:color="F5F5F5"/>
                                              </w:divBdr>
                                              <w:divsChild>
                                                <w:div w:id="959069298">
                                                  <w:marLeft w:val="0"/>
                                                  <w:marRight w:val="0"/>
                                                  <w:marTop w:val="0"/>
                                                  <w:marBottom w:val="0"/>
                                                  <w:divBdr>
                                                    <w:top w:val="none" w:sz="0" w:space="0" w:color="auto"/>
                                                    <w:left w:val="none" w:sz="0" w:space="0" w:color="auto"/>
                                                    <w:bottom w:val="none" w:sz="0" w:space="0" w:color="auto"/>
                                                    <w:right w:val="none" w:sz="0" w:space="0" w:color="auto"/>
                                                  </w:divBdr>
                                                  <w:divsChild>
                                                    <w:div w:id="122371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192090">
      <w:bodyDiv w:val="1"/>
      <w:marLeft w:val="0"/>
      <w:marRight w:val="0"/>
      <w:marTop w:val="0"/>
      <w:marBottom w:val="0"/>
      <w:divBdr>
        <w:top w:val="none" w:sz="0" w:space="0" w:color="auto"/>
        <w:left w:val="none" w:sz="0" w:space="0" w:color="auto"/>
        <w:bottom w:val="none" w:sz="0" w:space="0" w:color="auto"/>
        <w:right w:val="none" w:sz="0" w:space="0" w:color="auto"/>
      </w:divBdr>
      <w:divsChild>
        <w:div w:id="535120662">
          <w:marLeft w:val="0"/>
          <w:marRight w:val="0"/>
          <w:marTop w:val="0"/>
          <w:marBottom w:val="0"/>
          <w:divBdr>
            <w:top w:val="none" w:sz="0" w:space="0" w:color="auto"/>
            <w:left w:val="none" w:sz="0" w:space="0" w:color="auto"/>
            <w:bottom w:val="none" w:sz="0" w:space="0" w:color="auto"/>
            <w:right w:val="none" w:sz="0" w:space="0" w:color="auto"/>
          </w:divBdr>
          <w:divsChild>
            <w:div w:id="1203009929">
              <w:marLeft w:val="0"/>
              <w:marRight w:val="0"/>
              <w:marTop w:val="0"/>
              <w:marBottom w:val="0"/>
              <w:divBdr>
                <w:top w:val="none" w:sz="0" w:space="0" w:color="auto"/>
                <w:left w:val="none" w:sz="0" w:space="0" w:color="auto"/>
                <w:bottom w:val="none" w:sz="0" w:space="0" w:color="auto"/>
                <w:right w:val="none" w:sz="0" w:space="0" w:color="auto"/>
              </w:divBdr>
              <w:divsChild>
                <w:div w:id="1404838309">
                  <w:marLeft w:val="0"/>
                  <w:marRight w:val="0"/>
                  <w:marTop w:val="0"/>
                  <w:marBottom w:val="0"/>
                  <w:divBdr>
                    <w:top w:val="none" w:sz="0" w:space="0" w:color="auto"/>
                    <w:left w:val="none" w:sz="0" w:space="0" w:color="auto"/>
                    <w:bottom w:val="none" w:sz="0" w:space="0" w:color="auto"/>
                    <w:right w:val="none" w:sz="0" w:space="0" w:color="auto"/>
                  </w:divBdr>
                  <w:divsChild>
                    <w:div w:id="229315017">
                      <w:marLeft w:val="0"/>
                      <w:marRight w:val="0"/>
                      <w:marTop w:val="0"/>
                      <w:marBottom w:val="0"/>
                      <w:divBdr>
                        <w:top w:val="none" w:sz="0" w:space="0" w:color="auto"/>
                        <w:left w:val="none" w:sz="0" w:space="0" w:color="auto"/>
                        <w:bottom w:val="none" w:sz="0" w:space="0" w:color="auto"/>
                        <w:right w:val="none" w:sz="0" w:space="0" w:color="auto"/>
                      </w:divBdr>
                      <w:divsChild>
                        <w:div w:id="861549915">
                          <w:marLeft w:val="0"/>
                          <w:marRight w:val="0"/>
                          <w:marTop w:val="0"/>
                          <w:marBottom w:val="0"/>
                          <w:divBdr>
                            <w:top w:val="none" w:sz="0" w:space="0" w:color="auto"/>
                            <w:left w:val="none" w:sz="0" w:space="0" w:color="auto"/>
                            <w:bottom w:val="none" w:sz="0" w:space="0" w:color="auto"/>
                            <w:right w:val="none" w:sz="0" w:space="0" w:color="auto"/>
                          </w:divBdr>
                          <w:divsChild>
                            <w:div w:id="1900433575">
                              <w:marLeft w:val="0"/>
                              <w:marRight w:val="0"/>
                              <w:marTop w:val="0"/>
                              <w:marBottom w:val="0"/>
                              <w:divBdr>
                                <w:top w:val="none" w:sz="0" w:space="0" w:color="auto"/>
                                <w:left w:val="none" w:sz="0" w:space="0" w:color="auto"/>
                                <w:bottom w:val="none" w:sz="0" w:space="0" w:color="auto"/>
                                <w:right w:val="none" w:sz="0" w:space="0" w:color="auto"/>
                              </w:divBdr>
                              <w:divsChild>
                                <w:div w:id="556473522">
                                  <w:marLeft w:val="0"/>
                                  <w:marRight w:val="0"/>
                                  <w:marTop w:val="0"/>
                                  <w:marBottom w:val="0"/>
                                  <w:divBdr>
                                    <w:top w:val="none" w:sz="0" w:space="0" w:color="auto"/>
                                    <w:left w:val="none" w:sz="0" w:space="0" w:color="auto"/>
                                    <w:bottom w:val="none" w:sz="0" w:space="0" w:color="auto"/>
                                    <w:right w:val="none" w:sz="0" w:space="0" w:color="auto"/>
                                  </w:divBdr>
                                  <w:divsChild>
                                    <w:div w:id="1502814378">
                                      <w:marLeft w:val="0"/>
                                      <w:marRight w:val="60"/>
                                      <w:marTop w:val="0"/>
                                      <w:marBottom w:val="0"/>
                                      <w:divBdr>
                                        <w:top w:val="none" w:sz="0" w:space="0" w:color="auto"/>
                                        <w:left w:val="none" w:sz="0" w:space="0" w:color="auto"/>
                                        <w:bottom w:val="none" w:sz="0" w:space="0" w:color="auto"/>
                                        <w:right w:val="none" w:sz="0" w:space="0" w:color="auto"/>
                                      </w:divBdr>
                                      <w:divsChild>
                                        <w:div w:id="1214194232">
                                          <w:marLeft w:val="0"/>
                                          <w:marRight w:val="0"/>
                                          <w:marTop w:val="0"/>
                                          <w:marBottom w:val="0"/>
                                          <w:divBdr>
                                            <w:top w:val="none" w:sz="0" w:space="0" w:color="auto"/>
                                            <w:left w:val="none" w:sz="0" w:space="0" w:color="auto"/>
                                            <w:bottom w:val="none" w:sz="0" w:space="0" w:color="auto"/>
                                            <w:right w:val="none" w:sz="0" w:space="0" w:color="auto"/>
                                          </w:divBdr>
                                          <w:divsChild>
                                            <w:div w:id="233273888">
                                              <w:marLeft w:val="0"/>
                                              <w:marRight w:val="0"/>
                                              <w:marTop w:val="0"/>
                                              <w:marBottom w:val="120"/>
                                              <w:divBdr>
                                                <w:top w:val="single" w:sz="6" w:space="0" w:color="F5F5F5"/>
                                                <w:left w:val="single" w:sz="6" w:space="0" w:color="F5F5F5"/>
                                                <w:bottom w:val="single" w:sz="6" w:space="0" w:color="F5F5F5"/>
                                                <w:right w:val="single" w:sz="6" w:space="0" w:color="F5F5F5"/>
                                              </w:divBdr>
                                              <w:divsChild>
                                                <w:div w:id="3360453">
                                                  <w:marLeft w:val="0"/>
                                                  <w:marRight w:val="0"/>
                                                  <w:marTop w:val="0"/>
                                                  <w:marBottom w:val="0"/>
                                                  <w:divBdr>
                                                    <w:top w:val="none" w:sz="0" w:space="0" w:color="auto"/>
                                                    <w:left w:val="none" w:sz="0" w:space="0" w:color="auto"/>
                                                    <w:bottom w:val="none" w:sz="0" w:space="0" w:color="auto"/>
                                                    <w:right w:val="none" w:sz="0" w:space="0" w:color="auto"/>
                                                  </w:divBdr>
                                                  <w:divsChild>
                                                    <w:div w:id="17958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702223">
      <w:bodyDiv w:val="1"/>
      <w:marLeft w:val="0"/>
      <w:marRight w:val="0"/>
      <w:marTop w:val="0"/>
      <w:marBottom w:val="0"/>
      <w:divBdr>
        <w:top w:val="none" w:sz="0" w:space="0" w:color="auto"/>
        <w:left w:val="none" w:sz="0" w:space="0" w:color="auto"/>
        <w:bottom w:val="none" w:sz="0" w:space="0" w:color="auto"/>
        <w:right w:val="none" w:sz="0" w:space="0" w:color="auto"/>
      </w:divBdr>
      <w:divsChild>
        <w:div w:id="1060245933">
          <w:marLeft w:val="0"/>
          <w:marRight w:val="0"/>
          <w:marTop w:val="0"/>
          <w:marBottom w:val="0"/>
          <w:divBdr>
            <w:top w:val="none" w:sz="0" w:space="0" w:color="auto"/>
            <w:left w:val="none" w:sz="0" w:space="0" w:color="auto"/>
            <w:bottom w:val="none" w:sz="0" w:space="0" w:color="auto"/>
            <w:right w:val="none" w:sz="0" w:space="0" w:color="auto"/>
          </w:divBdr>
          <w:divsChild>
            <w:div w:id="2067219139">
              <w:marLeft w:val="0"/>
              <w:marRight w:val="0"/>
              <w:marTop w:val="0"/>
              <w:marBottom w:val="0"/>
              <w:divBdr>
                <w:top w:val="none" w:sz="0" w:space="0" w:color="auto"/>
                <w:left w:val="none" w:sz="0" w:space="0" w:color="auto"/>
                <w:bottom w:val="none" w:sz="0" w:space="0" w:color="auto"/>
                <w:right w:val="none" w:sz="0" w:space="0" w:color="auto"/>
              </w:divBdr>
              <w:divsChild>
                <w:div w:id="550649974">
                  <w:marLeft w:val="0"/>
                  <w:marRight w:val="0"/>
                  <w:marTop w:val="0"/>
                  <w:marBottom w:val="0"/>
                  <w:divBdr>
                    <w:top w:val="none" w:sz="0" w:space="0" w:color="auto"/>
                    <w:left w:val="none" w:sz="0" w:space="0" w:color="auto"/>
                    <w:bottom w:val="none" w:sz="0" w:space="0" w:color="auto"/>
                    <w:right w:val="none" w:sz="0" w:space="0" w:color="auto"/>
                  </w:divBdr>
                  <w:divsChild>
                    <w:div w:id="1048143757">
                      <w:marLeft w:val="0"/>
                      <w:marRight w:val="0"/>
                      <w:marTop w:val="0"/>
                      <w:marBottom w:val="0"/>
                      <w:divBdr>
                        <w:top w:val="none" w:sz="0" w:space="0" w:color="auto"/>
                        <w:left w:val="none" w:sz="0" w:space="0" w:color="auto"/>
                        <w:bottom w:val="none" w:sz="0" w:space="0" w:color="auto"/>
                        <w:right w:val="none" w:sz="0" w:space="0" w:color="auto"/>
                      </w:divBdr>
                      <w:divsChild>
                        <w:div w:id="1460420060">
                          <w:marLeft w:val="0"/>
                          <w:marRight w:val="0"/>
                          <w:marTop w:val="0"/>
                          <w:marBottom w:val="0"/>
                          <w:divBdr>
                            <w:top w:val="none" w:sz="0" w:space="0" w:color="auto"/>
                            <w:left w:val="none" w:sz="0" w:space="0" w:color="auto"/>
                            <w:bottom w:val="none" w:sz="0" w:space="0" w:color="auto"/>
                            <w:right w:val="none" w:sz="0" w:space="0" w:color="auto"/>
                          </w:divBdr>
                          <w:divsChild>
                            <w:div w:id="495193938">
                              <w:marLeft w:val="0"/>
                              <w:marRight w:val="0"/>
                              <w:marTop w:val="0"/>
                              <w:marBottom w:val="0"/>
                              <w:divBdr>
                                <w:top w:val="none" w:sz="0" w:space="0" w:color="auto"/>
                                <w:left w:val="none" w:sz="0" w:space="0" w:color="auto"/>
                                <w:bottom w:val="none" w:sz="0" w:space="0" w:color="auto"/>
                                <w:right w:val="none" w:sz="0" w:space="0" w:color="auto"/>
                              </w:divBdr>
                              <w:divsChild>
                                <w:div w:id="587618144">
                                  <w:marLeft w:val="0"/>
                                  <w:marRight w:val="0"/>
                                  <w:marTop w:val="0"/>
                                  <w:marBottom w:val="0"/>
                                  <w:divBdr>
                                    <w:top w:val="none" w:sz="0" w:space="0" w:color="auto"/>
                                    <w:left w:val="none" w:sz="0" w:space="0" w:color="auto"/>
                                    <w:bottom w:val="none" w:sz="0" w:space="0" w:color="auto"/>
                                    <w:right w:val="none" w:sz="0" w:space="0" w:color="auto"/>
                                  </w:divBdr>
                                  <w:divsChild>
                                    <w:div w:id="908224954">
                                      <w:marLeft w:val="0"/>
                                      <w:marRight w:val="60"/>
                                      <w:marTop w:val="0"/>
                                      <w:marBottom w:val="0"/>
                                      <w:divBdr>
                                        <w:top w:val="none" w:sz="0" w:space="0" w:color="auto"/>
                                        <w:left w:val="none" w:sz="0" w:space="0" w:color="auto"/>
                                        <w:bottom w:val="none" w:sz="0" w:space="0" w:color="auto"/>
                                        <w:right w:val="none" w:sz="0" w:space="0" w:color="auto"/>
                                      </w:divBdr>
                                      <w:divsChild>
                                        <w:div w:id="2060274628">
                                          <w:marLeft w:val="0"/>
                                          <w:marRight w:val="0"/>
                                          <w:marTop w:val="0"/>
                                          <w:marBottom w:val="0"/>
                                          <w:divBdr>
                                            <w:top w:val="none" w:sz="0" w:space="0" w:color="auto"/>
                                            <w:left w:val="none" w:sz="0" w:space="0" w:color="auto"/>
                                            <w:bottom w:val="none" w:sz="0" w:space="0" w:color="auto"/>
                                            <w:right w:val="none" w:sz="0" w:space="0" w:color="auto"/>
                                          </w:divBdr>
                                          <w:divsChild>
                                            <w:div w:id="1943417949">
                                              <w:marLeft w:val="0"/>
                                              <w:marRight w:val="0"/>
                                              <w:marTop w:val="0"/>
                                              <w:marBottom w:val="120"/>
                                              <w:divBdr>
                                                <w:top w:val="single" w:sz="6" w:space="0" w:color="F5F5F5"/>
                                                <w:left w:val="single" w:sz="6" w:space="0" w:color="F5F5F5"/>
                                                <w:bottom w:val="single" w:sz="6" w:space="0" w:color="F5F5F5"/>
                                                <w:right w:val="single" w:sz="6" w:space="0" w:color="F5F5F5"/>
                                              </w:divBdr>
                                              <w:divsChild>
                                                <w:div w:id="1569874864">
                                                  <w:marLeft w:val="0"/>
                                                  <w:marRight w:val="0"/>
                                                  <w:marTop w:val="0"/>
                                                  <w:marBottom w:val="0"/>
                                                  <w:divBdr>
                                                    <w:top w:val="none" w:sz="0" w:space="0" w:color="auto"/>
                                                    <w:left w:val="none" w:sz="0" w:space="0" w:color="auto"/>
                                                    <w:bottom w:val="none" w:sz="0" w:space="0" w:color="auto"/>
                                                    <w:right w:val="none" w:sz="0" w:space="0" w:color="auto"/>
                                                  </w:divBdr>
                                                  <w:divsChild>
                                                    <w:div w:id="97440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0039653">
      <w:bodyDiv w:val="1"/>
      <w:marLeft w:val="0"/>
      <w:marRight w:val="0"/>
      <w:marTop w:val="0"/>
      <w:marBottom w:val="0"/>
      <w:divBdr>
        <w:top w:val="none" w:sz="0" w:space="0" w:color="auto"/>
        <w:left w:val="none" w:sz="0" w:space="0" w:color="auto"/>
        <w:bottom w:val="none" w:sz="0" w:space="0" w:color="auto"/>
        <w:right w:val="none" w:sz="0" w:space="0" w:color="auto"/>
      </w:divBdr>
      <w:divsChild>
        <w:div w:id="119034530">
          <w:marLeft w:val="0"/>
          <w:marRight w:val="0"/>
          <w:marTop w:val="0"/>
          <w:marBottom w:val="0"/>
          <w:divBdr>
            <w:top w:val="none" w:sz="0" w:space="0" w:color="auto"/>
            <w:left w:val="none" w:sz="0" w:space="0" w:color="auto"/>
            <w:bottom w:val="none" w:sz="0" w:space="0" w:color="auto"/>
            <w:right w:val="none" w:sz="0" w:space="0" w:color="auto"/>
          </w:divBdr>
          <w:divsChild>
            <w:div w:id="843859166">
              <w:marLeft w:val="0"/>
              <w:marRight w:val="0"/>
              <w:marTop w:val="0"/>
              <w:marBottom w:val="0"/>
              <w:divBdr>
                <w:top w:val="none" w:sz="0" w:space="0" w:color="auto"/>
                <w:left w:val="none" w:sz="0" w:space="0" w:color="auto"/>
                <w:bottom w:val="none" w:sz="0" w:space="0" w:color="auto"/>
                <w:right w:val="none" w:sz="0" w:space="0" w:color="auto"/>
              </w:divBdr>
              <w:divsChild>
                <w:div w:id="1111782973">
                  <w:marLeft w:val="0"/>
                  <w:marRight w:val="0"/>
                  <w:marTop w:val="0"/>
                  <w:marBottom w:val="0"/>
                  <w:divBdr>
                    <w:top w:val="none" w:sz="0" w:space="0" w:color="auto"/>
                    <w:left w:val="none" w:sz="0" w:space="0" w:color="auto"/>
                    <w:bottom w:val="none" w:sz="0" w:space="0" w:color="auto"/>
                    <w:right w:val="none" w:sz="0" w:space="0" w:color="auto"/>
                  </w:divBdr>
                  <w:divsChild>
                    <w:div w:id="1809395033">
                      <w:marLeft w:val="0"/>
                      <w:marRight w:val="0"/>
                      <w:marTop w:val="0"/>
                      <w:marBottom w:val="0"/>
                      <w:divBdr>
                        <w:top w:val="none" w:sz="0" w:space="0" w:color="auto"/>
                        <w:left w:val="none" w:sz="0" w:space="0" w:color="auto"/>
                        <w:bottom w:val="none" w:sz="0" w:space="0" w:color="auto"/>
                        <w:right w:val="none" w:sz="0" w:space="0" w:color="auto"/>
                      </w:divBdr>
                      <w:divsChild>
                        <w:div w:id="1025596378">
                          <w:marLeft w:val="0"/>
                          <w:marRight w:val="0"/>
                          <w:marTop w:val="0"/>
                          <w:marBottom w:val="0"/>
                          <w:divBdr>
                            <w:top w:val="none" w:sz="0" w:space="0" w:color="auto"/>
                            <w:left w:val="none" w:sz="0" w:space="0" w:color="auto"/>
                            <w:bottom w:val="none" w:sz="0" w:space="0" w:color="auto"/>
                            <w:right w:val="none" w:sz="0" w:space="0" w:color="auto"/>
                          </w:divBdr>
                          <w:divsChild>
                            <w:div w:id="1782802571">
                              <w:marLeft w:val="0"/>
                              <w:marRight w:val="0"/>
                              <w:marTop w:val="0"/>
                              <w:marBottom w:val="0"/>
                              <w:divBdr>
                                <w:top w:val="none" w:sz="0" w:space="0" w:color="auto"/>
                                <w:left w:val="none" w:sz="0" w:space="0" w:color="auto"/>
                                <w:bottom w:val="none" w:sz="0" w:space="0" w:color="auto"/>
                                <w:right w:val="none" w:sz="0" w:space="0" w:color="auto"/>
                              </w:divBdr>
                              <w:divsChild>
                                <w:div w:id="488860595">
                                  <w:marLeft w:val="0"/>
                                  <w:marRight w:val="0"/>
                                  <w:marTop w:val="0"/>
                                  <w:marBottom w:val="0"/>
                                  <w:divBdr>
                                    <w:top w:val="none" w:sz="0" w:space="0" w:color="auto"/>
                                    <w:left w:val="none" w:sz="0" w:space="0" w:color="auto"/>
                                    <w:bottom w:val="none" w:sz="0" w:space="0" w:color="auto"/>
                                    <w:right w:val="none" w:sz="0" w:space="0" w:color="auto"/>
                                  </w:divBdr>
                                  <w:divsChild>
                                    <w:div w:id="142359770">
                                      <w:marLeft w:val="0"/>
                                      <w:marRight w:val="60"/>
                                      <w:marTop w:val="0"/>
                                      <w:marBottom w:val="0"/>
                                      <w:divBdr>
                                        <w:top w:val="none" w:sz="0" w:space="0" w:color="auto"/>
                                        <w:left w:val="none" w:sz="0" w:space="0" w:color="auto"/>
                                        <w:bottom w:val="none" w:sz="0" w:space="0" w:color="auto"/>
                                        <w:right w:val="none" w:sz="0" w:space="0" w:color="auto"/>
                                      </w:divBdr>
                                      <w:divsChild>
                                        <w:div w:id="160891984">
                                          <w:marLeft w:val="0"/>
                                          <w:marRight w:val="0"/>
                                          <w:marTop w:val="0"/>
                                          <w:marBottom w:val="0"/>
                                          <w:divBdr>
                                            <w:top w:val="none" w:sz="0" w:space="0" w:color="auto"/>
                                            <w:left w:val="none" w:sz="0" w:space="0" w:color="auto"/>
                                            <w:bottom w:val="none" w:sz="0" w:space="0" w:color="auto"/>
                                            <w:right w:val="none" w:sz="0" w:space="0" w:color="auto"/>
                                          </w:divBdr>
                                          <w:divsChild>
                                            <w:div w:id="329871888">
                                              <w:marLeft w:val="0"/>
                                              <w:marRight w:val="0"/>
                                              <w:marTop w:val="0"/>
                                              <w:marBottom w:val="120"/>
                                              <w:divBdr>
                                                <w:top w:val="single" w:sz="6" w:space="0" w:color="F5F5F5"/>
                                                <w:left w:val="single" w:sz="6" w:space="0" w:color="F5F5F5"/>
                                                <w:bottom w:val="single" w:sz="6" w:space="0" w:color="F5F5F5"/>
                                                <w:right w:val="single" w:sz="6" w:space="0" w:color="F5F5F5"/>
                                              </w:divBdr>
                                              <w:divsChild>
                                                <w:div w:id="1531649136">
                                                  <w:marLeft w:val="0"/>
                                                  <w:marRight w:val="0"/>
                                                  <w:marTop w:val="0"/>
                                                  <w:marBottom w:val="0"/>
                                                  <w:divBdr>
                                                    <w:top w:val="none" w:sz="0" w:space="0" w:color="auto"/>
                                                    <w:left w:val="none" w:sz="0" w:space="0" w:color="auto"/>
                                                    <w:bottom w:val="none" w:sz="0" w:space="0" w:color="auto"/>
                                                    <w:right w:val="none" w:sz="0" w:space="0" w:color="auto"/>
                                                  </w:divBdr>
                                                  <w:divsChild>
                                                    <w:div w:id="76018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9814897">
      <w:bodyDiv w:val="1"/>
      <w:marLeft w:val="0"/>
      <w:marRight w:val="0"/>
      <w:marTop w:val="0"/>
      <w:marBottom w:val="0"/>
      <w:divBdr>
        <w:top w:val="none" w:sz="0" w:space="0" w:color="auto"/>
        <w:left w:val="none" w:sz="0" w:space="0" w:color="auto"/>
        <w:bottom w:val="none" w:sz="0" w:space="0" w:color="auto"/>
        <w:right w:val="none" w:sz="0" w:space="0" w:color="auto"/>
      </w:divBdr>
      <w:divsChild>
        <w:div w:id="1880505663">
          <w:marLeft w:val="0"/>
          <w:marRight w:val="0"/>
          <w:marTop w:val="0"/>
          <w:marBottom w:val="0"/>
          <w:divBdr>
            <w:top w:val="none" w:sz="0" w:space="0" w:color="auto"/>
            <w:left w:val="none" w:sz="0" w:space="0" w:color="auto"/>
            <w:bottom w:val="none" w:sz="0" w:space="0" w:color="auto"/>
            <w:right w:val="none" w:sz="0" w:space="0" w:color="auto"/>
          </w:divBdr>
          <w:divsChild>
            <w:div w:id="1459109138">
              <w:marLeft w:val="0"/>
              <w:marRight w:val="0"/>
              <w:marTop w:val="0"/>
              <w:marBottom w:val="0"/>
              <w:divBdr>
                <w:top w:val="none" w:sz="0" w:space="0" w:color="auto"/>
                <w:left w:val="none" w:sz="0" w:space="0" w:color="auto"/>
                <w:bottom w:val="none" w:sz="0" w:space="0" w:color="auto"/>
                <w:right w:val="none" w:sz="0" w:space="0" w:color="auto"/>
              </w:divBdr>
              <w:divsChild>
                <w:div w:id="860824090">
                  <w:marLeft w:val="0"/>
                  <w:marRight w:val="0"/>
                  <w:marTop w:val="0"/>
                  <w:marBottom w:val="0"/>
                  <w:divBdr>
                    <w:top w:val="none" w:sz="0" w:space="0" w:color="auto"/>
                    <w:left w:val="none" w:sz="0" w:space="0" w:color="auto"/>
                    <w:bottom w:val="none" w:sz="0" w:space="0" w:color="auto"/>
                    <w:right w:val="none" w:sz="0" w:space="0" w:color="auto"/>
                  </w:divBdr>
                  <w:divsChild>
                    <w:div w:id="526795859">
                      <w:marLeft w:val="0"/>
                      <w:marRight w:val="0"/>
                      <w:marTop w:val="0"/>
                      <w:marBottom w:val="0"/>
                      <w:divBdr>
                        <w:top w:val="none" w:sz="0" w:space="0" w:color="auto"/>
                        <w:left w:val="none" w:sz="0" w:space="0" w:color="auto"/>
                        <w:bottom w:val="none" w:sz="0" w:space="0" w:color="auto"/>
                        <w:right w:val="none" w:sz="0" w:space="0" w:color="auto"/>
                      </w:divBdr>
                      <w:divsChild>
                        <w:div w:id="2046056468">
                          <w:marLeft w:val="0"/>
                          <w:marRight w:val="0"/>
                          <w:marTop w:val="0"/>
                          <w:marBottom w:val="0"/>
                          <w:divBdr>
                            <w:top w:val="none" w:sz="0" w:space="0" w:color="auto"/>
                            <w:left w:val="none" w:sz="0" w:space="0" w:color="auto"/>
                            <w:bottom w:val="none" w:sz="0" w:space="0" w:color="auto"/>
                            <w:right w:val="none" w:sz="0" w:space="0" w:color="auto"/>
                          </w:divBdr>
                          <w:divsChild>
                            <w:div w:id="601184048">
                              <w:marLeft w:val="0"/>
                              <w:marRight w:val="0"/>
                              <w:marTop w:val="0"/>
                              <w:marBottom w:val="0"/>
                              <w:divBdr>
                                <w:top w:val="none" w:sz="0" w:space="0" w:color="auto"/>
                                <w:left w:val="none" w:sz="0" w:space="0" w:color="auto"/>
                                <w:bottom w:val="none" w:sz="0" w:space="0" w:color="auto"/>
                                <w:right w:val="none" w:sz="0" w:space="0" w:color="auto"/>
                              </w:divBdr>
                              <w:divsChild>
                                <w:div w:id="1281762644">
                                  <w:marLeft w:val="0"/>
                                  <w:marRight w:val="0"/>
                                  <w:marTop w:val="0"/>
                                  <w:marBottom w:val="0"/>
                                  <w:divBdr>
                                    <w:top w:val="none" w:sz="0" w:space="0" w:color="auto"/>
                                    <w:left w:val="none" w:sz="0" w:space="0" w:color="auto"/>
                                    <w:bottom w:val="none" w:sz="0" w:space="0" w:color="auto"/>
                                    <w:right w:val="none" w:sz="0" w:space="0" w:color="auto"/>
                                  </w:divBdr>
                                  <w:divsChild>
                                    <w:div w:id="1115637737">
                                      <w:marLeft w:val="0"/>
                                      <w:marRight w:val="60"/>
                                      <w:marTop w:val="0"/>
                                      <w:marBottom w:val="0"/>
                                      <w:divBdr>
                                        <w:top w:val="none" w:sz="0" w:space="0" w:color="auto"/>
                                        <w:left w:val="none" w:sz="0" w:space="0" w:color="auto"/>
                                        <w:bottom w:val="none" w:sz="0" w:space="0" w:color="auto"/>
                                        <w:right w:val="none" w:sz="0" w:space="0" w:color="auto"/>
                                      </w:divBdr>
                                      <w:divsChild>
                                        <w:div w:id="845483120">
                                          <w:marLeft w:val="0"/>
                                          <w:marRight w:val="0"/>
                                          <w:marTop w:val="0"/>
                                          <w:marBottom w:val="0"/>
                                          <w:divBdr>
                                            <w:top w:val="none" w:sz="0" w:space="0" w:color="auto"/>
                                            <w:left w:val="none" w:sz="0" w:space="0" w:color="auto"/>
                                            <w:bottom w:val="none" w:sz="0" w:space="0" w:color="auto"/>
                                            <w:right w:val="none" w:sz="0" w:space="0" w:color="auto"/>
                                          </w:divBdr>
                                          <w:divsChild>
                                            <w:div w:id="966349678">
                                              <w:marLeft w:val="0"/>
                                              <w:marRight w:val="0"/>
                                              <w:marTop w:val="0"/>
                                              <w:marBottom w:val="120"/>
                                              <w:divBdr>
                                                <w:top w:val="single" w:sz="6" w:space="0" w:color="F5F5F5"/>
                                                <w:left w:val="single" w:sz="6" w:space="0" w:color="F5F5F5"/>
                                                <w:bottom w:val="single" w:sz="6" w:space="0" w:color="F5F5F5"/>
                                                <w:right w:val="single" w:sz="6" w:space="0" w:color="F5F5F5"/>
                                              </w:divBdr>
                                              <w:divsChild>
                                                <w:div w:id="1290673132">
                                                  <w:marLeft w:val="0"/>
                                                  <w:marRight w:val="0"/>
                                                  <w:marTop w:val="0"/>
                                                  <w:marBottom w:val="0"/>
                                                  <w:divBdr>
                                                    <w:top w:val="none" w:sz="0" w:space="0" w:color="auto"/>
                                                    <w:left w:val="none" w:sz="0" w:space="0" w:color="auto"/>
                                                    <w:bottom w:val="none" w:sz="0" w:space="0" w:color="auto"/>
                                                    <w:right w:val="none" w:sz="0" w:space="0" w:color="auto"/>
                                                  </w:divBdr>
                                                  <w:divsChild>
                                                    <w:div w:id="29471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0469616">
      <w:bodyDiv w:val="1"/>
      <w:marLeft w:val="0"/>
      <w:marRight w:val="0"/>
      <w:marTop w:val="0"/>
      <w:marBottom w:val="0"/>
      <w:divBdr>
        <w:top w:val="none" w:sz="0" w:space="0" w:color="auto"/>
        <w:left w:val="none" w:sz="0" w:space="0" w:color="auto"/>
        <w:bottom w:val="none" w:sz="0" w:space="0" w:color="auto"/>
        <w:right w:val="none" w:sz="0" w:space="0" w:color="auto"/>
      </w:divBdr>
      <w:divsChild>
        <w:div w:id="449740790">
          <w:marLeft w:val="0"/>
          <w:marRight w:val="0"/>
          <w:marTop w:val="0"/>
          <w:marBottom w:val="0"/>
          <w:divBdr>
            <w:top w:val="none" w:sz="0" w:space="0" w:color="auto"/>
            <w:left w:val="none" w:sz="0" w:space="0" w:color="auto"/>
            <w:bottom w:val="none" w:sz="0" w:space="0" w:color="auto"/>
            <w:right w:val="none" w:sz="0" w:space="0" w:color="auto"/>
          </w:divBdr>
          <w:divsChild>
            <w:div w:id="3678314">
              <w:marLeft w:val="0"/>
              <w:marRight w:val="0"/>
              <w:marTop w:val="0"/>
              <w:marBottom w:val="0"/>
              <w:divBdr>
                <w:top w:val="none" w:sz="0" w:space="0" w:color="auto"/>
                <w:left w:val="none" w:sz="0" w:space="0" w:color="auto"/>
                <w:bottom w:val="none" w:sz="0" w:space="0" w:color="auto"/>
                <w:right w:val="none" w:sz="0" w:space="0" w:color="auto"/>
              </w:divBdr>
              <w:divsChild>
                <w:div w:id="1052727209">
                  <w:marLeft w:val="0"/>
                  <w:marRight w:val="0"/>
                  <w:marTop w:val="0"/>
                  <w:marBottom w:val="0"/>
                  <w:divBdr>
                    <w:top w:val="none" w:sz="0" w:space="0" w:color="auto"/>
                    <w:left w:val="none" w:sz="0" w:space="0" w:color="auto"/>
                    <w:bottom w:val="none" w:sz="0" w:space="0" w:color="auto"/>
                    <w:right w:val="none" w:sz="0" w:space="0" w:color="auto"/>
                  </w:divBdr>
                  <w:divsChild>
                    <w:div w:id="799344412">
                      <w:marLeft w:val="0"/>
                      <w:marRight w:val="0"/>
                      <w:marTop w:val="0"/>
                      <w:marBottom w:val="0"/>
                      <w:divBdr>
                        <w:top w:val="none" w:sz="0" w:space="0" w:color="auto"/>
                        <w:left w:val="none" w:sz="0" w:space="0" w:color="auto"/>
                        <w:bottom w:val="none" w:sz="0" w:space="0" w:color="auto"/>
                        <w:right w:val="none" w:sz="0" w:space="0" w:color="auto"/>
                      </w:divBdr>
                      <w:divsChild>
                        <w:div w:id="729503214">
                          <w:marLeft w:val="0"/>
                          <w:marRight w:val="0"/>
                          <w:marTop w:val="0"/>
                          <w:marBottom w:val="0"/>
                          <w:divBdr>
                            <w:top w:val="none" w:sz="0" w:space="0" w:color="auto"/>
                            <w:left w:val="none" w:sz="0" w:space="0" w:color="auto"/>
                            <w:bottom w:val="none" w:sz="0" w:space="0" w:color="auto"/>
                            <w:right w:val="none" w:sz="0" w:space="0" w:color="auto"/>
                          </w:divBdr>
                          <w:divsChild>
                            <w:div w:id="916400035">
                              <w:marLeft w:val="0"/>
                              <w:marRight w:val="0"/>
                              <w:marTop w:val="0"/>
                              <w:marBottom w:val="0"/>
                              <w:divBdr>
                                <w:top w:val="none" w:sz="0" w:space="0" w:color="auto"/>
                                <w:left w:val="none" w:sz="0" w:space="0" w:color="auto"/>
                                <w:bottom w:val="none" w:sz="0" w:space="0" w:color="auto"/>
                                <w:right w:val="none" w:sz="0" w:space="0" w:color="auto"/>
                              </w:divBdr>
                              <w:divsChild>
                                <w:div w:id="653802885">
                                  <w:marLeft w:val="0"/>
                                  <w:marRight w:val="0"/>
                                  <w:marTop w:val="0"/>
                                  <w:marBottom w:val="0"/>
                                  <w:divBdr>
                                    <w:top w:val="none" w:sz="0" w:space="0" w:color="auto"/>
                                    <w:left w:val="none" w:sz="0" w:space="0" w:color="auto"/>
                                    <w:bottom w:val="none" w:sz="0" w:space="0" w:color="auto"/>
                                    <w:right w:val="none" w:sz="0" w:space="0" w:color="auto"/>
                                  </w:divBdr>
                                  <w:divsChild>
                                    <w:div w:id="451022897">
                                      <w:marLeft w:val="0"/>
                                      <w:marRight w:val="60"/>
                                      <w:marTop w:val="0"/>
                                      <w:marBottom w:val="0"/>
                                      <w:divBdr>
                                        <w:top w:val="none" w:sz="0" w:space="0" w:color="auto"/>
                                        <w:left w:val="none" w:sz="0" w:space="0" w:color="auto"/>
                                        <w:bottom w:val="none" w:sz="0" w:space="0" w:color="auto"/>
                                        <w:right w:val="none" w:sz="0" w:space="0" w:color="auto"/>
                                      </w:divBdr>
                                      <w:divsChild>
                                        <w:div w:id="195775240">
                                          <w:marLeft w:val="0"/>
                                          <w:marRight w:val="0"/>
                                          <w:marTop w:val="0"/>
                                          <w:marBottom w:val="0"/>
                                          <w:divBdr>
                                            <w:top w:val="none" w:sz="0" w:space="0" w:color="auto"/>
                                            <w:left w:val="none" w:sz="0" w:space="0" w:color="auto"/>
                                            <w:bottom w:val="none" w:sz="0" w:space="0" w:color="auto"/>
                                            <w:right w:val="none" w:sz="0" w:space="0" w:color="auto"/>
                                          </w:divBdr>
                                          <w:divsChild>
                                            <w:div w:id="2048992556">
                                              <w:marLeft w:val="0"/>
                                              <w:marRight w:val="0"/>
                                              <w:marTop w:val="0"/>
                                              <w:marBottom w:val="120"/>
                                              <w:divBdr>
                                                <w:top w:val="single" w:sz="6" w:space="0" w:color="F5F5F5"/>
                                                <w:left w:val="single" w:sz="6" w:space="0" w:color="F5F5F5"/>
                                                <w:bottom w:val="single" w:sz="6" w:space="0" w:color="F5F5F5"/>
                                                <w:right w:val="single" w:sz="6" w:space="0" w:color="F5F5F5"/>
                                              </w:divBdr>
                                              <w:divsChild>
                                                <w:div w:id="1703750675">
                                                  <w:marLeft w:val="0"/>
                                                  <w:marRight w:val="0"/>
                                                  <w:marTop w:val="0"/>
                                                  <w:marBottom w:val="0"/>
                                                  <w:divBdr>
                                                    <w:top w:val="none" w:sz="0" w:space="0" w:color="auto"/>
                                                    <w:left w:val="none" w:sz="0" w:space="0" w:color="auto"/>
                                                    <w:bottom w:val="none" w:sz="0" w:space="0" w:color="auto"/>
                                                    <w:right w:val="none" w:sz="0" w:space="0" w:color="auto"/>
                                                  </w:divBdr>
                                                  <w:divsChild>
                                                    <w:div w:id="15112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2347754">
      <w:bodyDiv w:val="1"/>
      <w:marLeft w:val="0"/>
      <w:marRight w:val="0"/>
      <w:marTop w:val="0"/>
      <w:marBottom w:val="0"/>
      <w:divBdr>
        <w:top w:val="none" w:sz="0" w:space="0" w:color="auto"/>
        <w:left w:val="none" w:sz="0" w:space="0" w:color="auto"/>
        <w:bottom w:val="none" w:sz="0" w:space="0" w:color="auto"/>
        <w:right w:val="none" w:sz="0" w:space="0" w:color="auto"/>
      </w:divBdr>
      <w:divsChild>
        <w:div w:id="1214662141">
          <w:marLeft w:val="0"/>
          <w:marRight w:val="0"/>
          <w:marTop w:val="0"/>
          <w:marBottom w:val="0"/>
          <w:divBdr>
            <w:top w:val="none" w:sz="0" w:space="0" w:color="auto"/>
            <w:left w:val="none" w:sz="0" w:space="0" w:color="auto"/>
            <w:bottom w:val="none" w:sz="0" w:space="0" w:color="auto"/>
            <w:right w:val="none" w:sz="0" w:space="0" w:color="auto"/>
          </w:divBdr>
          <w:divsChild>
            <w:div w:id="1059591605">
              <w:marLeft w:val="0"/>
              <w:marRight w:val="0"/>
              <w:marTop w:val="0"/>
              <w:marBottom w:val="0"/>
              <w:divBdr>
                <w:top w:val="none" w:sz="0" w:space="0" w:color="auto"/>
                <w:left w:val="none" w:sz="0" w:space="0" w:color="auto"/>
                <w:bottom w:val="none" w:sz="0" w:space="0" w:color="auto"/>
                <w:right w:val="none" w:sz="0" w:space="0" w:color="auto"/>
              </w:divBdr>
              <w:divsChild>
                <w:div w:id="61216925">
                  <w:marLeft w:val="0"/>
                  <w:marRight w:val="0"/>
                  <w:marTop w:val="0"/>
                  <w:marBottom w:val="0"/>
                  <w:divBdr>
                    <w:top w:val="none" w:sz="0" w:space="0" w:color="auto"/>
                    <w:left w:val="none" w:sz="0" w:space="0" w:color="auto"/>
                    <w:bottom w:val="none" w:sz="0" w:space="0" w:color="auto"/>
                    <w:right w:val="none" w:sz="0" w:space="0" w:color="auto"/>
                  </w:divBdr>
                  <w:divsChild>
                    <w:div w:id="732630097">
                      <w:marLeft w:val="0"/>
                      <w:marRight w:val="0"/>
                      <w:marTop w:val="0"/>
                      <w:marBottom w:val="0"/>
                      <w:divBdr>
                        <w:top w:val="none" w:sz="0" w:space="0" w:color="auto"/>
                        <w:left w:val="none" w:sz="0" w:space="0" w:color="auto"/>
                        <w:bottom w:val="none" w:sz="0" w:space="0" w:color="auto"/>
                        <w:right w:val="none" w:sz="0" w:space="0" w:color="auto"/>
                      </w:divBdr>
                      <w:divsChild>
                        <w:div w:id="587345184">
                          <w:marLeft w:val="0"/>
                          <w:marRight w:val="0"/>
                          <w:marTop w:val="0"/>
                          <w:marBottom w:val="0"/>
                          <w:divBdr>
                            <w:top w:val="none" w:sz="0" w:space="0" w:color="auto"/>
                            <w:left w:val="none" w:sz="0" w:space="0" w:color="auto"/>
                            <w:bottom w:val="none" w:sz="0" w:space="0" w:color="auto"/>
                            <w:right w:val="none" w:sz="0" w:space="0" w:color="auto"/>
                          </w:divBdr>
                          <w:divsChild>
                            <w:div w:id="1473523646">
                              <w:marLeft w:val="0"/>
                              <w:marRight w:val="0"/>
                              <w:marTop w:val="0"/>
                              <w:marBottom w:val="0"/>
                              <w:divBdr>
                                <w:top w:val="none" w:sz="0" w:space="0" w:color="auto"/>
                                <w:left w:val="none" w:sz="0" w:space="0" w:color="auto"/>
                                <w:bottom w:val="none" w:sz="0" w:space="0" w:color="auto"/>
                                <w:right w:val="none" w:sz="0" w:space="0" w:color="auto"/>
                              </w:divBdr>
                              <w:divsChild>
                                <w:div w:id="365570423">
                                  <w:marLeft w:val="0"/>
                                  <w:marRight w:val="0"/>
                                  <w:marTop w:val="0"/>
                                  <w:marBottom w:val="0"/>
                                  <w:divBdr>
                                    <w:top w:val="none" w:sz="0" w:space="0" w:color="auto"/>
                                    <w:left w:val="none" w:sz="0" w:space="0" w:color="auto"/>
                                    <w:bottom w:val="none" w:sz="0" w:space="0" w:color="auto"/>
                                    <w:right w:val="none" w:sz="0" w:space="0" w:color="auto"/>
                                  </w:divBdr>
                                  <w:divsChild>
                                    <w:div w:id="1512449531">
                                      <w:marLeft w:val="0"/>
                                      <w:marRight w:val="60"/>
                                      <w:marTop w:val="0"/>
                                      <w:marBottom w:val="0"/>
                                      <w:divBdr>
                                        <w:top w:val="none" w:sz="0" w:space="0" w:color="auto"/>
                                        <w:left w:val="none" w:sz="0" w:space="0" w:color="auto"/>
                                        <w:bottom w:val="none" w:sz="0" w:space="0" w:color="auto"/>
                                        <w:right w:val="none" w:sz="0" w:space="0" w:color="auto"/>
                                      </w:divBdr>
                                      <w:divsChild>
                                        <w:div w:id="1004167424">
                                          <w:marLeft w:val="0"/>
                                          <w:marRight w:val="0"/>
                                          <w:marTop w:val="0"/>
                                          <w:marBottom w:val="0"/>
                                          <w:divBdr>
                                            <w:top w:val="none" w:sz="0" w:space="0" w:color="auto"/>
                                            <w:left w:val="none" w:sz="0" w:space="0" w:color="auto"/>
                                            <w:bottom w:val="none" w:sz="0" w:space="0" w:color="auto"/>
                                            <w:right w:val="none" w:sz="0" w:space="0" w:color="auto"/>
                                          </w:divBdr>
                                          <w:divsChild>
                                            <w:div w:id="945890041">
                                              <w:marLeft w:val="0"/>
                                              <w:marRight w:val="0"/>
                                              <w:marTop w:val="0"/>
                                              <w:marBottom w:val="120"/>
                                              <w:divBdr>
                                                <w:top w:val="single" w:sz="6" w:space="0" w:color="F5F5F5"/>
                                                <w:left w:val="single" w:sz="6" w:space="0" w:color="F5F5F5"/>
                                                <w:bottom w:val="single" w:sz="6" w:space="0" w:color="F5F5F5"/>
                                                <w:right w:val="single" w:sz="6" w:space="0" w:color="F5F5F5"/>
                                              </w:divBdr>
                                              <w:divsChild>
                                                <w:div w:id="614948221">
                                                  <w:marLeft w:val="0"/>
                                                  <w:marRight w:val="0"/>
                                                  <w:marTop w:val="0"/>
                                                  <w:marBottom w:val="0"/>
                                                  <w:divBdr>
                                                    <w:top w:val="none" w:sz="0" w:space="0" w:color="auto"/>
                                                    <w:left w:val="none" w:sz="0" w:space="0" w:color="auto"/>
                                                    <w:bottom w:val="none" w:sz="0" w:space="0" w:color="auto"/>
                                                    <w:right w:val="none" w:sz="0" w:space="0" w:color="auto"/>
                                                  </w:divBdr>
                                                  <w:divsChild>
                                                    <w:div w:id="68073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883186">
      <w:bodyDiv w:val="1"/>
      <w:marLeft w:val="0"/>
      <w:marRight w:val="0"/>
      <w:marTop w:val="0"/>
      <w:marBottom w:val="0"/>
      <w:divBdr>
        <w:top w:val="none" w:sz="0" w:space="0" w:color="auto"/>
        <w:left w:val="none" w:sz="0" w:space="0" w:color="auto"/>
        <w:bottom w:val="none" w:sz="0" w:space="0" w:color="auto"/>
        <w:right w:val="none" w:sz="0" w:space="0" w:color="auto"/>
      </w:divBdr>
      <w:divsChild>
        <w:div w:id="1389458892">
          <w:marLeft w:val="0"/>
          <w:marRight w:val="0"/>
          <w:marTop w:val="0"/>
          <w:marBottom w:val="0"/>
          <w:divBdr>
            <w:top w:val="none" w:sz="0" w:space="0" w:color="auto"/>
            <w:left w:val="none" w:sz="0" w:space="0" w:color="auto"/>
            <w:bottom w:val="none" w:sz="0" w:space="0" w:color="auto"/>
            <w:right w:val="none" w:sz="0" w:space="0" w:color="auto"/>
          </w:divBdr>
          <w:divsChild>
            <w:div w:id="659584144">
              <w:marLeft w:val="0"/>
              <w:marRight w:val="0"/>
              <w:marTop w:val="0"/>
              <w:marBottom w:val="0"/>
              <w:divBdr>
                <w:top w:val="none" w:sz="0" w:space="0" w:color="auto"/>
                <w:left w:val="none" w:sz="0" w:space="0" w:color="auto"/>
                <w:bottom w:val="none" w:sz="0" w:space="0" w:color="auto"/>
                <w:right w:val="none" w:sz="0" w:space="0" w:color="auto"/>
              </w:divBdr>
              <w:divsChild>
                <w:div w:id="1916745376">
                  <w:marLeft w:val="0"/>
                  <w:marRight w:val="0"/>
                  <w:marTop w:val="0"/>
                  <w:marBottom w:val="0"/>
                  <w:divBdr>
                    <w:top w:val="none" w:sz="0" w:space="0" w:color="auto"/>
                    <w:left w:val="none" w:sz="0" w:space="0" w:color="auto"/>
                    <w:bottom w:val="none" w:sz="0" w:space="0" w:color="auto"/>
                    <w:right w:val="none" w:sz="0" w:space="0" w:color="auto"/>
                  </w:divBdr>
                  <w:divsChild>
                    <w:div w:id="589629450">
                      <w:marLeft w:val="0"/>
                      <w:marRight w:val="0"/>
                      <w:marTop w:val="0"/>
                      <w:marBottom w:val="0"/>
                      <w:divBdr>
                        <w:top w:val="none" w:sz="0" w:space="0" w:color="auto"/>
                        <w:left w:val="none" w:sz="0" w:space="0" w:color="auto"/>
                        <w:bottom w:val="none" w:sz="0" w:space="0" w:color="auto"/>
                        <w:right w:val="none" w:sz="0" w:space="0" w:color="auto"/>
                      </w:divBdr>
                      <w:divsChild>
                        <w:div w:id="398745454">
                          <w:marLeft w:val="0"/>
                          <w:marRight w:val="0"/>
                          <w:marTop w:val="0"/>
                          <w:marBottom w:val="0"/>
                          <w:divBdr>
                            <w:top w:val="none" w:sz="0" w:space="0" w:color="auto"/>
                            <w:left w:val="none" w:sz="0" w:space="0" w:color="auto"/>
                            <w:bottom w:val="none" w:sz="0" w:space="0" w:color="auto"/>
                            <w:right w:val="none" w:sz="0" w:space="0" w:color="auto"/>
                          </w:divBdr>
                          <w:divsChild>
                            <w:div w:id="1944264964">
                              <w:marLeft w:val="0"/>
                              <w:marRight w:val="0"/>
                              <w:marTop w:val="0"/>
                              <w:marBottom w:val="0"/>
                              <w:divBdr>
                                <w:top w:val="none" w:sz="0" w:space="0" w:color="auto"/>
                                <w:left w:val="none" w:sz="0" w:space="0" w:color="auto"/>
                                <w:bottom w:val="none" w:sz="0" w:space="0" w:color="auto"/>
                                <w:right w:val="none" w:sz="0" w:space="0" w:color="auto"/>
                              </w:divBdr>
                              <w:divsChild>
                                <w:div w:id="1039625637">
                                  <w:marLeft w:val="0"/>
                                  <w:marRight w:val="0"/>
                                  <w:marTop w:val="0"/>
                                  <w:marBottom w:val="0"/>
                                  <w:divBdr>
                                    <w:top w:val="none" w:sz="0" w:space="0" w:color="auto"/>
                                    <w:left w:val="none" w:sz="0" w:space="0" w:color="auto"/>
                                    <w:bottom w:val="none" w:sz="0" w:space="0" w:color="auto"/>
                                    <w:right w:val="none" w:sz="0" w:space="0" w:color="auto"/>
                                  </w:divBdr>
                                  <w:divsChild>
                                    <w:div w:id="1294171226">
                                      <w:marLeft w:val="0"/>
                                      <w:marRight w:val="60"/>
                                      <w:marTop w:val="0"/>
                                      <w:marBottom w:val="0"/>
                                      <w:divBdr>
                                        <w:top w:val="none" w:sz="0" w:space="0" w:color="auto"/>
                                        <w:left w:val="none" w:sz="0" w:space="0" w:color="auto"/>
                                        <w:bottom w:val="none" w:sz="0" w:space="0" w:color="auto"/>
                                        <w:right w:val="none" w:sz="0" w:space="0" w:color="auto"/>
                                      </w:divBdr>
                                      <w:divsChild>
                                        <w:div w:id="892890065">
                                          <w:marLeft w:val="0"/>
                                          <w:marRight w:val="0"/>
                                          <w:marTop w:val="0"/>
                                          <w:marBottom w:val="0"/>
                                          <w:divBdr>
                                            <w:top w:val="none" w:sz="0" w:space="0" w:color="auto"/>
                                            <w:left w:val="none" w:sz="0" w:space="0" w:color="auto"/>
                                            <w:bottom w:val="none" w:sz="0" w:space="0" w:color="auto"/>
                                            <w:right w:val="none" w:sz="0" w:space="0" w:color="auto"/>
                                          </w:divBdr>
                                          <w:divsChild>
                                            <w:div w:id="278606636">
                                              <w:marLeft w:val="0"/>
                                              <w:marRight w:val="0"/>
                                              <w:marTop w:val="0"/>
                                              <w:marBottom w:val="120"/>
                                              <w:divBdr>
                                                <w:top w:val="single" w:sz="6" w:space="0" w:color="F5F5F5"/>
                                                <w:left w:val="single" w:sz="6" w:space="0" w:color="F5F5F5"/>
                                                <w:bottom w:val="single" w:sz="6" w:space="0" w:color="F5F5F5"/>
                                                <w:right w:val="single" w:sz="6" w:space="0" w:color="F5F5F5"/>
                                              </w:divBdr>
                                              <w:divsChild>
                                                <w:div w:id="134078">
                                                  <w:marLeft w:val="0"/>
                                                  <w:marRight w:val="0"/>
                                                  <w:marTop w:val="0"/>
                                                  <w:marBottom w:val="0"/>
                                                  <w:divBdr>
                                                    <w:top w:val="none" w:sz="0" w:space="0" w:color="auto"/>
                                                    <w:left w:val="none" w:sz="0" w:space="0" w:color="auto"/>
                                                    <w:bottom w:val="none" w:sz="0" w:space="0" w:color="auto"/>
                                                    <w:right w:val="none" w:sz="0" w:space="0" w:color="auto"/>
                                                  </w:divBdr>
                                                  <w:divsChild>
                                                    <w:div w:id="201884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7435307">
      <w:bodyDiv w:val="1"/>
      <w:marLeft w:val="0"/>
      <w:marRight w:val="0"/>
      <w:marTop w:val="0"/>
      <w:marBottom w:val="0"/>
      <w:divBdr>
        <w:top w:val="none" w:sz="0" w:space="0" w:color="auto"/>
        <w:left w:val="none" w:sz="0" w:space="0" w:color="auto"/>
        <w:bottom w:val="none" w:sz="0" w:space="0" w:color="auto"/>
        <w:right w:val="none" w:sz="0" w:space="0" w:color="auto"/>
      </w:divBdr>
    </w:div>
    <w:div w:id="743380977">
      <w:bodyDiv w:val="1"/>
      <w:marLeft w:val="0"/>
      <w:marRight w:val="0"/>
      <w:marTop w:val="0"/>
      <w:marBottom w:val="0"/>
      <w:divBdr>
        <w:top w:val="none" w:sz="0" w:space="0" w:color="auto"/>
        <w:left w:val="none" w:sz="0" w:space="0" w:color="auto"/>
        <w:bottom w:val="none" w:sz="0" w:space="0" w:color="auto"/>
        <w:right w:val="none" w:sz="0" w:space="0" w:color="auto"/>
      </w:divBdr>
      <w:divsChild>
        <w:div w:id="972950393">
          <w:marLeft w:val="0"/>
          <w:marRight w:val="0"/>
          <w:marTop w:val="0"/>
          <w:marBottom w:val="0"/>
          <w:divBdr>
            <w:top w:val="none" w:sz="0" w:space="0" w:color="auto"/>
            <w:left w:val="none" w:sz="0" w:space="0" w:color="auto"/>
            <w:bottom w:val="none" w:sz="0" w:space="0" w:color="auto"/>
            <w:right w:val="none" w:sz="0" w:space="0" w:color="auto"/>
          </w:divBdr>
          <w:divsChild>
            <w:div w:id="2029142125">
              <w:marLeft w:val="0"/>
              <w:marRight w:val="0"/>
              <w:marTop w:val="0"/>
              <w:marBottom w:val="0"/>
              <w:divBdr>
                <w:top w:val="none" w:sz="0" w:space="0" w:color="auto"/>
                <w:left w:val="none" w:sz="0" w:space="0" w:color="auto"/>
                <w:bottom w:val="none" w:sz="0" w:space="0" w:color="auto"/>
                <w:right w:val="none" w:sz="0" w:space="0" w:color="auto"/>
              </w:divBdr>
              <w:divsChild>
                <w:div w:id="1639996532">
                  <w:marLeft w:val="0"/>
                  <w:marRight w:val="0"/>
                  <w:marTop w:val="0"/>
                  <w:marBottom w:val="0"/>
                  <w:divBdr>
                    <w:top w:val="none" w:sz="0" w:space="0" w:color="auto"/>
                    <w:left w:val="none" w:sz="0" w:space="0" w:color="auto"/>
                    <w:bottom w:val="none" w:sz="0" w:space="0" w:color="auto"/>
                    <w:right w:val="none" w:sz="0" w:space="0" w:color="auto"/>
                  </w:divBdr>
                  <w:divsChild>
                    <w:div w:id="186794358">
                      <w:marLeft w:val="0"/>
                      <w:marRight w:val="0"/>
                      <w:marTop w:val="0"/>
                      <w:marBottom w:val="0"/>
                      <w:divBdr>
                        <w:top w:val="none" w:sz="0" w:space="0" w:color="auto"/>
                        <w:left w:val="none" w:sz="0" w:space="0" w:color="auto"/>
                        <w:bottom w:val="none" w:sz="0" w:space="0" w:color="auto"/>
                        <w:right w:val="none" w:sz="0" w:space="0" w:color="auto"/>
                      </w:divBdr>
                      <w:divsChild>
                        <w:div w:id="884634455">
                          <w:marLeft w:val="0"/>
                          <w:marRight w:val="0"/>
                          <w:marTop w:val="0"/>
                          <w:marBottom w:val="0"/>
                          <w:divBdr>
                            <w:top w:val="none" w:sz="0" w:space="0" w:color="auto"/>
                            <w:left w:val="none" w:sz="0" w:space="0" w:color="auto"/>
                            <w:bottom w:val="none" w:sz="0" w:space="0" w:color="auto"/>
                            <w:right w:val="none" w:sz="0" w:space="0" w:color="auto"/>
                          </w:divBdr>
                          <w:divsChild>
                            <w:div w:id="264458520">
                              <w:marLeft w:val="0"/>
                              <w:marRight w:val="0"/>
                              <w:marTop w:val="0"/>
                              <w:marBottom w:val="0"/>
                              <w:divBdr>
                                <w:top w:val="none" w:sz="0" w:space="0" w:color="auto"/>
                                <w:left w:val="none" w:sz="0" w:space="0" w:color="auto"/>
                                <w:bottom w:val="none" w:sz="0" w:space="0" w:color="auto"/>
                                <w:right w:val="none" w:sz="0" w:space="0" w:color="auto"/>
                              </w:divBdr>
                              <w:divsChild>
                                <w:div w:id="769201974">
                                  <w:marLeft w:val="0"/>
                                  <w:marRight w:val="0"/>
                                  <w:marTop w:val="0"/>
                                  <w:marBottom w:val="0"/>
                                  <w:divBdr>
                                    <w:top w:val="none" w:sz="0" w:space="0" w:color="auto"/>
                                    <w:left w:val="none" w:sz="0" w:space="0" w:color="auto"/>
                                    <w:bottom w:val="none" w:sz="0" w:space="0" w:color="auto"/>
                                    <w:right w:val="none" w:sz="0" w:space="0" w:color="auto"/>
                                  </w:divBdr>
                                  <w:divsChild>
                                    <w:div w:id="1810706520">
                                      <w:marLeft w:val="0"/>
                                      <w:marRight w:val="60"/>
                                      <w:marTop w:val="0"/>
                                      <w:marBottom w:val="0"/>
                                      <w:divBdr>
                                        <w:top w:val="none" w:sz="0" w:space="0" w:color="auto"/>
                                        <w:left w:val="none" w:sz="0" w:space="0" w:color="auto"/>
                                        <w:bottom w:val="none" w:sz="0" w:space="0" w:color="auto"/>
                                        <w:right w:val="none" w:sz="0" w:space="0" w:color="auto"/>
                                      </w:divBdr>
                                      <w:divsChild>
                                        <w:div w:id="1090663417">
                                          <w:marLeft w:val="0"/>
                                          <w:marRight w:val="0"/>
                                          <w:marTop w:val="0"/>
                                          <w:marBottom w:val="0"/>
                                          <w:divBdr>
                                            <w:top w:val="none" w:sz="0" w:space="0" w:color="auto"/>
                                            <w:left w:val="none" w:sz="0" w:space="0" w:color="auto"/>
                                            <w:bottom w:val="none" w:sz="0" w:space="0" w:color="auto"/>
                                            <w:right w:val="none" w:sz="0" w:space="0" w:color="auto"/>
                                          </w:divBdr>
                                          <w:divsChild>
                                            <w:div w:id="2061442008">
                                              <w:marLeft w:val="0"/>
                                              <w:marRight w:val="0"/>
                                              <w:marTop w:val="0"/>
                                              <w:marBottom w:val="120"/>
                                              <w:divBdr>
                                                <w:top w:val="single" w:sz="6" w:space="0" w:color="F5F5F5"/>
                                                <w:left w:val="single" w:sz="6" w:space="0" w:color="F5F5F5"/>
                                                <w:bottom w:val="single" w:sz="6" w:space="0" w:color="F5F5F5"/>
                                                <w:right w:val="single" w:sz="6" w:space="0" w:color="F5F5F5"/>
                                              </w:divBdr>
                                              <w:divsChild>
                                                <w:div w:id="788209683">
                                                  <w:marLeft w:val="0"/>
                                                  <w:marRight w:val="0"/>
                                                  <w:marTop w:val="0"/>
                                                  <w:marBottom w:val="0"/>
                                                  <w:divBdr>
                                                    <w:top w:val="none" w:sz="0" w:space="0" w:color="auto"/>
                                                    <w:left w:val="none" w:sz="0" w:space="0" w:color="auto"/>
                                                    <w:bottom w:val="none" w:sz="0" w:space="0" w:color="auto"/>
                                                    <w:right w:val="none" w:sz="0" w:space="0" w:color="auto"/>
                                                  </w:divBdr>
                                                  <w:divsChild>
                                                    <w:div w:id="74141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6612779">
      <w:bodyDiv w:val="1"/>
      <w:marLeft w:val="0"/>
      <w:marRight w:val="0"/>
      <w:marTop w:val="0"/>
      <w:marBottom w:val="0"/>
      <w:divBdr>
        <w:top w:val="none" w:sz="0" w:space="0" w:color="auto"/>
        <w:left w:val="none" w:sz="0" w:space="0" w:color="auto"/>
        <w:bottom w:val="none" w:sz="0" w:space="0" w:color="auto"/>
        <w:right w:val="none" w:sz="0" w:space="0" w:color="auto"/>
      </w:divBdr>
      <w:divsChild>
        <w:div w:id="1697776211">
          <w:marLeft w:val="0"/>
          <w:marRight w:val="0"/>
          <w:marTop w:val="0"/>
          <w:marBottom w:val="0"/>
          <w:divBdr>
            <w:top w:val="none" w:sz="0" w:space="0" w:color="auto"/>
            <w:left w:val="none" w:sz="0" w:space="0" w:color="auto"/>
            <w:bottom w:val="none" w:sz="0" w:space="0" w:color="auto"/>
            <w:right w:val="none" w:sz="0" w:space="0" w:color="auto"/>
          </w:divBdr>
          <w:divsChild>
            <w:div w:id="899629073">
              <w:marLeft w:val="0"/>
              <w:marRight w:val="0"/>
              <w:marTop w:val="0"/>
              <w:marBottom w:val="0"/>
              <w:divBdr>
                <w:top w:val="none" w:sz="0" w:space="0" w:color="auto"/>
                <w:left w:val="none" w:sz="0" w:space="0" w:color="auto"/>
                <w:bottom w:val="none" w:sz="0" w:space="0" w:color="auto"/>
                <w:right w:val="none" w:sz="0" w:space="0" w:color="auto"/>
              </w:divBdr>
              <w:divsChild>
                <w:div w:id="1928611726">
                  <w:marLeft w:val="0"/>
                  <w:marRight w:val="0"/>
                  <w:marTop w:val="0"/>
                  <w:marBottom w:val="0"/>
                  <w:divBdr>
                    <w:top w:val="none" w:sz="0" w:space="0" w:color="auto"/>
                    <w:left w:val="none" w:sz="0" w:space="0" w:color="auto"/>
                    <w:bottom w:val="none" w:sz="0" w:space="0" w:color="auto"/>
                    <w:right w:val="none" w:sz="0" w:space="0" w:color="auto"/>
                  </w:divBdr>
                  <w:divsChild>
                    <w:div w:id="619872054">
                      <w:marLeft w:val="0"/>
                      <w:marRight w:val="0"/>
                      <w:marTop w:val="0"/>
                      <w:marBottom w:val="0"/>
                      <w:divBdr>
                        <w:top w:val="none" w:sz="0" w:space="0" w:color="auto"/>
                        <w:left w:val="none" w:sz="0" w:space="0" w:color="auto"/>
                        <w:bottom w:val="none" w:sz="0" w:space="0" w:color="auto"/>
                        <w:right w:val="none" w:sz="0" w:space="0" w:color="auto"/>
                      </w:divBdr>
                      <w:divsChild>
                        <w:div w:id="1040935134">
                          <w:marLeft w:val="0"/>
                          <w:marRight w:val="0"/>
                          <w:marTop w:val="0"/>
                          <w:marBottom w:val="0"/>
                          <w:divBdr>
                            <w:top w:val="none" w:sz="0" w:space="0" w:color="auto"/>
                            <w:left w:val="none" w:sz="0" w:space="0" w:color="auto"/>
                            <w:bottom w:val="none" w:sz="0" w:space="0" w:color="auto"/>
                            <w:right w:val="none" w:sz="0" w:space="0" w:color="auto"/>
                          </w:divBdr>
                          <w:divsChild>
                            <w:div w:id="2059238470">
                              <w:marLeft w:val="0"/>
                              <w:marRight w:val="0"/>
                              <w:marTop w:val="0"/>
                              <w:marBottom w:val="0"/>
                              <w:divBdr>
                                <w:top w:val="none" w:sz="0" w:space="0" w:color="auto"/>
                                <w:left w:val="none" w:sz="0" w:space="0" w:color="auto"/>
                                <w:bottom w:val="none" w:sz="0" w:space="0" w:color="auto"/>
                                <w:right w:val="none" w:sz="0" w:space="0" w:color="auto"/>
                              </w:divBdr>
                              <w:divsChild>
                                <w:div w:id="745108978">
                                  <w:marLeft w:val="0"/>
                                  <w:marRight w:val="0"/>
                                  <w:marTop w:val="0"/>
                                  <w:marBottom w:val="0"/>
                                  <w:divBdr>
                                    <w:top w:val="none" w:sz="0" w:space="0" w:color="auto"/>
                                    <w:left w:val="none" w:sz="0" w:space="0" w:color="auto"/>
                                    <w:bottom w:val="none" w:sz="0" w:space="0" w:color="auto"/>
                                    <w:right w:val="none" w:sz="0" w:space="0" w:color="auto"/>
                                  </w:divBdr>
                                  <w:divsChild>
                                    <w:div w:id="1897400301">
                                      <w:marLeft w:val="0"/>
                                      <w:marRight w:val="60"/>
                                      <w:marTop w:val="0"/>
                                      <w:marBottom w:val="0"/>
                                      <w:divBdr>
                                        <w:top w:val="none" w:sz="0" w:space="0" w:color="auto"/>
                                        <w:left w:val="none" w:sz="0" w:space="0" w:color="auto"/>
                                        <w:bottom w:val="none" w:sz="0" w:space="0" w:color="auto"/>
                                        <w:right w:val="none" w:sz="0" w:space="0" w:color="auto"/>
                                      </w:divBdr>
                                      <w:divsChild>
                                        <w:div w:id="1305810858">
                                          <w:marLeft w:val="0"/>
                                          <w:marRight w:val="0"/>
                                          <w:marTop w:val="0"/>
                                          <w:marBottom w:val="0"/>
                                          <w:divBdr>
                                            <w:top w:val="none" w:sz="0" w:space="0" w:color="auto"/>
                                            <w:left w:val="none" w:sz="0" w:space="0" w:color="auto"/>
                                            <w:bottom w:val="none" w:sz="0" w:space="0" w:color="auto"/>
                                            <w:right w:val="none" w:sz="0" w:space="0" w:color="auto"/>
                                          </w:divBdr>
                                          <w:divsChild>
                                            <w:div w:id="1519075835">
                                              <w:marLeft w:val="0"/>
                                              <w:marRight w:val="0"/>
                                              <w:marTop w:val="0"/>
                                              <w:marBottom w:val="120"/>
                                              <w:divBdr>
                                                <w:top w:val="single" w:sz="6" w:space="0" w:color="F5F5F5"/>
                                                <w:left w:val="single" w:sz="6" w:space="0" w:color="F5F5F5"/>
                                                <w:bottom w:val="single" w:sz="6" w:space="0" w:color="F5F5F5"/>
                                                <w:right w:val="single" w:sz="6" w:space="0" w:color="F5F5F5"/>
                                              </w:divBdr>
                                              <w:divsChild>
                                                <w:div w:id="323164594">
                                                  <w:marLeft w:val="0"/>
                                                  <w:marRight w:val="0"/>
                                                  <w:marTop w:val="0"/>
                                                  <w:marBottom w:val="0"/>
                                                  <w:divBdr>
                                                    <w:top w:val="none" w:sz="0" w:space="0" w:color="auto"/>
                                                    <w:left w:val="none" w:sz="0" w:space="0" w:color="auto"/>
                                                    <w:bottom w:val="none" w:sz="0" w:space="0" w:color="auto"/>
                                                    <w:right w:val="none" w:sz="0" w:space="0" w:color="auto"/>
                                                  </w:divBdr>
                                                  <w:divsChild>
                                                    <w:div w:id="56684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2241701">
      <w:bodyDiv w:val="1"/>
      <w:marLeft w:val="0"/>
      <w:marRight w:val="0"/>
      <w:marTop w:val="0"/>
      <w:marBottom w:val="0"/>
      <w:divBdr>
        <w:top w:val="none" w:sz="0" w:space="0" w:color="auto"/>
        <w:left w:val="none" w:sz="0" w:space="0" w:color="auto"/>
        <w:bottom w:val="none" w:sz="0" w:space="0" w:color="auto"/>
        <w:right w:val="none" w:sz="0" w:space="0" w:color="auto"/>
      </w:divBdr>
      <w:divsChild>
        <w:div w:id="1911234627">
          <w:marLeft w:val="0"/>
          <w:marRight w:val="0"/>
          <w:marTop w:val="0"/>
          <w:marBottom w:val="0"/>
          <w:divBdr>
            <w:top w:val="none" w:sz="0" w:space="0" w:color="auto"/>
            <w:left w:val="none" w:sz="0" w:space="0" w:color="auto"/>
            <w:bottom w:val="none" w:sz="0" w:space="0" w:color="auto"/>
            <w:right w:val="none" w:sz="0" w:space="0" w:color="auto"/>
          </w:divBdr>
          <w:divsChild>
            <w:div w:id="884875192">
              <w:marLeft w:val="0"/>
              <w:marRight w:val="0"/>
              <w:marTop w:val="0"/>
              <w:marBottom w:val="0"/>
              <w:divBdr>
                <w:top w:val="none" w:sz="0" w:space="0" w:color="auto"/>
                <w:left w:val="none" w:sz="0" w:space="0" w:color="auto"/>
                <w:bottom w:val="none" w:sz="0" w:space="0" w:color="auto"/>
                <w:right w:val="none" w:sz="0" w:space="0" w:color="auto"/>
              </w:divBdr>
              <w:divsChild>
                <w:div w:id="1194227665">
                  <w:marLeft w:val="0"/>
                  <w:marRight w:val="0"/>
                  <w:marTop w:val="0"/>
                  <w:marBottom w:val="0"/>
                  <w:divBdr>
                    <w:top w:val="none" w:sz="0" w:space="0" w:color="auto"/>
                    <w:left w:val="none" w:sz="0" w:space="0" w:color="auto"/>
                    <w:bottom w:val="none" w:sz="0" w:space="0" w:color="auto"/>
                    <w:right w:val="none" w:sz="0" w:space="0" w:color="auto"/>
                  </w:divBdr>
                  <w:divsChild>
                    <w:div w:id="1226332401">
                      <w:marLeft w:val="0"/>
                      <w:marRight w:val="0"/>
                      <w:marTop w:val="0"/>
                      <w:marBottom w:val="0"/>
                      <w:divBdr>
                        <w:top w:val="none" w:sz="0" w:space="0" w:color="auto"/>
                        <w:left w:val="none" w:sz="0" w:space="0" w:color="auto"/>
                        <w:bottom w:val="none" w:sz="0" w:space="0" w:color="auto"/>
                        <w:right w:val="none" w:sz="0" w:space="0" w:color="auto"/>
                      </w:divBdr>
                      <w:divsChild>
                        <w:div w:id="1938247634">
                          <w:marLeft w:val="0"/>
                          <w:marRight w:val="0"/>
                          <w:marTop w:val="0"/>
                          <w:marBottom w:val="0"/>
                          <w:divBdr>
                            <w:top w:val="none" w:sz="0" w:space="0" w:color="auto"/>
                            <w:left w:val="none" w:sz="0" w:space="0" w:color="auto"/>
                            <w:bottom w:val="none" w:sz="0" w:space="0" w:color="auto"/>
                            <w:right w:val="none" w:sz="0" w:space="0" w:color="auto"/>
                          </w:divBdr>
                          <w:divsChild>
                            <w:div w:id="1865090765">
                              <w:marLeft w:val="0"/>
                              <w:marRight w:val="0"/>
                              <w:marTop w:val="0"/>
                              <w:marBottom w:val="0"/>
                              <w:divBdr>
                                <w:top w:val="none" w:sz="0" w:space="0" w:color="auto"/>
                                <w:left w:val="none" w:sz="0" w:space="0" w:color="auto"/>
                                <w:bottom w:val="none" w:sz="0" w:space="0" w:color="auto"/>
                                <w:right w:val="none" w:sz="0" w:space="0" w:color="auto"/>
                              </w:divBdr>
                              <w:divsChild>
                                <w:div w:id="77482255">
                                  <w:marLeft w:val="0"/>
                                  <w:marRight w:val="0"/>
                                  <w:marTop w:val="0"/>
                                  <w:marBottom w:val="0"/>
                                  <w:divBdr>
                                    <w:top w:val="none" w:sz="0" w:space="0" w:color="auto"/>
                                    <w:left w:val="none" w:sz="0" w:space="0" w:color="auto"/>
                                    <w:bottom w:val="none" w:sz="0" w:space="0" w:color="auto"/>
                                    <w:right w:val="none" w:sz="0" w:space="0" w:color="auto"/>
                                  </w:divBdr>
                                  <w:divsChild>
                                    <w:div w:id="2128887699">
                                      <w:marLeft w:val="0"/>
                                      <w:marRight w:val="60"/>
                                      <w:marTop w:val="0"/>
                                      <w:marBottom w:val="0"/>
                                      <w:divBdr>
                                        <w:top w:val="none" w:sz="0" w:space="0" w:color="auto"/>
                                        <w:left w:val="none" w:sz="0" w:space="0" w:color="auto"/>
                                        <w:bottom w:val="none" w:sz="0" w:space="0" w:color="auto"/>
                                        <w:right w:val="none" w:sz="0" w:space="0" w:color="auto"/>
                                      </w:divBdr>
                                      <w:divsChild>
                                        <w:div w:id="604314759">
                                          <w:marLeft w:val="0"/>
                                          <w:marRight w:val="0"/>
                                          <w:marTop w:val="0"/>
                                          <w:marBottom w:val="0"/>
                                          <w:divBdr>
                                            <w:top w:val="none" w:sz="0" w:space="0" w:color="auto"/>
                                            <w:left w:val="none" w:sz="0" w:space="0" w:color="auto"/>
                                            <w:bottom w:val="none" w:sz="0" w:space="0" w:color="auto"/>
                                            <w:right w:val="none" w:sz="0" w:space="0" w:color="auto"/>
                                          </w:divBdr>
                                          <w:divsChild>
                                            <w:div w:id="1352954639">
                                              <w:marLeft w:val="0"/>
                                              <w:marRight w:val="0"/>
                                              <w:marTop w:val="0"/>
                                              <w:marBottom w:val="120"/>
                                              <w:divBdr>
                                                <w:top w:val="single" w:sz="6" w:space="0" w:color="F5F5F5"/>
                                                <w:left w:val="single" w:sz="6" w:space="0" w:color="F5F5F5"/>
                                                <w:bottom w:val="single" w:sz="6" w:space="0" w:color="F5F5F5"/>
                                                <w:right w:val="single" w:sz="6" w:space="0" w:color="F5F5F5"/>
                                              </w:divBdr>
                                              <w:divsChild>
                                                <w:div w:id="2075421752">
                                                  <w:marLeft w:val="0"/>
                                                  <w:marRight w:val="0"/>
                                                  <w:marTop w:val="0"/>
                                                  <w:marBottom w:val="0"/>
                                                  <w:divBdr>
                                                    <w:top w:val="none" w:sz="0" w:space="0" w:color="auto"/>
                                                    <w:left w:val="none" w:sz="0" w:space="0" w:color="auto"/>
                                                    <w:bottom w:val="none" w:sz="0" w:space="0" w:color="auto"/>
                                                    <w:right w:val="none" w:sz="0" w:space="0" w:color="auto"/>
                                                  </w:divBdr>
                                                  <w:divsChild>
                                                    <w:div w:id="79306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5315069">
      <w:bodyDiv w:val="1"/>
      <w:marLeft w:val="0"/>
      <w:marRight w:val="0"/>
      <w:marTop w:val="0"/>
      <w:marBottom w:val="0"/>
      <w:divBdr>
        <w:top w:val="none" w:sz="0" w:space="0" w:color="auto"/>
        <w:left w:val="none" w:sz="0" w:space="0" w:color="auto"/>
        <w:bottom w:val="none" w:sz="0" w:space="0" w:color="auto"/>
        <w:right w:val="none" w:sz="0" w:space="0" w:color="auto"/>
      </w:divBdr>
      <w:divsChild>
        <w:div w:id="822043536">
          <w:marLeft w:val="0"/>
          <w:marRight w:val="0"/>
          <w:marTop w:val="0"/>
          <w:marBottom w:val="0"/>
          <w:divBdr>
            <w:top w:val="none" w:sz="0" w:space="0" w:color="auto"/>
            <w:left w:val="none" w:sz="0" w:space="0" w:color="auto"/>
            <w:bottom w:val="none" w:sz="0" w:space="0" w:color="auto"/>
            <w:right w:val="none" w:sz="0" w:space="0" w:color="auto"/>
          </w:divBdr>
          <w:divsChild>
            <w:div w:id="297340997">
              <w:marLeft w:val="0"/>
              <w:marRight w:val="0"/>
              <w:marTop w:val="0"/>
              <w:marBottom w:val="0"/>
              <w:divBdr>
                <w:top w:val="none" w:sz="0" w:space="0" w:color="auto"/>
                <w:left w:val="none" w:sz="0" w:space="0" w:color="auto"/>
                <w:bottom w:val="none" w:sz="0" w:space="0" w:color="auto"/>
                <w:right w:val="none" w:sz="0" w:space="0" w:color="auto"/>
              </w:divBdr>
              <w:divsChild>
                <w:div w:id="952132752">
                  <w:marLeft w:val="0"/>
                  <w:marRight w:val="0"/>
                  <w:marTop w:val="0"/>
                  <w:marBottom w:val="0"/>
                  <w:divBdr>
                    <w:top w:val="none" w:sz="0" w:space="0" w:color="auto"/>
                    <w:left w:val="none" w:sz="0" w:space="0" w:color="auto"/>
                    <w:bottom w:val="none" w:sz="0" w:space="0" w:color="auto"/>
                    <w:right w:val="none" w:sz="0" w:space="0" w:color="auto"/>
                  </w:divBdr>
                  <w:divsChild>
                    <w:div w:id="1257327222">
                      <w:marLeft w:val="0"/>
                      <w:marRight w:val="0"/>
                      <w:marTop w:val="0"/>
                      <w:marBottom w:val="0"/>
                      <w:divBdr>
                        <w:top w:val="none" w:sz="0" w:space="0" w:color="auto"/>
                        <w:left w:val="none" w:sz="0" w:space="0" w:color="auto"/>
                        <w:bottom w:val="none" w:sz="0" w:space="0" w:color="auto"/>
                        <w:right w:val="none" w:sz="0" w:space="0" w:color="auto"/>
                      </w:divBdr>
                      <w:divsChild>
                        <w:div w:id="953902699">
                          <w:marLeft w:val="0"/>
                          <w:marRight w:val="0"/>
                          <w:marTop w:val="0"/>
                          <w:marBottom w:val="0"/>
                          <w:divBdr>
                            <w:top w:val="none" w:sz="0" w:space="0" w:color="auto"/>
                            <w:left w:val="none" w:sz="0" w:space="0" w:color="auto"/>
                            <w:bottom w:val="none" w:sz="0" w:space="0" w:color="auto"/>
                            <w:right w:val="none" w:sz="0" w:space="0" w:color="auto"/>
                          </w:divBdr>
                          <w:divsChild>
                            <w:div w:id="1998879584">
                              <w:marLeft w:val="0"/>
                              <w:marRight w:val="0"/>
                              <w:marTop w:val="0"/>
                              <w:marBottom w:val="0"/>
                              <w:divBdr>
                                <w:top w:val="none" w:sz="0" w:space="0" w:color="auto"/>
                                <w:left w:val="none" w:sz="0" w:space="0" w:color="auto"/>
                                <w:bottom w:val="none" w:sz="0" w:space="0" w:color="auto"/>
                                <w:right w:val="none" w:sz="0" w:space="0" w:color="auto"/>
                              </w:divBdr>
                              <w:divsChild>
                                <w:div w:id="1463423110">
                                  <w:marLeft w:val="0"/>
                                  <w:marRight w:val="0"/>
                                  <w:marTop w:val="0"/>
                                  <w:marBottom w:val="0"/>
                                  <w:divBdr>
                                    <w:top w:val="none" w:sz="0" w:space="0" w:color="auto"/>
                                    <w:left w:val="none" w:sz="0" w:space="0" w:color="auto"/>
                                    <w:bottom w:val="none" w:sz="0" w:space="0" w:color="auto"/>
                                    <w:right w:val="none" w:sz="0" w:space="0" w:color="auto"/>
                                  </w:divBdr>
                                  <w:divsChild>
                                    <w:div w:id="1047952672">
                                      <w:marLeft w:val="0"/>
                                      <w:marRight w:val="60"/>
                                      <w:marTop w:val="0"/>
                                      <w:marBottom w:val="0"/>
                                      <w:divBdr>
                                        <w:top w:val="none" w:sz="0" w:space="0" w:color="auto"/>
                                        <w:left w:val="none" w:sz="0" w:space="0" w:color="auto"/>
                                        <w:bottom w:val="none" w:sz="0" w:space="0" w:color="auto"/>
                                        <w:right w:val="none" w:sz="0" w:space="0" w:color="auto"/>
                                      </w:divBdr>
                                      <w:divsChild>
                                        <w:div w:id="644550665">
                                          <w:marLeft w:val="0"/>
                                          <w:marRight w:val="0"/>
                                          <w:marTop w:val="0"/>
                                          <w:marBottom w:val="0"/>
                                          <w:divBdr>
                                            <w:top w:val="none" w:sz="0" w:space="0" w:color="auto"/>
                                            <w:left w:val="none" w:sz="0" w:space="0" w:color="auto"/>
                                            <w:bottom w:val="none" w:sz="0" w:space="0" w:color="auto"/>
                                            <w:right w:val="none" w:sz="0" w:space="0" w:color="auto"/>
                                          </w:divBdr>
                                          <w:divsChild>
                                            <w:div w:id="1115906252">
                                              <w:marLeft w:val="0"/>
                                              <w:marRight w:val="0"/>
                                              <w:marTop w:val="0"/>
                                              <w:marBottom w:val="120"/>
                                              <w:divBdr>
                                                <w:top w:val="single" w:sz="6" w:space="0" w:color="F5F5F5"/>
                                                <w:left w:val="single" w:sz="6" w:space="0" w:color="F5F5F5"/>
                                                <w:bottom w:val="single" w:sz="6" w:space="0" w:color="F5F5F5"/>
                                                <w:right w:val="single" w:sz="6" w:space="0" w:color="F5F5F5"/>
                                              </w:divBdr>
                                              <w:divsChild>
                                                <w:div w:id="793252520">
                                                  <w:marLeft w:val="0"/>
                                                  <w:marRight w:val="0"/>
                                                  <w:marTop w:val="0"/>
                                                  <w:marBottom w:val="0"/>
                                                  <w:divBdr>
                                                    <w:top w:val="none" w:sz="0" w:space="0" w:color="auto"/>
                                                    <w:left w:val="none" w:sz="0" w:space="0" w:color="auto"/>
                                                    <w:bottom w:val="none" w:sz="0" w:space="0" w:color="auto"/>
                                                    <w:right w:val="none" w:sz="0" w:space="0" w:color="auto"/>
                                                  </w:divBdr>
                                                  <w:divsChild>
                                                    <w:div w:id="1206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1286741">
      <w:bodyDiv w:val="1"/>
      <w:marLeft w:val="0"/>
      <w:marRight w:val="0"/>
      <w:marTop w:val="0"/>
      <w:marBottom w:val="0"/>
      <w:divBdr>
        <w:top w:val="none" w:sz="0" w:space="0" w:color="auto"/>
        <w:left w:val="none" w:sz="0" w:space="0" w:color="auto"/>
        <w:bottom w:val="none" w:sz="0" w:space="0" w:color="auto"/>
        <w:right w:val="none" w:sz="0" w:space="0" w:color="auto"/>
      </w:divBdr>
      <w:divsChild>
        <w:div w:id="1321036685">
          <w:marLeft w:val="0"/>
          <w:marRight w:val="0"/>
          <w:marTop w:val="0"/>
          <w:marBottom w:val="0"/>
          <w:divBdr>
            <w:top w:val="none" w:sz="0" w:space="0" w:color="auto"/>
            <w:left w:val="none" w:sz="0" w:space="0" w:color="auto"/>
            <w:bottom w:val="none" w:sz="0" w:space="0" w:color="auto"/>
            <w:right w:val="none" w:sz="0" w:space="0" w:color="auto"/>
          </w:divBdr>
          <w:divsChild>
            <w:div w:id="864710439">
              <w:marLeft w:val="0"/>
              <w:marRight w:val="0"/>
              <w:marTop w:val="0"/>
              <w:marBottom w:val="0"/>
              <w:divBdr>
                <w:top w:val="none" w:sz="0" w:space="0" w:color="auto"/>
                <w:left w:val="none" w:sz="0" w:space="0" w:color="auto"/>
                <w:bottom w:val="none" w:sz="0" w:space="0" w:color="auto"/>
                <w:right w:val="none" w:sz="0" w:space="0" w:color="auto"/>
              </w:divBdr>
              <w:divsChild>
                <w:div w:id="938099104">
                  <w:marLeft w:val="0"/>
                  <w:marRight w:val="0"/>
                  <w:marTop w:val="0"/>
                  <w:marBottom w:val="0"/>
                  <w:divBdr>
                    <w:top w:val="none" w:sz="0" w:space="0" w:color="auto"/>
                    <w:left w:val="none" w:sz="0" w:space="0" w:color="auto"/>
                    <w:bottom w:val="none" w:sz="0" w:space="0" w:color="auto"/>
                    <w:right w:val="none" w:sz="0" w:space="0" w:color="auto"/>
                  </w:divBdr>
                  <w:divsChild>
                    <w:div w:id="1108694073">
                      <w:marLeft w:val="0"/>
                      <w:marRight w:val="0"/>
                      <w:marTop w:val="0"/>
                      <w:marBottom w:val="0"/>
                      <w:divBdr>
                        <w:top w:val="none" w:sz="0" w:space="0" w:color="auto"/>
                        <w:left w:val="none" w:sz="0" w:space="0" w:color="auto"/>
                        <w:bottom w:val="none" w:sz="0" w:space="0" w:color="auto"/>
                        <w:right w:val="none" w:sz="0" w:space="0" w:color="auto"/>
                      </w:divBdr>
                      <w:divsChild>
                        <w:div w:id="943266916">
                          <w:marLeft w:val="0"/>
                          <w:marRight w:val="0"/>
                          <w:marTop w:val="0"/>
                          <w:marBottom w:val="0"/>
                          <w:divBdr>
                            <w:top w:val="none" w:sz="0" w:space="0" w:color="auto"/>
                            <w:left w:val="none" w:sz="0" w:space="0" w:color="auto"/>
                            <w:bottom w:val="none" w:sz="0" w:space="0" w:color="auto"/>
                            <w:right w:val="none" w:sz="0" w:space="0" w:color="auto"/>
                          </w:divBdr>
                          <w:divsChild>
                            <w:div w:id="1203203151">
                              <w:marLeft w:val="0"/>
                              <w:marRight w:val="0"/>
                              <w:marTop w:val="0"/>
                              <w:marBottom w:val="0"/>
                              <w:divBdr>
                                <w:top w:val="none" w:sz="0" w:space="0" w:color="auto"/>
                                <w:left w:val="none" w:sz="0" w:space="0" w:color="auto"/>
                                <w:bottom w:val="none" w:sz="0" w:space="0" w:color="auto"/>
                                <w:right w:val="none" w:sz="0" w:space="0" w:color="auto"/>
                              </w:divBdr>
                              <w:divsChild>
                                <w:div w:id="1082608056">
                                  <w:marLeft w:val="0"/>
                                  <w:marRight w:val="0"/>
                                  <w:marTop w:val="0"/>
                                  <w:marBottom w:val="0"/>
                                  <w:divBdr>
                                    <w:top w:val="none" w:sz="0" w:space="0" w:color="auto"/>
                                    <w:left w:val="none" w:sz="0" w:space="0" w:color="auto"/>
                                    <w:bottom w:val="none" w:sz="0" w:space="0" w:color="auto"/>
                                    <w:right w:val="none" w:sz="0" w:space="0" w:color="auto"/>
                                  </w:divBdr>
                                  <w:divsChild>
                                    <w:div w:id="1084567300">
                                      <w:marLeft w:val="0"/>
                                      <w:marRight w:val="60"/>
                                      <w:marTop w:val="0"/>
                                      <w:marBottom w:val="0"/>
                                      <w:divBdr>
                                        <w:top w:val="none" w:sz="0" w:space="0" w:color="auto"/>
                                        <w:left w:val="none" w:sz="0" w:space="0" w:color="auto"/>
                                        <w:bottom w:val="none" w:sz="0" w:space="0" w:color="auto"/>
                                        <w:right w:val="none" w:sz="0" w:space="0" w:color="auto"/>
                                      </w:divBdr>
                                      <w:divsChild>
                                        <w:div w:id="217936182">
                                          <w:marLeft w:val="0"/>
                                          <w:marRight w:val="0"/>
                                          <w:marTop w:val="0"/>
                                          <w:marBottom w:val="0"/>
                                          <w:divBdr>
                                            <w:top w:val="none" w:sz="0" w:space="0" w:color="auto"/>
                                            <w:left w:val="none" w:sz="0" w:space="0" w:color="auto"/>
                                            <w:bottom w:val="none" w:sz="0" w:space="0" w:color="auto"/>
                                            <w:right w:val="none" w:sz="0" w:space="0" w:color="auto"/>
                                          </w:divBdr>
                                          <w:divsChild>
                                            <w:div w:id="1571651483">
                                              <w:marLeft w:val="0"/>
                                              <w:marRight w:val="0"/>
                                              <w:marTop w:val="0"/>
                                              <w:marBottom w:val="120"/>
                                              <w:divBdr>
                                                <w:top w:val="single" w:sz="6" w:space="0" w:color="F5F5F5"/>
                                                <w:left w:val="single" w:sz="6" w:space="0" w:color="F5F5F5"/>
                                                <w:bottom w:val="single" w:sz="6" w:space="0" w:color="F5F5F5"/>
                                                <w:right w:val="single" w:sz="6" w:space="0" w:color="F5F5F5"/>
                                              </w:divBdr>
                                              <w:divsChild>
                                                <w:div w:id="335037939">
                                                  <w:marLeft w:val="0"/>
                                                  <w:marRight w:val="0"/>
                                                  <w:marTop w:val="0"/>
                                                  <w:marBottom w:val="0"/>
                                                  <w:divBdr>
                                                    <w:top w:val="none" w:sz="0" w:space="0" w:color="auto"/>
                                                    <w:left w:val="none" w:sz="0" w:space="0" w:color="auto"/>
                                                    <w:bottom w:val="none" w:sz="0" w:space="0" w:color="auto"/>
                                                    <w:right w:val="none" w:sz="0" w:space="0" w:color="auto"/>
                                                  </w:divBdr>
                                                  <w:divsChild>
                                                    <w:div w:id="343017369">
                                                      <w:marLeft w:val="0"/>
                                                      <w:marRight w:val="0"/>
                                                      <w:marTop w:val="0"/>
                                                      <w:marBottom w:val="0"/>
                                                      <w:divBdr>
                                                        <w:top w:val="none" w:sz="0" w:space="0" w:color="auto"/>
                                                        <w:left w:val="none" w:sz="0" w:space="0" w:color="auto"/>
                                                        <w:bottom w:val="none" w:sz="0" w:space="0" w:color="auto"/>
                                                        <w:right w:val="none" w:sz="0" w:space="0" w:color="auto"/>
                                                      </w:divBdr>
                                                    </w:div>
                                                  </w:divsChild>
                                                </w:div>
                                                <w:div w:id="2049835688">
                                                  <w:marLeft w:val="0"/>
                                                  <w:marRight w:val="0"/>
                                                  <w:marTop w:val="0"/>
                                                  <w:marBottom w:val="0"/>
                                                  <w:divBdr>
                                                    <w:top w:val="none" w:sz="0" w:space="0" w:color="auto"/>
                                                    <w:left w:val="none" w:sz="0" w:space="0" w:color="auto"/>
                                                    <w:bottom w:val="none" w:sz="0" w:space="0" w:color="auto"/>
                                                    <w:right w:val="none" w:sz="0" w:space="0" w:color="auto"/>
                                                  </w:divBdr>
                                                  <w:divsChild>
                                                    <w:div w:id="14374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3954431">
      <w:bodyDiv w:val="1"/>
      <w:marLeft w:val="0"/>
      <w:marRight w:val="0"/>
      <w:marTop w:val="0"/>
      <w:marBottom w:val="0"/>
      <w:divBdr>
        <w:top w:val="none" w:sz="0" w:space="0" w:color="auto"/>
        <w:left w:val="none" w:sz="0" w:space="0" w:color="auto"/>
        <w:bottom w:val="none" w:sz="0" w:space="0" w:color="auto"/>
        <w:right w:val="none" w:sz="0" w:space="0" w:color="auto"/>
      </w:divBdr>
      <w:divsChild>
        <w:div w:id="78061858">
          <w:marLeft w:val="0"/>
          <w:marRight w:val="0"/>
          <w:marTop w:val="0"/>
          <w:marBottom w:val="0"/>
          <w:divBdr>
            <w:top w:val="none" w:sz="0" w:space="0" w:color="auto"/>
            <w:left w:val="none" w:sz="0" w:space="0" w:color="auto"/>
            <w:bottom w:val="none" w:sz="0" w:space="0" w:color="auto"/>
            <w:right w:val="none" w:sz="0" w:space="0" w:color="auto"/>
          </w:divBdr>
          <w:divsChild>
            <w:div w:id="2046128069">
              <w:marLeft w:val="0"/>
              <w:marRight w:val="0"/>
              <w:marTop w:val="0"/>
              <w:marBottom w:val="0"/>
              <w:divBdr>
                <w:top w:val="none" w:sz="0" w:space="0" w:color="auto"/>
                <w:left w:val="none" w:sz="0" w:space="0" w:color="auto"/>
                <w:bottom w:val="none" w:sz="0" w:space="0" w:color="auto"/>
                <w:right w:val="none" w:sz="0" w:space="0" w:color="auto"/>
              </w:divBdr>
              <w:divsChild>
                <w:div w:id="332221135">
                  <w:marLeft w:val="0"/>
                  <w:marRight w:val="0"/>
                  <w:marTop w:val="0"/>
                  <w:marBottom w:val="0"/>
                  <w:divBdr>
                    <w:top w:val="none" w:sz="0" w:space="0" w:color="auto"/>
                    <w:left w:val="none" w:sz="0" w:space="0" w:color="auto"/>
                    <w:bottom w:val="none" w:sz="0" w:space="0" w:color="auto"/>
                    <w:right w:val="none" w:sz="0" w:space="0" w:color="auto"/>
                  </w:divBdr>
                  <w:divsChild>
                    <w:div w:id="1443718962">
                      <w:marLeft w:val="0"/>
                      <w:marRight w:val="0"/>
                      <w:marTop w:val="0"/>
                      <w:marBottom w:val="0"/>
                      <w:divBdr>
                        <w:top w:val="none" w:sz="0" w:space="0" w:color="auto"/>
                        <w:left w:val="none" w:sz="0" w:space="0" w:color="auto"/>
                        <w:bottom w:val="none" w:sz="0" w:space="0" w:color="auto"/>
                        <w:right w:val="none" w:sz="0" w:space="0" w:color="auto"/>
                      </w:divBdr>
                      <w:divsChild>
                        <w:div w:id="485361046">
                          <w:marLeft w:val="0"/>
                          <w:marRight w:val="0"/>
                          <w:marTop w:val="0"/>
                          <w:marBottom w:val="0"/>
                          <w:divBdr>
                            <w:top w:val="none" w:sz="0" w:space="0" w:color="auto"/>
                            <w:left w:val="none" w:sz="0" w:space="0" w:color="auto"/>
                            <w:bottom w:val="none" w:sz="0" w:space="0" w:color="auto"/>
                            <w:right w:val="none" w:sz="0" w:space="0" w:color="auto"/>
                          </w:divBdr>
                          <w:divsChild>
                            <w:div w:id="1640114980">
                              <w:marLeft w:val="0"/>
                              <w:marRight w:val="0"/>
                              <w:marTop w:val="0"/>
                              <w:marBottom w:val="0"/>
                              <w:divBdr>
                                <w:top w:val="none" w:sz="0" w:space="0" w:color="auto"/>
                                <w:left w:val="none" w:sz="0" w:space="0" w:color="auto"/>
                                <w:bottom w:val="none" w:sz="0" w:space="0" w:color="auto"/>
                                <w:right w:val="none" w:sz="0" w:space="0" w:color="auto"/>
                              </w:divBdr>
                              <w:divsChild>
                                <w:div w:id="646403100">
                                  <w:marLeft w:val="0"/>
                                  <w:marRight w:val="0"/>
                                  <w:marTop w:val="0"/>
                                  <w:marBottom w:val="0"/>
                                  <w:divBdr>
                                    <w:top w:val="none" w:sz="0" w:space="0" w:color="auto"/>
                                    <w:left w:val="none" w:sz="0" w:space="0" w:color="auto"/>
                                    <w:bottom w:val="none" w:sz="0" w:space="0" w:color="auto"/>
                                    <w:right w:val="none" w:sz="0" w:space="0" w:color="auto"/>
                                  </w:divBdr>
                                  <w:divsChild>
                                    <w:div w:id="345791759">
                                      <w:marLeft w:val="0"/>
                                      <w:marRight w:val="60"/>
                                      <w:marTop w:val="0"/>
                                      <w:marBottom w:val="0"/>
                                      <w:divBdr>
                                        <w:top w:val="none" w:sz="0" w:space="0" w:color="auto"/>
                                        <w:left w:val="none" w:sz="0" w:space="0" w:color="auto"/>
                                        <w:bottom w:val="none" w:sz="0" w:space="0" w:color="auto"/>
                                        <w:right w:val="none" w:sz="0" w:space="0" w:color="auto"/>
                                      </w:divBdr>
                                      <w:divsChild>
                                        <w:div w:id="678505986">
                                          <w:marLeft w:val="0"/>
                                          <w:marRight w:val="0"/>
                                          <w:marTop w:val="0"/>
                                          <w:marBottom w:val="0"/>
                                          <w:divBdr>
                                            <w:top w:val="none" w:sz="0" w:space="0" w:color="auto"/>
                                            <w:left w:val="none" w:sz="0" w:space="0" w:color="auto"/>
                                            <w:bottom w:val="none" w:sz="0" w:space="0" w:color="auto"/>
                                            <w:right w:val="none" w:sz="0" w:space="0" w:color="auto"/>
                                          </w:divBdr>
                                          <w:divsChild>
                                            <w:div w:id="733049351">
                                              <w:marLeft w:val="0"/>
                                              <w:marRight w:val="0"/>
                                              <w:marTop w:val="0"/>
                                              <w:marBottom w:val="120"/>
                                              <w:divBdr>
                                                <w:top w:val="single" w:sz="6" w:space="0" w:color="F5F5F5"/>
                                                <w:left w:val="single" w:sz="6" w:space="0" w:color="F5F5F5"/>
                                                <w:bottom w:val="single" w:sz="6" w:space="0" w:color="F5F5F5"/>
                                                <w:right w:val="single" w:sz="6" w:space="0" w:color="F5F5F5"/>
                                              </w:divBdr>
                                              <w:divsChild>
                                                <w:div w:id="792210760">
                                                  <w:marLeft w:val="0"/>
                                                  <w:marRight w:val="0"/>
                                                  <w:marTop w:val="0"/>
                                                  <w:marBottom w:val="0"/>
                                                  <w:divBdr>
                                                    <w:top w:val="none" w:sz="0" w:space="0" w:color="auto"/>
                                                    <w:left w:val="none" w:sz="0" w:space="0" w:color="auto"/>
                                                    <w:bottom w:val="none" w:sz="0" w:space="0" w:color="auto"/>
                                                    <w:right w:val="none" w:sz="0" w:space="0" w:color="auto"/>
                                                  </w:divBdr>
                                                  <w:divsChild>
                                                    <w:div w:id="43432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2550245">
      <w:bodyDiv w:val="1"/>
      <w:marLeft w:val="0"/>
      <w:marRight w:val="0"/>
      <w:marTop w:val="0"/>
      <w:marBottom w:val="0"/>
      <w:divBdr>
        <w:top w:val="none" w:sz="0" w:space="0" w:color="auto"/>
        <w:left w:val="none" w:sz="0" w:space="0" w:color="auto"/>
        <w:bottom w:val="none" w:sz="0" w:space="0" w:color="auto"/>
        <w:right w:val="none" w:sz="0" w:space="0" w:color="auto"/>
      </w:divBdr>
      <w:divsChild>
        <w:div w:id="69892790">
          <w:marLeft w:val="0"/>
          <w:marRight w:val="0"/>
          <w:marTop w:val="0"/>
          <w:marBottom w:val="0"/>
          <w:divBdr>
            <w:top w:val="none" w:sz="0" w:space="0" w:color="auto"/>
            <w:left w:val="none" w:sz="0" w:space="0" w:color="auto"/>
            <w:bottom w:val="none" w:sz="0" w:space="0" w:color="auto"/>
            <w:right w:val="none" w:sz="0" w:space="0" w:color="auto"/>
          </w:divBdr>
          <w:divsChild>
            <w:div w:id="2058043400">
              <w:marLeft w:val="0"/>
              <w:marRight w:val="0"/>
              <w:marTop w:val="0"/>
              <w:marBottom w:val="0"/>
              <w:divBdr>
                <w:top w:val="none" w:sz="0" w:space="0" w:color="auto"/>
                <w:left w:val="none" w:sz="0" w:space="0" w:color="auto"/>
                <w:bottom w:val="none" w:sz="0" w:space="0" w:color="auto"/>
                <w:right w:val="none" w:sz="0" w:space="0" w:color="auto"/>
              </w:divBdr>
              <w:divsChild>
                <w:div w:id="1784227252">
                  <w:marLeft w:val="0"/>
                  <w:marRight w:val="0"/>
                  <w:marTop w:val="0"/>
                  <w:marBottom w:val="0"/>
                  <w:divBdr>
                    <w:top w:val="none" w:sz="0" w:space="0" w:color="auto"/>
                    <w:left w:val="none" w:sz="0" w:space="0" w:color="auto"/>
                    <w:bottom w:val="none" w:sz="0" w:space="0" w:color="auto"/>
                    <w:right w:val="none" w:sz="0" w:space="0" w:color="auto"/>
                  </w:divBdr>
                  <w:divsChild>
                    <w:div w:id="1369334623">
                      <w:marLeft w:val="0"/>
                      <w:marRight w:val="0"/>
                      <w:marTop w:val="0"/>
                      <w:marBottom w:val="0"/>
                      <w:divBdr>
                        <w:top w:val="none" w:sz="0" w:space="0" w:color="auto"/>
                        <w:left w:val="none" w:sz="0" w:space="0" w:color="auto"/>
                        <w:bottom w:val="none" w:sz="0" w:space="0" w:color="auto"/>
                        <w:right w:val="none" w:sz="0" w:space="0" w:color="auto"/>
                      </w:divBdr>
                      <w:divsChild>
                        <w:div w:id="368072425">
                          <w:marLeft w:val="0"/>
                          <w:marRight w:val="0"/>
                          <w:marTop w:val="0"/>
                          <w:marBottom w:val="0"/>
                          <w:divBdr>
                            <w:top w:val="none" w:sz="0" w:space="0" w:color="auto"/>
                            <w:left w:val="none" w:sz="0" w:space="0" w:color="auto"/>
                            <w:bottom w:val="none" w:sz="0" w:space="0" w:color="auto"/>
                            <w:right w:val="none" w:sz="0" w:space="0" w:color="auto"/>
                          </w:divBdr>
                          <w:divsChild>
                            <w:div w:id="89552524">
                              <w:marLeft w:val="0"/>
                              <w:marRight w:val="0"/>
                              <w:marTop w:val="0"/>
                              <w:marBottom w:val="0"/>
                              <w:divBdr>
                                <w:top w:val="none" w:sz="0" w:space="0" w:color="auto"/>
                                <w:left w:val="none" w:sz="0" w:space="0" w:color="auto"/>
                                <w:bottom w:val="none" w:sz="0" w:space="0" w:color="auto"/>
                                <w:right w:val="none" w:sz="0" w:space="0" w:color="auto"/>
                              </w:divBdr>
                              <w:divsChild>
                                <w:div w:id="1988242408">
                                  <w:marLeft w:val="0"/>
                                  <w:marRight w:val="0"/>
                                  <w:marTop w:val="0"/>
                                  <w:marBottom w:val="0"/>
                                  <w:divBdr>
                                    <w:top w:val="none" w:sz="0" w:space="0" w:color="auto"/>
                                    <w:left w:val="none" w:sz="0" w:space="0" w:color="auto"/>
                                    <w:bottom w:val="none" w:sz="0" w:space="0" w:color="auto"/>
                                    <w:right w:val="none" w:sz="0" w:space="0" w:color="auto"/>
                                  </w:divBdr>
                                  <w:divsChild>
                                    <w:div w:id="537813235">
                                      <w:marLeft w:val="0"/>
                                      <w:marRight w:val="60"/>
                                      <w:marTop w:val="0"/>
                                      <w:marBottom w:val="0"/>
                                      <w:divBdr>
                                        <w:top w:val="none" w:sz="0" w:space="0" w:color="auto"/>
                                        <w:left w:val="none" w:sz="0" w:space="0" w:color="auto"/>
                                        <w:bottom w:val="none" w:sz="0" w:space="0" w:color="auto"/>
                                        <w:right w:val="none" w:sz="0" w:space="0" w:color="auto"/>
                                      </w:divBdr>
                                      <w:divsChild>
                                        <w:div w:id="2140687583">
                                          <w:marLeft w:val="0"/>
                                          <w:marRight w:val="0"/>
                                          <w:marTop w:val="0"/>
                                          <w:marBottom w:val="0"/>
                                          <w:divBdr>
                                            <w:top w:val="none" w:sz="0" w:space="0" w:color="auto"/>
                                            <w:left w:val="none" w:sz="0" w:space="0" w:color="auto"/>
                                            <w:bottom w:val="none" w:sz="0" w:space="0" w:color="auto"/>
                                            <w:right w:val="none" w:sz="0" w:space="0" w:color="auto"/>
                                          </w:divBdr>
                                          <w:divsChild>
                                            <w:div w:id="2099668325">
                                              <w:marLeft w:val="0"/>
                                              <w:marRight w:val="0"/>
                                              <w:marTop w:val="0"/>
                                              <w:marBottom w:val="120"/>
                                              <w:divBdr>
                                                <w:top w:val="single" w:sz="6" w:space="0" w:color="F5F5F5"/>
                                                <w:left w:val="single" w:sz="6" w:space="0" w:color="F5F5F5"/>
                                                <w:bottom w:val="single" w:sz="6" w:space="0" w:color="F5F5F5"/>
                                                <w:right w:val="single" w:sz="6" w:space="0" w:color="F5F5F5"/>
                                              </w:divBdr>
                                              <w:divsChild>
                                                <w:div w:id="1054888522">
                                                  <w:marLeft w:val="0"/>
                                                  <w:marRight w:val="0"/>
                                                  <w:marTop w:val="0"/>
                                                  <w:marBottom w:val="0"/>
                                                  <w:divBdr>
                                                    <w:top w:val="none" w:sz="0" w:space="0" w:color="auto"/>
                                                    <w:left w:val="none" w:sz="0" w:space="0" w:color="auto"/>
                                                    <w:bottom w:val="none" w:sz="0" w:space="0" w:color="auto"/>
                                                    <w:right w:val="none" w:sz="0" w:space="0" w:color="auto"/>
                                                  </w:divBdr>
                                                  <w:divsChild>
                                                    <w:div w:id="1471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3012875">
      <w:bodyDiv w:val="1"/>
      <w:marLeft w:val="0"/>
      <w:marRight w:val="0"/>
      <w:marTop w:val="0"/>
      <w:marBottom w:val="0"/>
      <w:divBdr>
        <w:top w:val="none" w:sz="0" w:space="0" w:color="auto"/>
        <w:left w:val="none" w:sz="0" w:space="0" w:color="auto"/>
        <w:bottom w:val="none" w:sz="0" w:space="0" w:color="auto"/>
        <w:right w:val="none" w:sz="0" w:space="0" w:color="auto"/>
      </w:divBdr>
      <w:divsChild>
        <w:div w:id="1911038302">
          <w:marLeft w:val="0"/>
          <w:marRight w:val="0"/>
          <w:marTop w:val="0"/>
          <w:marBottom w:val="0"/>
          <w:divBdr>
            <w:top w:val="none" w:sz="0" w:space="0" w:color="auto"/>
            <w:left w:val="none" w:sz="0" w:space="0" w:color="auto"/>
            <w:bottom w:val="none" w:sz="0" w:space="0" w:color="auto"/>
            <w:right w:val="none" w:sz="0" w:space="0" w:color="auto"/>
          </w:divBdr>
          <w:divsChild>
            <w:div w:id="1560821777">
              <w:marLeft w:val="0"/>
              <w:marRight w:val="0"/>
              <w:marTop w:val="0"/>
              <w:marBottom w:val="0"/>
              <w:divBdr>
                <w:top w:val="none" w:sz="0" w:space="0" w:color="auto"/>
                <w:left w:val="none" w:sz="0" w:space="0" w:color="auto"/>
                <w:bottom w:val="none" w:sz="0" w:space="0" w:color="auto"/>
                <w:right w:val="none" w:sz="0" w:space="0" w:color="auto"/>
              </w:divBdr>
              <w:divsChild>
                <w:div w:id="675813920">
                  <w:marLeft w:val="0"/>
                  <w:marRight w:val="0"/>
                  <w:marTop w:val="0"/>
                  <w:marBottom w:val="0"/>
                  <w:divBdr>
                    <w:top w:val="none" w:sz="0" w:space="0" w:color="auto"/>
                    <w:left w:val="none" w:sz="0" w:space="0" w:color="auto"/>
                    <w:bottom w:val="none" w:sz="0" w:space="0" w:color="auto"/>
                    <w:right w:val="none" w:sz="0" w:space="0" w:color="auto"/>
                  </w:divBdr>
                  <w:divsChild>
                    <w:div w:id="1825003737">
                      <w:marLeft w:val="0"/>
                      <w:marRight w:val="0"/>
                      <w:marTop w:val="0"/>
                      <w:marBottom w:val="0"/>
                      <w:divBdr>
                        <w:top w:val="none" w:sz="0" w:space="0" w:color="auto"/>
                        <w:left w:val="none" w:sz="0" w:space="0" w:color="auto"/>
                        <w:bottom w:val="none" w:sz="0" w:space="0" w:color="auto"/>
                        <w:right w:val="none" w:sz="0" w:space="0" w:color="auto"/>
                      </w:divBdr>
                      <w:divsChild>
                        <w:div w:id="410082807">
                          <w:marLeft w:val="0"/>
                          <w:marRight w:val="0"/>
                          <w:marTop w:val="0"/>
                          <w:marBottom w:val="0"/>
                          <w:divBdr>
                            <w:top w:val="none" w:sz="0" w:space="0" w:color="auto"/>
                            <w:left w:val="none" w:sz="0" w:space="0" w:color="auto"/>
                            <w:bottom w:val="none" w:sz="0" w:space="0" w:color="auto"/>
                            <w:right w:val="none" w:sz="0" w:space="0" w:color="auto"/>
                          </w:divBdr>
                          <w:divsChild>
                            <w:div w:id="1873494945">
                              <w:marLeft w:val="0"/>
                              <w:marRight w:val="0"/>
                              <w:marTop w:val="0"/>
                              <w:marBottom w:val="0"/>
                              <w:divBdr>
                                <w:top w:val="none" w:sz="0" w:space="0" w:color="auto"/>
                                <w:left w:val="none" w:sz="0" w:space="0" w:color="auto"/>
                                <w:bottom w:val="none" w:sz="0" w:space="0" w:color="auto"/>
                                <w:right w:val="none" w:sz="0" w:space="0" w:color="auto"/>
                              </w:divBdr>
                              <w:divsChild>
                                <w:div w:id="1734083791">
                                  <w:marLeft w:val="0"/>
                                  <w:marRight w:val="0"/>
                                  <w:marTop w:val="0"/>
                                  <w:marBottom w:val="0"/>
                                  <w:divBdr>
                                    <w:top w:val="none" w:sz="0" w:space="0" w:color="auto"/>
                                    <w:left w:val="none" w:sz="0" w:space="0" w:color="auto"/>
                                    <w:bottom w:val="none" w:sz="0" w:space="0" w:color="auto"/>
                                    <w:right w:val="none" w:sz="0" w:space="0" w:color="auto"/>
                                  </w:divBdr>
                                  <w:divsChild>
                                    <w:div w:id="1391879191">
                                      <w:marLeft w:val="0"/>
                                      <w:marRight w:val="60"/>
                                      <w:marTop w:val="0"/>
                                      <w:marBottom w:val="0"/>
                                      <w:divBdr>
                                        <w:top w:val="none" w:sz="0" w:space="0" w:color="auto"/>
                                        <w:left w:val="none" w:sz="0" w:space="0" w:color="auto"/>
                                        <w:bottom w:val="none" w:sz="0" w:space="0" w:color="auto"/>
                                        <w:right w:val="none" w:sz="0" w:space="0" w:color="auto"/>
                                      </w:divBdr>
                                      <w:divsChild>
                                        <w:div w:id="1255091949">
                                          <w:marLeft w:val="0"/>
                                          <w:marRight w:val="0"/>
                                          <w:marTop w:val="0"/>
                                          <w:marBottom w:val="0"/>
                                          <w:divBdr>
                                            <w:top w:val="none" w:sz="0" w:space="0" w:color="auto"/>
                                            <w:left w:val="none" w:sz="0" w:space="0" w:color="auto"/>
                                            <w:bottom w:val="none" w:sz="0" w:space="0" w:color="auto"/>
                                            <w:right w:val="none" w:sz="0" w:space="0" w:color="auto"/>
                                          </w:divBdr>
                                          <w:divsChild>
                                            <w:div w:id="1751272202">
                                              <w:marLeft w:val="0"/>
                                              <w:marRight w:val="0"/>
                                              <w:marTop w:val="0"/>
                                              <w:marBottom w:val="120"/>
                                              <w:divBdr>
                                                <w:top w:val="single" w:sz="6" w:space="0" w:color="F5F5F5"/>
                                                <w:left w:val="single" w:sz="6" w:space="0" w:color="F5F5F5"/>
                                                <w:bottom w:val="single" w:sz="6" w:space="0" w:color="F5F5F5"/>
                                                <w:right w:val="single" w:sz="6" w:space="0" w:color="F5F5F5"/>
                                              </w:divBdr>
                                              <w:divsChild>
                                                <w:div w:id="420103349">
                                                  <w:marLeft w:val="0"/>
                                                  <w:marRight w:val="0"/>
                                                  <w:marTop w:val="0"/>
                                                  <w:marBottom w:val="0"/>
                                                  <w:divBdr>
                                                    <w:top w:val="none" w:sz="0" w:space="0" w:color="auto"/>
                                                    <w:left w:val="none" w:sz="0" w:space="0" w:color="auto"/>
                                                    <w:bottom w:val="none" w:sz="0" w:space="0" w:color="auto"/>
                                                    <w:right w:val="none" w:sz="0" w:space="0" w:color="auto"/>
                                                  </w:divBdr>
                                                  <w:divsChild>
                                                    <w:div w:id="17945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2573835">
      <w:bodyDiv w:val="1"/>
      <w:marLeft w:val="0"/>
      <w:marRight w:val="0"/>
      <w:marTop w:val="0"/>
      <w:marBottom w:val="0"/>
      <w:divBdr>
        <w:top w:val="none" w:sz="0" w:space="0" w:color="auto"/>
        <w:left w:val="none" w:sz="0" w:space="0" w:color="auto"/>
        <w:bottom w:val="none" w:sz="0" w:space="0" w:color="auto"/>
        <w:right w:val="none" w:sz="0" w:space="0" w:color="auto"/>
      </w:divBdr>
      <w:divsChild>
        <w:div w:id="1959141383">
          <w:marLeft w:val="0"/>
          <w:marRight w:val="0"/>
          <w:marTop w:val="0"/>
          <w:marBottom w:val="0"/>
          <w:divBdr>
            <w:top w:val="none" w:sz="0" w:space="0" w:color="auto"/>
            <w:left w:val="none" w:sz="0" w:space="0" w:color="auto"/>
            <w:bottom w:val="none" w:sz="0" w:space="0" w:color="auto"/>
            <w:right w:val="none" w:sz="0" w:space="0" w:color="auto"/>
          </w:divBdr>
          <w:divsChild>
            <w:div w:id="1042636436">
              <w:marLeft w:val="0"/>
              <w:marRight w:val="0"/>
              <w:marTop w:val="0"/>
              <w:marBottom w:val="0"/>
              <w:divBdr>
                <w:top w:val="none" w:sz="0" w:space="0" w:color="auto"/>
                <w:left w:val="none" w:sz="0" w:space="0" w:color="auto"/>
                <w:bottom w:val="none" w:sz="0" w:space="0" w:color="auto"/>
                <w:right w:val="none" w:sz="0" w:space="0" w:color="auto"/>
              </w:divBdr>
              <w:divsChild>
                <w:div w:id="707681969">
                  <w:marLeft w:val="0"/>
                  <w:marRight w:val="0"/>
                  <w:marTop w:val="0"/>
                  <w:marBottom w:val="0"/>
                  <w:divBdr>
                    <w:top w:val="none" w:sz="0" w:space="0" w:color="auto"/>
                    <w:left w:val="none" w:sz="0" w:space="0" w:color="auto"/>
                    <w:bottom w:val="none" w:sz="0" w:space="0" w:color="auto"/>
                    <w:right w:val="none" w:sz="0" w:space="0" w:color="auto"/>
                  </w:divBdr>
                  <w:divsChild>
                    <w:div w:id="140313645">
                      <w:marLeft w:val="0"/>
                      <w:marRight w:val="0"/>
                      <w:marTop w:val="0"/>
                      <w:marBottom w:val="0"/>
                      <w:divBdr>
                        <w:top w:val="none" w:sz="0" w:space="0" w:color="auto"/>
                        <w:left w:val="none" w:sz="0" w:space="0" w:color="auto"/>
                        <w:bottom w:val="none" w:sz="0" w:space="0" w:color="auto"/>
                        <w:right w:val="none" w:sz="0" w:space="0" w:color="auto"/>
                      </w:divBdr>
                      <w:divsChild>
                        <w:div w:id="904025284">
                          <w:marLeft w:val="0"/>
                          <w:marRight w:val="0"/>
                          <w:marTop w:val="0"/>
                          <w:marBottom w:val="0"/>
                          <w:divBdr>
                            <w:top w:val="none" w:sz="0" w:space="0" w:color="auto"/>
                            <w:left w:val="none" w:sz="0" w:space="0" w:color="auto"/>
                            <w:bottom w:val="none" w:sz="0" w:space="0" w:color="auto"/>
                            <w:right w:val="none" w:sz="0" w:space="0" w:color="auto"/>
                          </w:divBdr>
                          <w:divsChild>
                            <w:div w:id="315690283">
                              <w:marLeft w:val="0"/>
                              <w:marRight w:val="0"/>
                              <w:marTop w:val="0"/>
                              <w:marBottom w:val="0"/>
                              <w:divBdr>
                                <w:top w:val="none" w:sz="0" w:space="0" w:color="auto"/>
                                <w:left w:val="none" w:sz="0" w:space="0" w:color="auto"/>
                                <w:bottom w:val="none" w:sz="0" w:space="0" w:color="auto"/>
                                <w:right w:val="none" w:sz="0" w:space="0" w:color="auto"/>
                              </w:divBdr>
                              <w:divsChild>
                                <w:div w:id="938831940">
                                  <w:marLeft w:val="0"/>
                                  <w:marRight w:val="0"/>
                                  <w:marTop w:val="0"/>
                                  <w:marBottom w:val="0"/>
                                  <w:divBdr>
                                    <w:top w:val="none" w:sz="0" w:space="0" w:color="auto"/>
                                    <w:left w:val="none" w:sz="0" w:space="0" w:color="auto"/>
                                    <w:bottom w:val="none" w:sz="0" w:space="0" w:color="auto"/>
                                    <w:right w:val="none" w:sz="0" w:space="0" w:color="auto"/>
                                  </w:divBdr>
                                  <w:divsChild>
                                    <w:div w:id="1195532613">
                                      <w:marLeft w:val="0"/>
                                      <w:marRight w:val="60"/>
                                      <w:marTop w:val="0"/>
                                      <w:marBottom w:val="0"/>
                                      <w:divBdr>
                                        <w:top w:val="none" w:sz="0" w:space="0" w:color="auto"/>
                                        <w:left w:val="none" w:sz="0" w:space="0" w:color="auto"/>
                                        <w:bottom w:val="none" w:sz="0" w:space="0" w:color="auto"/>
                                        <w:right w:val="none" w:sz="0" w:space="0" w:color="auto"/>
                                      </w:divBdr>
                                      <w:divsChild>
                                        <w:div w:id="1047872982">
                                          <w:marLeft w:val="0"/>
                                          <w:marRight w:val="0"/>
                                          <w:marTop w:val="0"/>
                                          <w:marBottom w:val="0"/>
                                          <w:divBdr>
                                            <w:top w:val="none" w:sz="0" w:space="0" w:color="auto"/>
                                            <w:left w:val="none" w:sz="0" w:space="0" w:color="auto"/>
                                            <w:bottom w:val="none" w:sz="0" w:space="0" w:color="auto"/>
                                            <w:right w:val="none" w:sz="0" w:space="0" w:color="auto"/>
                                          </w:divBdr>
                                          <w:divsChild>
                                            <w:div w:id="378163694">
                                              <w:marLeft w:val="0"/>
                                              <w:marRight w:val="0"/>
                                              <w:marTop w:val="0"/>
                                              <w:marBottom w:val="120"/>
                                              <w:divBdr>
                                                <w:top w:val="single" w:sz="6" w:space="0" w:color="F5F5F5"/>
                                                <w:left w:val="single" w:sz="6" w:space="0" w:color="F5F5F5"/>
                                                <w:bottom w:val="single" w:sz="6" w:space="0" w:color="F5F5F5"/>
                                                <w:right w:val="single" w:sz="6" w:space="0" w:color="F5F5F5"/>
                                              </w:divBdr>
                                              <w:divsChild>
                                                <w:div w:id="1496190233">
                                                  <w:marLeft w:val="0"/>
                                                  <w:marRight w:val="0"/>
                                                  <w:marTop w:val="0"/>
                                                  <w:marBottom w:val="0"/>
                                                  <w:divBdr>
                                                    <w:top w:val="none" w:sz="0" w:space="0" w:color="auto"/>
                                                    <w:left w:val="none" w:sz="0" w:space="0" w:color="auto"/>
                                                    <w:bottom w:val="none" w:sz="0" w:space="0" w:color="auto"/>
                                                    <w:right w:val="none" w:sz="0" w:space="0" w:color="auto"/>
                                                  </w:divBdr>
                                                  <w:divsChild>
                                                    <w:div w:id="4392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6037596">
      <w:bodyDiv w:val="1"/>
      <w:marLeft w:val="0"/>
      <w:marRight w:val="0"/>
      <w:marTop w:val="0"/>
      <w:marBottom w:val="0"/>
      <w:divBdr>
        <w:top w:val="none" w:sz="0" w:space="0" w:color="auto"/>
        <w:left w:val="none" w:sz="0" w:space="0" w:color="auto"/>
        <w:bottom w:val="none" w:sz="0" w:space="0" w:color="auto"/>
        <w:right w:val="none" w:sz="0" w:space="0" w:color="auto"/>
      </w:divBdr>
      <w:divsChild>
        <w:div w:id="437264257">
          <w:marLeft w:val="0"/>
          <w:marRight w:val="0"/>
          <w:marTop w:val="0"/>
          <w:marBottom w:val="0"/>
          <w:divBdr>
            <w:top w:val="none" w:sz="0" w:space="0" w:color="auto"/>
            <w:left w:val="none" w:sz="0" w:space="0" w:color="auto"/>
            <w:bottom w:val="none" w:sz="0" w:space="0" w:color="auto"/>
            <w:right w:val="none" w:sz="0" w:space="0" w:color="auto"/>
          </w:divBdr>
          <w:divsChild>
            <w:div w:id="1272586747">
              <w:marLeft w:val="0"/>
              <w:marRight w:val="0"/>
              <w:marTop w:val="0"/>
              <w:marBottom w:val="0"/>
              <w:divBdr>
                <w:top w:val="none" w:sz="0" w:space="0" w:color="auto"/>
                <w:left w:val="none" w:sz="0" w:space="0" w:color="auto"/>
                <w:bottom w:val="none" w:sz="0" w:space="0" w:color="auto"/>
                <w:right w:val="none" w:sz="0" w:space="0" w:color="auto"/>
              </w:divBdr>
              <w:divsChild>
                <w:div w:id="1150055968">
                  <w:marLeft w:val="0"/>
                  <w:marRight w:val="0"/>
                  <w:marTop w:val="0"/>
                  <w:marBottom w:val="0"/>
                  <w:divBdr>
                    <w:top w:val="none" w:sz="0" w:space="0" w:color="auto"/>
                    <w:left w:val="none" w:sz="0" w:space="0" w:color="auto"/>
                    <w:bottom w:val="none" w:sz="0" w:space="0" w:color="auto"/>
                    <w:right w:val="none" w:sz="0" w:space="0" w:color="auto"/>
                  </w:divBdr>
                  <w:divsChild>
                    <w:div w:id="2001107404">
                      <w:marLeft w:val="0"/>
                      <w:marRight w:val="0"/>
                      <w:marTop w:val="0"/>
                      <w:marBottom w:val="0"/>
                      <w:divBdr>
                        <w:top w:val="none" w:sz="0" w:space="0" w:color="auto"/>
                        <w:left w:val="none" w:sz="0" w:space="0" w:color="auto"/>
                        <w:bottom w:val="none" w:sz="0" w:space="0" w:color="auto"/>
                        <w:right w:val="none" w:sz="0" w:space="0" w:color="auto"/>
                      </w:divBdr>
                      <w:divsChild>
                        <w:div w:id="71129017">
                          <w:marLeft w:val="0"/>
                          <w:marRight w:val="0"/>
                          <w:marTop w:val="0"/>
                          <w:marBottom w:val="0"/>
                          <w:divBdr>
                            <w:top w:val="none" w:sz="0" w:space="0" w:color="auto"/>
                            <w:left w:val="none" w:sz="0" w:space="0" w:color="auto"/>
                            <w:bottom w:val="none" w:sz="0" w:space="0" w:color="auto"/>
                            <w:right w:val="none" w:sz="0" w:space="0" w:color="auto"/>
                          </w:divBdr>
                          <w:divsChild>
                            <w:div w:id="1355110293">
                              <w:marLeft w:val="0"/>
                              <w:marRight w:val="0"/>
                              <w:marTop w:val="0"/>
                              <w:marBottom w:val="0"/>
                              <w:divBdr>
                                <w:top w:val="none" w:sz="0" w:space="0" w:color="auto"/>
                                <w:left w:val="none" w:sz="0" w:space="0" w:color="auto"/>
                                <w:bottom w:val="none" w:sz="0" w:space="0" w:color="auto"/>
                                <w:right w:val="none" w:sz="0" w:space="0" w:color="auto"/>
                              </w:divBdr>
                              <w:divsChild>
                                <w:div w:id="444665709">
                                  <w:marLeft w:val="0"/>
                                  <w:marRight w:val="0"/>
                                  <w:marTop w:val="0"/>
                                  <w:marBottom w:val="0"/>
                                  <w:divBdr>
                                    <w:top w:val="none" w:sz="0" w:space="0" w:color="auto"/>
                                    <w:left w:val="none" w:sz="0" w:space="0" w:color="auto"/>
                                    <w:bottom w:val="none" w:sz="0" w:space="0" w:color="auto"/>
                                    <w:right w:val="none" w:sz="0" w:space="0" w:color="auto"/>
                                  </w:divBdr>
                                  <w:divsChild>
                                    <w:div w:id="1108162424">
                                      <w:marLeft w:val="0"/>
                                      <w:marRight w:val="60"/>
                                      <w:marTop w:val="0"/>
                                      <w:marBottom w:val="0"/>
                                      <w:divBdr>
                                        <w:top w:val="none" w:sz="0" w:space="0" w:color="auto"/>
                                        <w:left w:val="none" w:sz="0" w:space="0" w:color="auto"/>
                                        <w:bottom w:val="none" w:sz="0" w:space="0" w:color="auto"/>
                                        <w:right w:val="none" w:sz="0" w:space="0" w:color="auto"/>
                                      </w:divBdr>
                                      <w:divsChild>
                                        <w:div w:id="404573735">
                                          <w:marLeft w:val="0"/>
                                          <w:marRight w:val="0"/>
                                          <w:marTop w:val="0"/>
                                          <w:marBottom w:val="0"/>
                                          <w:divBdr>
                                            <w:top w:val="none" w:sz="0" w:space="0" w:color="auto"/>
                                            <w:left w:val="none" w:sz="0" w:space="0" w:color="auto"/>
                                            <w:bottom w:val="none" w:sz="0" w:space="0" w:color="auto"/>
                                            <w:right w:val="none" w:sz="0" w:space="0" w:color="auto"/>
                                          </w:divBdr>
                                          <w:divsChild>
                                            <w:div w:id="44107620">
                                              <w:marLeft w:val="0"/>
                                              <w:marRight w:val="0"/>
                                              <w:marTop w:val="0"/>
                                              <w:marBottom w:val="120"/>
                                              <w:divBdr>
                                                <w:top w:val="single" w:sz="6" w:space="0" w:color="F5F5F5"/>
                                                <w:left w:val="single" w:sz="6" w:space="0" w:color="F5F5F5"/>
                                                <w:bottom w:val="single" w:sz="6" w:space="0" w:color="F5F5F5"/>
                                                <w:right w:val="single" w:sz="6" w:space="0" w:color="F5F5F5"/>
                                              </w:divBdr>
                                              <w:divsChild>
                                                <w:div w:id="1809585730">
                                                  <w:marLeft w:val="0"/>
                                                  <w:marRight w:val="0"/>
                                                  <w:marTop w:val="0"/>
                                                  <w:marBottom w:val="0"/>
                                                  <w:divBdr>
                                                    <w:top w:val="none" w:sz="0" w:space="0" w:color="auto"/>
                                                    <w:left w:val="none" w:sz="0" w:space="0" w:color="auto"/>
                                                    <w:bottom w:val="none" w:sz="0" w:space="0" w:color="auto"/>
                                                    <w:right w:val="none" w:sz="0" w:space="0" w:color="auto"/>
                                                  </w:divBdr>
                                                  <w:divsChild>
                                                    <w:div w:id="37292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3908600">
      <w:bodyDiv w:val="1"/>
      <w:marLeft w:val="0"/>
      <w:marRight w:val="0"/>
      <w:marTop w:val="0"/>
      <w:marBottom w:val="0"/>
      <w:divBdr>
        <w:top w:val="none" w:sz="0" w:space="0" w:color="auto"/>
        <w:left w:val="none" w:sz="0" w:space="0" w:color="auto"/>
        <w:bottom w:val="none" w:sz="0" w:space="0" w:color="auto"/>
        <w:right w:val="none" w:sz="0" w:space="0" w:color="auto"/>
      </w:divBdr>
      <w:divsChild>
        <w:div w:id="1356692637">
          <w:marLeft w:val="0"/>
          <w:marRight w:val="0"/>
          <w:marTop w:val="0"/>
          <w:marBottom w:val="0"/>
          <w:divBdr>
            <w:top w:val="none" w:sz="0" w:space="0" w:color="auto"/>
            <w:left w:val="none" w:sz="0" w:space="0" w:color="auto"/>
            <w:bottom w:val="none" w:sz="0" w:space="0" w:color="auto"/>
            <w:right w:val="none" w:sz="0" w:space="0" w:color="auto"/>
          </w:divBdr>
          <w:divsChild>
            <w:div w:id="1387878054">
              <w:marLeft w:val="0"/>
              <w:marRight w:val="0"/>
              <w:marTop w:val="0"/>
              <w:marBottom w:val="0"/>
              <w:divBdr>
                <w:top w:val="none" w:sz="0" w:space="0" w:color="auto"/>
                <w:left w:val="none" w:sz="0" w:space="0" w:color="auto"/>
                <w:bottom w:val="none" w:sz="0" w:space="0" w:color="auto"/>
                <w:right w:val="none" w:sz="0" w:space="0" w:color="auto"/>
              </w:divBdr>
              <w:divsChild>
                <w:div w:id="975404483">
                  <w:marLeft w:val="0"/>
                  <w:marRight w:val="0"/>
                  <w:marTop w:val="0"/>
                  <w:marBottom w:val="0"/>
                  <w:divBdr>
                    <w:top w:val="none" w:sz="0" w:space="0" w:color="auto"/>
                    <w:left w:val="none" w:sz="0" w:space="0" w:color="auto"/>
                    <w:bottom w:val="none" w:sz="0" w:space="0" w:color="auto"/>
                    <w:right w:val="none" w:sz="0" w:space="0" w:color="auto"/>
                  </w:divBdr>
                  <w:divsChild>
                    <w:div w:id="933443022">
                      <w:marLeft w:val="0"/>
                      <w:marRight w:val="0"/>
                      <w:marTop w:val="0"/>
                      <w:marBottom w:val="0"/>
                      <w:divBdr>
                        <w:top w:val="none" w:sz="0" w:space="0" w:color="auto"/>
                        <w:left w:val="none" w:sz="0" w:space="0" w:color="auto"/>
                        <w:bottom w:val="none" w:sz="0" w:space="0" w:color="auto"/>
                        <w:right w:val="none" w:sz="0" w:space="0" w:color="auto"/>
                      </w:divBdr>
                      <w:divsChild>
                        <w:div w:id="1616714605">
                          <w:marLeft w:val="0"/>
                          <w:marRight w:val="0"/>
                          <w:marTop w:val="0"/>
                          <w:marBottom w:val="0"/>
                          <w:divBdr>
                            <w:top w:val="none" w:sz="0" w:space="0" w:color="auto"/>
                            <w:left w:val="none" w:sz="0" w:space="0" w:color="auto"/>
                            <w:bottom w:val="none" w:sz="0" w:space="0" w:color="auto"/>
                            <w:right w:val="none" w:sz="0" w:space="0" w:color="auto"/>
                          </w:divBdr>
                          <w:divsChild>
                            <w:div w:id="1583758339">
                              <w:marLeft w:val="0"/>
                              <w:marRight w:val="0"/>
                              <w:marTop w:val="0"/>
                              <w:marBottom w:val="0"/>
                              <w:divBdr>
                                <w:top w:val="none" w:sz="0" w:space="0" w:color="auto"/>
                                <w:left w:val="none" w:sz="0" w:space="0" w:color="auto"/>
                                <w:bottom w:val="none" w:sz="0" w:space="0" w:color="auto"/>
                                <w:right w:val="none" w:sz="0" w:space="0" w:color="auto"/>
                              </w:divBdr>
                              <w:divsChild>
                                <w:div w:id="1085885758">
                                  <w:marLeft w:val="0"/>
                                  <w:marRight w:val="0"/>
                                  <w:marTop w:val="0"/>
                                  <w:marBottom w:val="0"/>
                                  <w:divBdr>
                                    <w:top w:val="none" w:sz="0" w:space="0" w:color="auto"/>
                                    <w:left w:val="none" w:sz="0" w:space="0" w:color="auto"/>
                                    <w:bottom w:val="none" w:sz="0" w:space="0" w:color="auto"/>
                                    <w:right w:val="none" w:sz="0" w:space="0" w:color="auto"/>
                                  </w:divBdr>
                                  <w:divsChild>
                                    <w:div w:id="887692872">
                                      <w:marLeft w:val="0"/>
                                      <w:marRight w:val="60"/>
                                      <w:marTop w:val="0"/>
                                      <w:marBottom w:val="0"/>
                                      <w:divBdr>
                                        <w:top w:val="none" w:sz="0" w:space="0" w:color="auto"/>
                                        <w:left w:val="none" w:sz="0" w:space="0" w:color="auto"/>
                                        <w:bottom w:val="none" w:sz="0" w:space="0" w:color="auto"/>
                                        <w:right w:val="none" w:sz="0" w:space="0" w:color="auto"/>
                                      </w:divBdr>
                                      <w:divsChild>
                                        <w:div w:id="931398841">
                                          <w:marLeft w:val="0"/>
                                          <w:marRight w:val="0"/>
                                          <w:marTop w:val="0"/>
                                          <w:marBottom w:val="0"/>
                                          <w:divBdr>
                                            <w:top w:val="none" w:sz="0" w:space="0" w:color="auto"/>
                                            <w:left w:val="none" w:sz="0" w:space="0" w:color="auto"/>
                                            <w:bottom w:val="none" w:sz="0" w:space="0" w:color="auto"/>
                                            <w:right w:val="none" w:sz="0" w:space="0" w:color="auto"/>
                                          </w:divBdr>
                                          <w:divsChild>
                                            <w:div w:id="141428858">
                                              <w:marLeft w:val="0"/>
                                              <w:marRight w:val="0"/>
                                              <w:marTop w:val="0"/>
                                              <w:marBottom w:val="120"/>
                                              <w:divBdr>
                                                <w:top w:val="single" w:sz="6" w:space="0" w:color="F5F5F5"/>
                                                <w:left w:val="single" w:sz="6" w:space="0" w:color="F5F5F5"/>
                                                <w:bottom w:val="single" w:sz="6" w:space="0" w:color="F5F5F5"/>
                                                <w:right w:val="single" w:sz="6" w:space="0" w:color="F5F5F5"/>
                                              </w:divBdr>
                                              <w:divsChild>
                                                <w:div w:id="1195508516">
                                                  <w:marLeft w:val="0"/>
                                                  <w:marRight w:val="0"/>
                                                  <w:marTop w:val="0"/>
                                                  <w:marBottom w:val="0"/>
                                                  <w:divBdr>
                                                    <w:top w:val="none" w:sz="0" w:space="0" w:color="auto"/>
                                                    <w:left w:val="none" w:sz="0" w:space="0" w:color="auto"/>
                                                    <w:bottom w:val="none" w:sz="0" w:space="0" w:color="auto"/>
                                                    <w:right w:val="none" w:sz="0" w:space="0" w:color="auto"/>
                                                  </w:divBdr>
                                                  <w:divsChild>
                                                    <w:div w:id="8991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8176280">
      <w:bodyDiv w:val="1"/>
      <w:marLeft w:val="0"/>
      <w:marRight w:val="0"/>
      <w:marTop w:val="0"/>
      <w:marBottom w:val="0"/>
      <w:divBdr>
        <w:top w:val="none" w:sz="0" w:space="0" w:color="auto"/>
        <w:left w:val="none" w:sz="0" w:space="0" w:color="auto"/>
        <w:bottom w:val="none" w:sz="0" w:space="0" w:color="auto"/>
        <w:right w:val="none" w:sz="0" w:space="0" w:color="auto"/>
      </w:divBdr>
      <w:divsChild>
        <w:div w:id="1471824048">
          <w:marLeft w:val="0"/>
          <w:marRight w:val="0"/>
          <w:marTop w:val="0"/>
          <w:marBottom w:val="0"/>
          <w:divBdr>
            <w:top w:val="none" w:sz="0" w:space="0" w:color="auto"/>
            <w:left w:val="none" w:sz="0" w:space="0" w:color="auto"/>
            <w:bottom w:val="none" w:sz="0" w:space="0" w:color="auto"/>
            <w:right w:val="none" w:sz="0" w:space="0" w:color="auto"/>
          </w:divBdr>
          <w:divsChild>
            <w:div w:id="414130040">
              <w:marLeft w:val="0"/>
              <w:marRight w:val="0"/>
              <w:marTop w:val="0"/>
              <w:marBottom w:val="0"/>
              <w:divBdr>
                <w:top w:val="none" w:sz="0" w:space="0" w:color="auto"/>
                <w:left w:val="none" w:sz="0" w:space="0" w:color="auto"/>
                <w:bottom w:val="none" w:sz="0" w:space="0" w:color="auto"/>
                <w:right w:val="none" w:sz="0" w:space="0" w:color="auto"/>
              </w:divBdr>
              <w:divsChild>
                <w:div w:id="599527963">
                  <w:marLeft w:val="0"/>
                  <w:marRight w:val="0"/>
                  <w:marTop w:val="0"/>
                  <w:marBottom w:val="0"/>
                  <w:divBdr>
                    <w:top w:val="none" w:sz="0" w:space="0" w:color="auto"/>
                    <w:left w:val="none" w:sz="0" w:space="0" w:color="auto"/>
                    <w:bottom w:val="none" w:sz="0" w:space="0" w:color="auto"/>
                    <w:right w:val="none" w:sz="0" w:space="0" w:color="auto"/>
                  </w:divBdr>
                  <w:divsChild>
                    <w:div w:id="457914720">
                      <w:marLeft w:val="0"/>
                      <w:marRight w:val="0"/>
                      <w:marTop w:val="0"/>
                      <w:marBottom w:val="0"/>
                      <w:divBdr>
                        <w:top w:val="none" w:sz="0" w:space="0" w:color="auto"/>
                        <w:left w:val="none" w:sz="0" w:space="0" w:color="auto"/>
                        <w:bottom w:val="none" w:sz="0" w:space="0" w:color="auto"/>
                        <w:right w:val="none" w:sz="0" w:space="0" w:color="auto"/>
                      </w:divBdr>
                      <w:divsChild>
                        <w:div w:id="1184174232">
                          <w:marLeft w:val="0"/>
                          <w:marRight w:val="0"/>
                          <w:marTop w:val="0"/>
                          <w:marBottom w:val="0"/>
                          <w:divBdr>
                            <w:top w:val="none" w:sz="0" w:space="0" w:color="auto"/>
                            <w:left w:val="none" w:sz="0" w:space="0" w:color="auto"/>
                            <w:bottom w:val="none" w:sz="0" w:space="0" w:color="auto"/>
                            <w:right w:val="none" w:sz="0" w:space="0" w:color="auto"/>
                          </w:divBdr>
                          <w:divsChild>
                            <w:div w:id="502470616">
                              <w:marLeft w:val="0"/>
                              <w:marRight w:val="0"/>
                              <w:marTop w:val="0"/>
                              <w:marBottom w:val="0"/>
                              <w:divBdr>
                                <w:top w:val="none" w:sz="0" w:space="0" w:color="auto"/>
                                <w:left w:val="none" w:sz="0" w:space="0" w:color="auto"/>
                                <w:bottom w:val="none" w:sz="0" w:space="0" w:color="auto"/>
                                <w:right w:val="none" w:sz="0" w:space="0" w:color="auto"/>
                              </w:divBdr>
                              <w:divsChild>
                                <w:div w:id="1981496462">
                                  <w:marLeft w:val="0"/>
                                  <w:marRight w:val="0"/>
                                  <w:marTop w:val="0"/>
                                  <w:marBottom w:val="0"/>
                                  <w:divBdr>
                                    <w:top w:val="none" w:sz="0" w:space="0" w:color="auto"/>
                                    <w:left w:val="none" w:sz="0" w:space="0" w:color="auto"/>
                                    <w:bottom w:val="none" w:sz="0" w:space="0" w:color="auto"/>
                                    <w:right w:val="none" w:sz="0" w:space="0" w:color="auto"/>
                                  </w:divBdr>
                                  <w:divsChild>
                                    <w:div w:id="1637568874">
                                      <w:marLeft w:val="0"/>
                                      <w:marRight w:val="60"/>
                                      <w:marTop w:val="0"/>
                                      <w:marBottom w:val="0"/>
                                      <w:divBdr>
                                        <w:top w:val="none" w:sz="0" w:space="0" w:color="auto"/>
                                        <w:left w:val="none" w:sz="0" w:space="0" w:color="auto"/>
                                        <w:bottom w:val="none" w:sz="0" w:space="0" w:color="auto"/>
                                        <w:right w:val="none" w:sz="0" w:space="0" w:color="auto"/>
                                      </w:divBdr>
                                      <w:divsChild>
                                        <w:div w:id="1167987442">
                                          <w:marLeft w:val="0"/>
                                          <w:marRight w:val="0"/>
                                          <w:marTop w:val="0"/>
                                          <w:marBottom w:val="0"/>
                                          <w:divBdr>
                                            <w:top w:val="none" w:sz="0" w:space="0" w:color="auto"/>
                                            <w:left w:val="none" w:sz="0" w:space="0" w:color="auto"/>
                                            <w:bottom w:val="none" w:sz="0" w:space="0" w:color="auto"/>
                                            <w:right w:val="none" w:sz="0" w:space="0" w:color="auto"/>
                                          </w:divBdr>
                                          <w:divsChild>
                                            <w:div w:id="1840343543">
                                              <w:marLeft w:val="0"/>
                                              <w:marRight w:val="0"/>
                                              <w:marTop w:val="0"/>
                                              <w:marBottom w:val="120"/>
                                              <w:divBdr>
                                                <w:top w:val="single" w:sz="6" w:space="0" w:color="F5F5F5"/>
                                                <w:left w:val="single" w:sz="6" w:space="0" w:color="F5F5F5"/>
                                                <w:bottom w:val="single" w:sz="6" w:space="0" w:color="F5F5F5"/>
                                                <w:right w:val="single" w:sz="6" w:space="0" w:color="F5F5F5"/>
                                              </w:divBdr>
                                              <w:divsChild>
                                                <w:div w:id="412943480">
                                                  <w:marLeft w:val="0"/>
                                                  <w:marRight w:val="0"/>
                                                  <w:marTop w:val="0"/>
                                                  <w:marBottom w:val="0"/>
                                                  <w:divBdr>
                                                    <w:top w:val="none" w:sz="0" w:space="0" w:color="auto"/>
                                                    <w:left w:val="none" w:sz="0" w:space="0" w:color="auto"/>
                                                    <w:bottom w:val="none" w:sz="0" w:space="0" w:color="auto"/>
                                                    <w:right w:val="none" w:sz="0" w:space="0" w:color="auto"/>
                                                  </w:divBdr>
                                                  <w:divsChild>
                                                    <w:div w:id="82478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0056942">
      <w:bodyDiv w:val="1"/>
      <w:marLeft w:val="0"/>
      <w:marRight w:val="0"/>
      <w:marTop w:val="0"/>
      <w:marBottom w:val="0"/>
      <w:divBdr>
        <w:top w:val="none" w:sz="0" w:space="0" w:color="auto"/>
        <w:left w:val="none" w:sz="0" w:space="0" w:color="auto"/>
        <w:bottom w:val="none" w:sz="0" w:space="0" w:color="auto"/>
        <w:right w:val="none" w:sz="0" w:space="0" w:color="auto"/>
      </w:divBdr>
      <w:divsChild>
        <w:div w:id="959804996">
          <w:marLeft w:val="0"/>
          <w:marRight w:val="0"/>
          <w:marTop w:val="0"/>
          <w:marBottom w:val="0"/>
          <w:divBdr>
            <w:top w:val="none" w:sz="0" w:space="0" w:color="auto"/>
            <w:left w:val="none" w:sz="0" w:space="0" w:color="auto"/>
            <w:bottom w:val="none" w:sz="0" w:space="0" w:color="auto"/>
            <w:right w:val="none" w:sz="0" w:space="0" w:color="auto"/>
          </w:divBdr>
          <w:divsChild>
            <w:div w:id="835148347">
              <w:marLeft w:val="0"/>
              <w:marRight w:val="0"/>
              <w:marTop w:val="0"/>
              <w:marBottom w:val="0"/>
              <w:divBdr>
                <w:top w:val="none" w:sz="0" w:space="0" w:color="auto"/>
                <w:left w:val="none" w:sz="0" w:space="0" w:color="auto"/>
                <w:bottom w:val="none" w:sz="0" w:space="0" w:color="auto"/>
                <w:right w:val="none" w:sz="0" w:space="0" w:color="auto"/>
              </w:divBdr>
              <w:divsChild>
                <w:div w:id="1265335923">
                  <w:marLeft w:val="0"/>
                  <w:marRight w:val="0"/>
                  <w:marTop w:val="0"/>
                  <w:marBottom w:val="0"/>
                  <w:divBdr>
                    <w:top w:val="none" w:sz="0" w:space="0" w:color="auto"/>
                    <w:left w:val="none" w:sz="0" w:space="0" w:color="auto"/>
                    <w:bottom w:val="none" w:sz="0" w:space="0" w:color="auto"/>
                    <w:right w:val="none" w:sz="0" w:space="0" w:color="auto"/>
                  </w:divBdr>
                  <w:divsChild>
                    <w:div w:id="694499350">
                      <w:marLeft w:val="0"/>
                      <w:marRight w:val="0"/>
                      <w:marTop w:val="0"/>
                      <w:marBottom w:val="0"/>
                      <w:divBdr>
                        <w:top w:val="none" w:sz="0" w:space="0" w:color="auto"/>
                        <w:left w:val="none" w:sz="0" w:space="0" w:color="auto"/>
                        <w:bottom w:val="none" w:sz="0" w:space="0" w:color="auto"/>
                        <w:right w:val="none" w:sz="0" w:space="0" w:color="auto"/>
                      </w:divBdr>
                      <w:divsChild>
                        <w:div w:id="825584165">
                          <w:marLeft w:val="0"/>
                          <w:marRight w:val="0"/>
                          <w:marTop w:val="0"/>
                          <w:marBottom w:val="0"/>
                          <w:divBdr>
                            <w:top w:val="none" w:sz="0" w:space="0" w:color="auto"/>
                            <w:left w:val="none" w:sz="0" w:space="0" w:color="auto"/>
                            <w:bottom w:val="none" w:sz="0" w:space="0" w:color="auto"/>
                            <w:right w:val="none" w:sz="0" w:space="0" w:color="auto"/>
                          </w:divBdr>
                          <w:divsChild>
                            <w:div w:id="356277873">
                              <w:marLeft w:val="0"/>
                              <w:marRight w:val="0"/>
                              <w:marTop w:val="0"/>
                              <w:marBottom w:val="0"/>
                              <w:divBdr>
                                <w:top w:val="none" w:sz="0" w:space="0" w:color="auto"/>
                                <w:left w:val="none" w:sz="0" w:space="0" w:color="auto"/>
                                <w:bottom w:val="none" w:sz="0" w:space="0" w:color="auto"/>
                                <w:right w:val="none" w:sz="0" w:space="0" w:color="auto"/>
                              </w:divBdr>
                              <w:divsChild>
                                <w:div w:id="860781447">
                                  <w:marLeft w:val="0"/>
                                  <w:marRight w:val="0"/>
                                  <w:marTop w:val="0"/>
                                  <w:marBottom w:val="0"/>
                                  <w:divBdr>
                                    <w:top w:val="none" w:sz="0" w:space="0" w:color="auto"/>
                                    <w:left w:val="none" w:sz="0" w:space="0" w:color="auto"/>
                                    <w:bottom w:val="none" w:sz="0" w:space="0" w:color="auto"/>
                                    <w:right w:val="none" w:sz="0" w:space="0" w:color="auto"/>
                                  </w:divBdr>
                                  <w:divsChild>
                                    <w:div w:id="1099712455">
                                      <w:marLeft w:val="0"/>
                                      <w:marRight w:val="60"/>
                                      <w:marTop w:val="0"/>
                                      <w:marBottom w:val="0"/>
                                      <w:divBdr>
                                        <w:top w:val="none" w:sz="0" w:space="0" w:color="auto"/>
                                        <w:left w:val="none" w:sz="0" w:space="0" w:color="auto"/>
                                        <w:bottom w:val="none" w:sz="0" w:space="0" w:color="auto"/>
                                        <w:right w:val="none" w:sz="0" w:space="0" w:color="auto"/>
                                      </w:divBdr>
                                      <w:divsChild>
                                        <w:div w:id="1186405079">
                                          <w:marLeft w:val="0"/>
                                          <w:marRight w:val="0"/>
                                          <w:marTop w:val="0"/>
                                          <w:marBottom w:val="0"/>
                                          <w:divBdr>
                                            <w:top w:val="none" w:sz="0" w:space="0" w:color="auto"/>
                                            <w:left w:val="none" w:sz="0" w:space="0" w:color="auto"/>
                                            <w:bottom w:val="none" w:sz="0" w:space="0" w:color="auto"/>
                                            <w:right w:val="none" w:sz="0" w:space="0" w:color="auto"/>
                                          </w:divBdr>
                                          <w:divsChild>
                                            <w:div w:id="1274558670">
                                              <w:marLeft w:val="0"/>
                                              <w:marRight w:val="0"/>
                                              <w:marTop w:val="0"/>
                                              <w:marBottom w:val="120"/>
                                              <w:divBdr>
                                                <w:top w:val="single" w:sz="6" w:space="0" w:color="F5F5F5"/>
                                                <w:left w:val="single" w:sz="6" w:space="0" w:color="F5F5F5"/>
                                                <w:bottom w:val="single" w:sz="6" w:space="0" w:color="F5F5F5"/>
                                                <w:right w:val="single" w:sz="6" w:space="0" w:color="F5F5F5"/>
                                              </w:divBdr>
                                              <w:divsChild>
                                                <w:div w:id="1782533191">
                                                  <w:marLeft w:val="0"/>
                                                  <w:marRight w:val="0"/>
                                                  <w:marTop w:val="0"/>
                                                  <w:marBottom w:val="0"/>
                                                  <w:divBdr>
                                                    <w:top w:val="none" w:sz="0" w:space="0" w:color="auto"/>
                                                    <w:left w:val="none" w:sz="0" w:space="0" w:color="auto"/>
                                                    <w:bottom w:val="none" w:sz="0" w:space="0" w:color="auto"/>
                                                    <w:right w:val="none" w:sz="0" w:space="0" w:color="auto"/>
                                                  </w:divBdr>
                                                  <w:divsChild>
                                                    <w:div w:id="1887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7028549">
      <w:bodyDiv w:val="1"/>
      <w:marLeft w:val="0"/>
      <w:marRight w:val="0"/>
      <w:marTop w:val="0"/>
      <w:marBottom w:val="0"/>
      <w:divBdr>
        <w:top w:val="none" w:sz="0" w:space="0" w:color="auto"/>
        <w:left w:val="none" w:sz="0" w:space="0" w:color="auto"/>
        <w:bottom w:val="none" w:sz="0" w:space="0" w:color="auto"/>
        <w:right w:val="none" w:sz="0" w:space="0" w:color="auto"/>
      </w:divBdr>
      <w:divsChild>
        <w:div w:id="746345443">
          <w:marLeft w:val="0"/>
          <w:marRight w:val="0"/>
          <w:marTop w:val="0"/>
          <w:marBottom w:val="0"/>
          <w:divBdr>
            <w:top w:val="none" w:sz="0" w:space="0" w:color="auto"/>
            <w:left w:val="none" w:sz="0" w:space="0" w:color="auto"/>
            <w:bottom w:val="none" w:sz="0" w:space="0" w:color="auto"/>
            <w:right w:val="none" w:sz="0" w:space="0" w:color="auto"/>
          </w:divBdr>
          <w:divsChild>
            <w:div w:id="743380167">
              <w:marLeft w:val="0"/>
              <w:marRight w:val="0"/>
              <w:marTop w:val="0"/>
              <w:marBottom w:val="0"/>
              <w:divBdr>
                <w:top w:val="none" w:sz="0" w:space="0" w:color="auto"/>
                <w:left w:val="none" w:sz="0" w:space="0" w:color="auto"/>
                <w:bottom w:val="none" w:sz="0" w:space="0" w:color="auto"/>
                <w:right w:val="none" w:sz="0" w:space="0" w:color="auto"/>
              </w:divBdr>
              <w:divsChild>
                <w:div w:id="1880774219">
                  <w:marLeft w:val="0"/>
                  <w:marRight w:val="0"/>
                  <w:marTop w:val="0"/>
                  <w:marBottom w:val="0"/>
                  <w:divBdr>
                    <w:top w:val="none" w:sz="0" w:space="0" w:color="auto"/>
                    <w:left w:val="none" w:sz="0" w:space="0" w:color="auto"/>
                    <w:bottom w:val="none" w:sz="0" w:space="0" w:color="auto"/>
                    <w:right w:val="none" w:sz="0" w:space="0" w:color="auto"/>
                  </w:divBdr>
                  <w:divsChild>
                    <w:div w:id="250820922">
                      <w:marLeft w:val="0"/>
                      <w:marRight w:val="0"/>
                      <w:marTop w:val="0"/>
                      <w:marBottom w:val="0"/>
                      <w:divBdr>
                        <w:top w:val="none" w:sz="0" w:space="0" w:color="auto"/>
                        <w:left w:val="none" w:sz="0" w:space="0" w:color="auto"/>
                        <w:bottom w:val="none" w:sz="0" w:space="0" w:color="auto"/>
                        <w:right w:val="none" w:sz="0" w:space="0" w:color="auto"/>
                      </w:divBdr>
                      <w:divsChild>
                        <w:div w:id="1641762004">
                          <w:marLeft w:val="0"/>
                          <w:marRight w:val="0"/>
                          <w:marTop w:val="0"/>
                          <w:marBottom w:val="0"/>
                          <w:divBdr>
                            <w:top w:val="none" w:sz="0" w:space="0" w:color="auto"/>
                            <w:left w:val="none" w:sz="0" w:space="0" w:color="auto"/>
                            <w:bottom w:val="none" w:sz="0" w:space="0" w:color="auto"/>
                            <w:right w:val="none" w:sz="0" w:space="0" w:color="auto"/>
                          </w:divBdr>
                          <w:divsChild>
                            <w:div w:id="629211625">
                              <w:marLeft w:val="0"/>
                              <w:marRight w:val="0"/>
                              <w:marTop w:val="0"/>
                              <w:marBottom w:val="0"/>
                              <w:divBdr>
                                <w:top w:val="none" w:sz="0" w:space="0" w:color="auto"/>
                                <w:left w:val="none" w:sz="0" w:space="0" w:color="auto"/>
                                <w:bottom w:val="none" w:sz="0" w:space="0" w:color="auto"/>
                                <w:right w:val="none" w:sz="0" w:space="0" w:color="auto"/>
                              </w:divBdr>
                              <w:divsChild>
                                <w:div w:id="204372281">
                                  <w:marLeft w:val="0"/>
                                  <w:marRight w:val="0"/>
                                  <w:marTop w:val="0"/>
                                  <w:marBottom w:val="0"/>
                                  <w:divBdr>
                                    <w:top w:val="none" w:sz="0" w:space="0" w:color="auto"/>
                                    <w:left w:val="none" w:sz="0" w:space="0" w:color="auto"/>
                                    <w:bottom w:val="none" w:sz="0" w:space="0" w:color="auto"/>
                                    <w:right w:val="none" w:sz="0" w:space="0" w:color="auto"/>
                                  </w:divBdr>
                                  <w:divsChild>
                                    <w:div w:id="7606580">
                                      <w:marLeft w:val="0"/>
                                      <w:marRight w:val="60"/>
                                      <w:marTop w:val="0"/>
                                      <w:marBottom w:val="0"/>
                                      <w:divBdr>
                                        <w:top w:val="none" w:sz="0" w:space="0" w:color="auto"/>
                                        <w:left w:val="none" w:sz="0" w:space="0" w:color="auto"/>
                                        <w:bottom w:val="none" w:sz="0" w:space="0" w:color="auto"/>
                                        <w:right w:val="none" w:sz="0" w:space="0" w:color="auto"/>
                                      </w:divBdr>
                                      <w:divsChild>
                                        <w:div w:id="1874416986">
                                          <w:marLeft w:val="0"/>
                                          <w:marRight w:val="0"/>
                                          <w:marTop w:val="0"/>
                                          <w:marBottom w:val="0"/>
                                          <w:divBdr>
                                            <w:top w:val="none" w:sz="0" w:space="0" w:color="auto"/>
                                            <w:left w:val="none" w:sz="0" w:space="0" w:color="auto"/>
                                            <w:bottom w:val="none" w:sz="0" w:space="0" w:color="auto"/>
                                            <w:right w:val="none" w:sz="0" w:space="0" w:color="auto"/>
                                          </w:divBdr>
                                          <w:divsChild>
                                            <w:div w:id="693075910">
                                              <w:marLeft w:val="0"/>
                                              <w:marRight w:val="0"/>
                                              <w:marTop w:val="0"/>
                                              <w:marBottom w:val="120"/>
                                              <w:divBdr>
                                                <w:top w:val="single" w:sz="6" w:space="0" w:color="F5F5F5"/>
                                                <w:left w:val="single" w:sz="6" w:space="0" w:color="F5F5F5"/>
                                                <w:bottom w:val="single" w:sz="6" w:space="0" w:color="F5F5F5"/>
                                                <w:right w:val="single" w:sz="6" w:space="0" w:color="F5F5F5"/>
                                              </w:divBdr>
                                              <w:divsChild>
                                                <w:div w:id="206257842">
                                                  <w:marLeft w:val="0"/>
                                                  <w:marRight w:val="0"/>
                                                  <w:marTop w:val="0"/>
                                                  <w:marBottom w:val="0"/>
                                                  <w:divBdr>
                                                    <w:top w:val="none" w:sz="0" w:space="0" w:color="auto"/>
                                                    <w:left w:val="none" w:sz="0" w:space="0" w:color="auto"/>
                                                    <w:bottom w:val="none" w:sz="0" w:space="0" w:color="auto"/>
                                                    <w:right w:val="none" w:sz="0" w:space="0" w:color="auto"/>
                                                  </w:divBdr>
                                                  <w:divsChild>
                                                    <w:div w:id="271329146">
                                                      <w:marLeft w:val="0"/>
                                                      <w:marRight w:val="0"/>
                                                      <w:marTop w:val="0"/>
                                                      <w:marBottom w:val="0"/>
                                                      <w:divBdr>
                                                        <w:top w:val="none" w:sz="0" w:space="0" w:color="auto"/>
                                                        <w:left w:val="none" w:sz="0" w:space="0" w:color="auto"/>
                                                        <w:bottom w:val="none" w:sz="0" w:space="0" w:color="auto"/>
                                                        <w:right w:val="none" w:sz="0" w:space="0" w:color="auto"/>
                                                      </w:divBdr>
                                                    </w:div>
                                                  </w:divsChild>
                                                </w:div>
                                                <w:div w:id="1489396610">
                                                  <w:marLeft w:val="0"/>
                                                  <w:marRight w:val="0"/>
                                                  <w:marTop w:val="0"/>
                                                  <w:marBottom w:val="0"/>
                                                  <w:divBdr>
                                                    <w:top w:val="none" w:sz="0" w:space="0" w:color="auto"/>
                                                    <w:left w:val="none" w:sz="0" w:space="0" w:color="auto"/>
                                                    <w:bottom w:val="none" w:sz="0" w:space="0" w:color="auto"/>
                                                    <w:right w:val="none" w:sz="0" w:space="0" w:color="auto"/>
                                                  </w:divBdr>
                                                  <w:divsChild>
                                                    <w:div w:id="122306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0013469">
      <w:bodyDiv w:val="1"/>
      <w:marLeft w:val="0"/>
      <w:marRight w:val="0"/>
      <w:marTop w:val="0"/>
      <w:marBottom w:val="0"/>
      <w:divBdr>
        <w:top w:val="none" w:sz="0" w:space="0" w:color="auto"/>
        <w:left w:val="none" w:sz="0" w:space="0" w:color="auto"/>
        <w:bottom w:val="none" w:sz="0" w:space="0" w:color="auto"/>
        <w:right w:val="none" w:sz="0" w:space="0" w:color="auto"/>
      </w:divBdr>
      <w:divsChild>
        <w:div w:id="2017727287">
          <w:marLeft w:val="0"/>
          <w:marRight w:val="0"/>
          <w:marTop w:val="0"/>
          <w:marBottom w:val="0"/>
          <w:divBdr>
            <w:top w:val="none" w:sz="0" w:space="0" w:color="auto"/>
            <w:left w:val="none" w:sz="0" w:space="0" w:color="auto"/>
            <w:bottom w:val="none" w:sz="0" w:space="0" w:color="auto"/>
            <w:right w:val="none" w:sz="0" w:space="0" w:color="auto"/>
          </w:divBdr>
          <w:divsChild>
            <w:div w:id="1422876738">
              <w:marLeft w:val="0"/>
              <w:marRight w:val="0"/>
              <w:marTop w:val="0"/>
              <w:marBottom w:val="0"/>
              <w:divBdr>
                <w:top w:val="none" w:sz="0" w:space="0" w:color="auto"/>
                <w:left w:val="none" w:sz="0" w:space="0" w:color="auto"/>
                <w:bottom w:val="none" w:sz="0" w:space="0" w:color="auto"/>
                <w:right w:val="none" w:sz="0" w:space="0" w:color="auto"/>
              </w:divBdr>
              <w:divsChild>
                <w:div w:id="238178061">
                  <w:marLeft w:val="0"/>
                  <w:marRight w:val="0"/>
                  <w:marTop w:val="0"/>
                  <w:marBottom w:val="0"/>
                  <w:divBdr>
                    <w:top w:val="none" w:sz="0" w:space="0" w:color="auto"/>
                    <w:left w:val="none" w:sz="0" w:space="0" w:color="auto"/>
                    <w:bottom w:val="none" w:sz="0" w:space="0" w:color="auto"/>
                    <w:right w:val="none" w:sz="0" w:space="0" w:color="auto"/>
                  </w:divBdr>
                  <w:divsChild>
                    <w:div w:id="1441071635">
                      <w:marLeft w:val="0"/>
                      <w:marRight w:val="0"/>
                      <w:marTop w:val="0"/>
                      <w:marBottom w:val="0"/>
                      <w:divBdr>
                        <w:top w:val="none" w:sz="0" w:space="0" w:color="auto"/>
                        <w:left w:val="none" w:sz="0" w:space="0" w:color="auto"/>
                        <w:bottom w:val="none" w:sz="0" w:space="0" w:color="auto"/>
                        <w:right w:val="none" w:sz="0" w:space="0" w:color="auto"/>
                      </w:divBdr>
                      <w:divsChild>
                        <w:div w:id="1113669822">
                          <w:marLeft w:val="0"/>
                          <w:marRight w:val="0"/>
                          <w:marTop w:val="0"/>
                          <w:marBottom w:val="0"/>
                          <w:divBdr>
                            <w:top w:val="none" w:sz="0" w:space="0" w:color="auto"/>
                            <w:left w:val="none" w:sz="0" w:space="0" w:color="auto"/>
                            <w:bottom w:val="none" w:sz="0" w:space="0" w:color="auto"/>
                            <w:right w:val="none" w:sz="0" w:space="0" w:color="auto"/>
                          </w:divBdr>
                          <w:divsChild>
                            <w:div w:id="1223104802">
                              <w:marLeft w:val="0"/>
                              <w:marRight w:val="0"/>
                              <w:marTop w:val="0"/>
                              <w:marBottom w:val="0"/>
                              <w:divBdr>
                                <w:top w:val="none" w:sz="0" w:space="0" w:color="auto"/>
                                <w:left w:val="none" w:sz="0" w:space="0" w:color="auto"/>
                                <w:bottom w:val="none" w:sz="0" w:space="0" w:color="auto"/>
                                <w:right w:val="none" w:sz="0" w:space="0" w:color="auto"/>
                              </w:divBdr>
                              <w:divsChild>
                                <w:div w:id="571089497">
                                  <w:marLeft w:val="0"/>
                                  <w:marRight w:val="0"/>
                                  <w:marTop w:val="0"/>
                                  <w:marBottom w:val="0"/>
                                  <w:divBdr>
                                    <w:top w:val="none" w:sz="0" w:space="0" w:color="auto"/>
                                    <w:left w:val="none" w:sz="0" w:space="0" w:color="auto"/>
                                    <w:bottom w:val="none" w:sz="0" w:space="0" w:color="auto"/>
                                    <w:right w:val="none" w:sz="0" w:space="0" w:color="auto"/>
                                  </w:divBdr>
                                  <w:divsChild>
                                    <w:div w:id="514851878">
                                      <w:marLeft w:val="0"/>
                                      <w:marRight w:val="60"/>
                                      <w:marTop w:val="0"/>
                                      <w:marBottom w:val="0"/>
                                      <w:divBdr>
                                        <w:top w:val="none" w:sz="0" w:space="0" w:color="auto"/>
                                        <w:left w:val="none" w:sz="0" w:space="0" w:color="auto"/>
                                        <w:bottom w:val="none" w:sz="0" w:space="0" w:color="auto"/>
                                        <w:right w:val="none" w:sz="0" w:space="0" w:color="auto"/>
                                      </w:divBdr>
                                      <w:divsChild>
                                        <w:div w:id="661661793">
                                          <w:marLeft w:val="0"/>
                                          <w:marRight w:val="0"/>
                                          <w:marTop w:val="0"/>
                                          <w:marBottom w:val="0"/>
                                          <w:divBdr>
                                            <w:top w:val="none" w:sz="0" w:space="0" w:color="auto"/>
                                            <w:left w:val="none" w:sz="0" w:space="0" w:color="auto"/>
                                            <w:bottom w:val="none" w:sz="0" w:space="0" w:color="auto"/>
                                            <w:right w:val="none" w:sz="0" w:space="0" w:color="auto"/>
                                          </w:divBdr>
                                          <w:divsChild>
                                            <w:div w:id="1793203520">
                                              <w:marLeft w:val="0"/>
                                              <w:marRight w:val="0"/>
                                              <w:marTop w:val="0"/>
                                              <w:marBottom w:val="120"/>
                                              <w:divBdr>
                                                <w:top w:val="single" w:sz="6" w:space="0" w:color="F5F5F5"/>
                                                <w:left w:val="single" w:sz="6" w:space="0" w:color="F5F5F5"/>
                                                <w:bottom w:val="single" w:sz="6" w:space="0" w:color="F5F5F5"/>
                                                <w:right w:val="single" w:sz="6" w:space="0" w:color="F5F5F5"/>
                                              </w:divBdr>
                                              <w:divsChild>
                                                <w:div w:id="817571295">
                                                  <w:marLeft w:val="0"/>
                                                  <w:marRight w:val="0"/>
                                                  <w:marTop w:val="0"/>
                                                  <w:marBottom w:val="0"/>
                                                  <w:divBdr>
                                                    <w:top w:val="none" w:sz="0" w:space="0" w:color="auto"/>
                                                    <w:left w:val="none" w:sz="0" w:space="0" w:color="auto"/>
                                                    <w:bottom w:val="none" w:sz="0" w:space="0" w:color="auto"/>
                                                    <w:right w:val="none" w:sz="0" w:space="0" w:color="auto"/>
                                                  </w:divBdr>
                                                  <w:divsChild>
                                                    <w:div w:id="1979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5034722">
      <w:bodyDiv w:val="1"/>
      <w:marLeft w:val="0"/>
      <w:marRight w:val="0"/>
      <w:marTop w:val="0"/>
      <w:marBottom w:val="0"/>
      <w:divBdr>
        <w:top w:val="none" w:sz="0" w:space="0" w:color="auto"/>
        <w:left w:val="none" w:sz="0" w:space="0" w:color="auto"/>
        <w:bottom w:val="none" w:sz="0" w:space="0" w:color="auto"/>
        <w:right w:val="none" w:sz="0" w:space="0" w:color="auto"/>
      </w:divBdr>
      <w:divsChild>
        <w:div w:id="148863093">
          <w:marLeft w:val="0"/>
          <w:marRight w:val="0"/>
          <w:marTop w:val="0"/>
          <w:marBottom w:val="0"/>
          <w:divBdr>
            <w:top w:val="none" w:sz="0" w:space="0" w:color="auto"/>
            <w:left w:val="none" w:sz="0" w:space="0" w:color="auto"/>
            <w:bottom w:val="none" w:sz="0" w:space="0" w:color="auto"/>
            <w:right w:val="none" w:sz="0" w:space="0" w:color="auto"/>
          </w:divBdr>
          <w:divsChild>
            <w:div w:id="272976621">
              <w:marLeft w:val="0"/>
              <w:marRight w:val="0"/>
              <w:marTop w:val="0"/>
              <w:marBottom w:val="0"/>
              <w:divBdr>
                <w:top w:val="none" w:sz="0" w:space="0" w:color="auto"/>
                <w:left w:val="none" w:sz="0" w:space="0" w:color="auto"/>
                <w:bottom w:val="none" w:sz="0" w:space="0" w:color="auto"/>
                <w:right w:val="none" w:sz="0" w:space="0" w:color="auto"/>
              </w:divBdr>
              <w:divsChild>
                <w:div w:id="1202590762">
                  <w:marLeft w:val="0"/>
                  <w:marRight w:val="0"/>
                  <w:marTop w:val="0"/>
                  <w:marBottom w:val="0"/>
                  <w:divBdr>
                    <w:top w:val="none" w:sz="0" w:space="0" w:color="auto"/>
                    <w:left w:val="none" w:sz="0" w:space="0" w:color="auto"/>
                    <w:bottom w:val="none" w:sz="0" w:space="0" w:color="auto"/>
                    <w:right w:val="none" w:sz="0" w:space="0" w:color="auto"/>
                  </w:divBdr>
                  <w:divsChild>
                    <w:div w:id="1817717374">
                      <w:marLeft w:val="0"/>
                      <w:marRight w:val="0"/>
                      <w:marTop w:val="0"/>
                      <w:marBottom w:val="0"/>
                      <w:divBdr>
                        <w:top w:val="none" w:sz="0" w:space="0" w:color="auto"/>
                        <w:left w:val="none" w:sz="0" w:space="0" w:color="auto"/>
                        <w:bottom w:val="none" w:sz="0" w:space="0" w:color="auto"/>
                        <w:right w:val="none" w:sz="0" w:space="0" w:color="auto"/>
                      </w:divBdr>
                      <w:divsChild>
                        <w:div w:id="80496644">
                          <w:marLeft w:val="0"/>
                          <w:marRight w:val="0"/>
                          <w:marTop w:val="0"/>
                          <w:marBottom w:val="0"/>
                          <w:divBdr>
                            <w:top w:val="none" w:sz="0" w:space="0" w:color="auto"/>
                            <w:left w:val="none" w:sz="0" w:space="0" w:color="auto"/>
                            <w:bottom w:val="none" w:sz="0" w:space="0" w:color="auto"/>
                            <w:right w:val="none" w:sz="0" w:space="0" w:color="auto"/>
                          </w:divBdr>
                          <w:divsChild>
                            <w:div w:id="239825641">
                              <w:marLeft w:val="0"/>
                              <w:marRight w:val="0"/>
                              <w:marTop w:val="0"/>
                              <w:marBottom w:val="0"/>
                              <w:divBdr>
                                <w:top w:val="none" w:sz="0" w:space="0" w:color="auto"/>
                                <w:left w:val="none" w:sz="0" w:space="0" w:color="auto"/>
                                <w:bottom w:val="none" w:sz="0" w:space="0" w:color="auto"/>
                                <w:right w:val="none" w:sz="0" w:space="0" w:color="auto"/>
                              </w:divBdr>
                              <w:divsChild>
                                <w:div w:id="1786119702">
                                  <w:marLeft w:val="0"/>
                                  <w:marRight w:val="0"/>
                                  <w:marTop w:val="0"/>
                                  <w:marBottom w:val="0"/>
                                  <w:divBdr>
                                    <w:top w:val="none" w:sz="0" w:space="0" w:color="auto"/>
                                    <w:left w:val="none" w:sz="0" w:space="0" w:color="auto"/>
                                    <w:bottom w:val="none" w:sz="0" w:space="0" w:color="auto"/>
                                    <w:right w:val="none" w:sz="0" w:space="0" w:color="auto"/>
                                  </w:divBdr>
                                  <w:divsChild>
                                    <w:div w:id="2101245546">
                                      <w:marLeft w:val="0"/>
                                      <w:marRight w:val="60"/>
                                      <w:marTop w:val="0"/>
                                      <w:marBottom w:val="0"/>
                                      <w:divBdr>
                                        <w:top w:val="none" w:sz="0" w:space="0" w:color="auto"/>
                                        <w:left w:val="none" w:sz="0" w:space="0" w:color="auto"/>
                                        <w:bottom w:val="none" w:sz="0" w:space="0" w:color="auto"/>
                                        <w:right w:val="none" w:sz="0" w:space="0" w:color="auto"/>
                                      </w:divBdr>
                                      <w:divsChild>
                                        <w:div w:id="882983297">
                                          <w:marLeft w:val="0"/>
                                          <w:marRight w:val="0"/>
                                          <w:marTop w:val="0"/>
                                          <w:marBottom w:val="0"/>
                                          <w:divBdr>
                                            <w:top w:val="none" w:sz="0" w:space="0" w:color="auto"/>
                                            <w:left w:val="none" w:sz="0" w:space="0" w:color="auto"/>
                                            <w:bottom w:val="none" w:sz="0" w:space="0" w:color="auto"/>
                                            <w:right w:val="none" w:sz="0" w:space="0" w:color="auto"/>
                                          </w:divBdr>
                                          <w:divsChild>
                                            <w:div w:id="1401173330">
                                              <w:marLeft w:val="0"/>
                                              <w:marRight w:val="0"/>
                                              <w:marTop w:val="0"/>
                                              <w:marBottom w:val="120"/>
                                              <w:divBdr>
                                                <w:top w:val="single" w:sz="6" w:space="0" w:color="F5F5F5"/>
                                                <w:left w:val="single" w:sz="6" w:space="0" w:color="F5F5F5"/>
                                                <w:bottom w:val="single" w:sz="6" w:space="0" w:color="F5F5F5"/>
                                                <w:right w:val="single" w:sz="6" w:space="0" w:color="F5F5F5"/>
                                              </w:divBdr>
                                              <w:divsChild>
                                                <w:div w:id="935670983">
                                                  <w:marLeft w:val="0"/>
                                                  <w:marRight w:val="0"/>
                                                  <w:marTop w:val="0"/>
                                                  <w:marBottom w:val="0"/>
                                                  <w:divBdr>
                                                    <w:top w:val="none" w:sz="0" w:space="0" w:color="auto"/>
                                                    <w:left w:val="none" w:sz="0" w:space="0" w:color="auto"/>
                                                    <w:bottom w:val="none" w:sz="0" w:space="0" w:color="auto"/>
                                                    <w:right w:val="none" w:sz="0" w:space="0" w:color="auto"/>
                                                  </w:divBdr>
                                                  <w:divsChild>
                                                    <w:div w:id="125601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8653873">
      <w:bodyDiv w:val="1"/>
      <w:marLeft w:val="0"/>
      <w:marRight w:val="0"/>
      <w:marTop w:val="0"/>
      <w:marBottom w:val="0"/>
      <w:divBdr>
        <w:top w:val="none" w:sz="0" w:space="0" w:color="auto"/>
        <w:left w:val="none" w:sz="0" w:space="0" w:color="auto"/>
        <w:bottom w:val="none" w:sz="0" w:space="0" w:color="auto"/>
        <w:right w:val="none" w:sz="0" w:space="0" w:color="auto"/>
      </w:divBdr>
      <w:divsChild>
        <w:div w:id="759913253">
          <w:marLeft w:val="0"/>
          <w:marRight w:val="0"/>
          <w:marTop w:val="0"/>
          <w:marBottom w:val="0"/>
          <w:divBdr>
            <w:top w:val="none" w:sz="0" w:space="0" w:color="auto"/>
            <w:left w:val="none" w:sz="0" w:space="0" w:color="auto"/>
            <w:bottom w:val="none" w:sz="0" w:space="0" w:color="auto"/>
            <w:right w:val="none" w:sz="0" w:space="0" w:color="auto"/>
          </w:divBdr>
          <w:divsChild>
            <w:div w:id="470947876">
              <w:marLeft w:val="0"/>
              <w:marRight w:val="0"/>
              <w:marTop w:val="0"/>
              <w:marBottom w:val="0"/>
              <w:divBdr>
                <w:top w:val="none" w:sz="0" w:space="0" w:color="auto"/>
                <w:left w:val="none" w:sz="0" w:space="0" w:color="auto"/>
                <w:bottom w:val="none" w:sz="0" w:space="0" w:color="auto"/>
                <w:right w:val="none" w:sz="0" w:space="0" w:color="auto"/>
              </w:divBdr>
              <w:divsChild>
                <w:div w:id="764499985">
                  <w:marLeft w:val="0"/>
                  <w:marRight w:val="0"/>
                  <w:marTop w:val="0"/>
                  <w:marBottom w:val="0"/>
                  <w:divBdr>
                    <w:top w:val="none" w:sz="0" w:space="0" w:color="auto"/>
                    <w:left w:val="none" w:sz="0" w:space="0" w:color="auto"/>
                    <w:bottom w:val="none" w:sz="0" w:space="0" w:color="auto"/>
                    <w:right w:val="none" w:sz="0" w:space="0" w:color="auto"/>
                  </w:divBdr>
                  <w:divsChild>
                    <w:div w:id="435907633">
                      <w:marLeft w:val="0"/>
                      <w:marRight w:val="0"/>
                      <w:marTop w:val="0"/>
                      <w:marBottom w:val="0"/>
                      <w:divBdr>
                        <w:top w:val="none" w:sz="0" w:space="0" w:color="auto"/>
                        <w:left w:val="none" w:sz="0" w:space="0" w:color="auto"/>
                        <w:bottom w:val="none" w:sz="0" w:space="0" w:color="auto"/>
                        <w:right w:val="none" w:sz="0" w:space="0" w:color="auto"/>
                      </w:divBdr>
                      <w:divsChild>
                        <w:div w:id="2125267318">
                          <w:marLeft w:val="0"/>
                          <w:marRight w:val="0"/>
                          <w:marTop w:val="0"/>
                          <w:marBottom w:val="0"/>
                          <w:divBdr>
                            <w:top w:val="none" w:sz="0" w:space="0" w:color="auto"/>
                            <w:left w:val="none" w:sz="0" w:space="0" w:color="auto"/>
                            <w:bottom w:val="none" w:sz="0" w:space="0" w:color="auto"/>
                            <w:right w:val="none" w:sz="0" w:space="0" w:color="auto"/>
                          </w:divBdr>
                          <w:divsChild>
                            <w:div w:id="1296447188">
                              <w:marLeft w:val="0"/>
                              <w:marRight w:val="0"/>
                              <w:marTop w:val="0"/>
                              <w:marBottom w:val="0"/>
                              <w:divBdr>
                                <w:top w:val="none" w:sz="0" w:space="0" w:color="auto"/>
                                <w:left w:val="none" w:sz="0" w:space="0" w:color="auto"/>
                                <w:bottom w:val="none" w:sz="0" w:space="0" w:color="auto"/>
                                <w:right w:val="none" w:sz="0" w:space="0" w:color="auto"/>
                              </w:divBdr>
                              <w:divsChild>
                                <w:div w:id="1774548121">
                                  <w:marLeft w:val="0"/>
                                  <w:marRight w:val="0"/>
                                  <w:marTop w:val="0"/>
                                  <w:marBottom w:val="0"/>
                                  <w:divBdr>
                                    <w:top w:val="none" w:sz="0" w:space="0" w:color="auto"/>
                                    <w:left w:val="none" w:sz="0" w:space="0" w:color="auto"/>
                                    <w:bottom w:val="none" w:sz="0" w:space="0" w:color="auto"/>
                                    <w:right w:val="none" w:sz="0" w:space="0" w:color="auto"/>
                                  </w:divBdr>
                                  <w:divsChild>
                                    <w:div w:id="2118796149">
                                      <w:marLeft w:val="0"/>
                                      <w:marRight w:val="60"/>
                                      <w:marTop w:val="0"/>
                                      <w:marBottom w:val="0"/>
                                      <w:divBdr>
                                        <w:top w:val="none" w:sz="0" w:space="0" w:color="auto"/>
                                        <w:left w:val="none" w:sz="0" w:space="0" w:color="auto"/>
                                        <w:bottom w:val="none" w:sz="0" w:space="0" w:color="auto"/>
                                        <w:right w:val="none" w:sz="0" w:space="0" w:color="auto"/>
                                      </w:divBdr>
                                      <w:divsChild>
                                        <w:div w:id="1208909709">
                                          <w:marLeft w:val="0"/>
                                          <w:marRight w:val="0"/>
                                          <w:marTop w:val="0"/>
                                          <w:marBottom w:val="0"/>
                                          <w:divBdr>
                                            <w:top w:val="none" w:sz="0" w:space="0" w:color="auto"/>
                                            <w:left w:val="none" w:sz="0" w:space="0" w:color="auto"/>
                                            <w:bottom w:val="none" w:sz="0" w:space="0" w:color="auto"/>
                                            <w:right w:val="none" w:sz="0" w:space="0" w:color="auto"/>
                                          </w:divBdr>
                                          <w:divsChild>
                                            <w:div w:id="1139036504">
                                              <w:marLeft w:val="0"/>
                                              <w:marRight w:val="0"/>
                                              <w:marTop w:val="0"/>
                                              <w:marBottom w:val="120"/>
                                              <w:divBdr>
                                                <w:top w:val="single" w:sz="6" w:space="0" w:color="F5F5F5"/>
                                                <w:left w:val="single" w:sz="6" w:space="0" w:color="F5F5F5"/>
                                                <w:bottom w:val="single" w:sz="6" w:space="0" w:color="F5F5F5"/>
                                                <w:right w:val="single" w:sz="6" w:space="0" w:color="F5F5F5"/>
                                              </w:divBdr>
                                              <w:divsChild>
                                                <w:div w:id="790897044">
                                                  <w:marLeft w:val="0"/>
                                                  <w:marRight w:val="0"/>
                                                  <w:marTop w:val="0"/>
                                                  <w:marBottom w:val="0"/>
                                                  <w:divBdr>
                                                    <w:top w:val="none" w:sz="0" w:space="0" w:color="auto"/>
                                                    <w:left w:val="none" w:sz="0" w:space="0" w:color="auto"/>
                                                    <w:bottom w:val="none" w:sz="0" w:space="0" w:color="auto"/>
                                                    <w:right w:val="none" w:sz="0" w:space="0" w:color="auto"/>
                                                  </w:divBdr>
                                                  <w:divsChild>
                                                    <w:div w:id="105258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0811087">
      <w:bodyDiv w:val="1"/>
      <w:marLeft w:val="0"/>
      <w:marRight w:val="0"/>
      <w:marTop w:val="0"/>
      <w:marBottom w:val="0"/>
      <w:divBdr>
        <w:top w:val="none" w:sz="0" w:space="0" w:color="auto"/>
        <w:left w:val="none" w:sz="0" w:space="0" w:color="auto"/>
        <w:bottom w:val="none" w:sz="0" w:space="0" w:color="auto"/>
        <w:right w:val="none" w:sz="0" w:space="0" w:color="auto"/>
      </w:divBdr>
      <w:divsChild>
        <w:div w:id="951739744">
          <w:marLeft w:val="0"/>
          <w:marRight w:val="0"/>
          <w:marTop w:val="0"/>
          <w:marBottom w:val="0"/>
          <w:divBdr>
            <w:top w:val="none" w:sz="0" w:space="0" w:color="auto"/>
            <w:left w:val="none" w:sz="0" w:space="0" w:color="auto"/>
            <w:bottom w:val="none" w:sz="0" w:space="0" w:color="auto"/>
            <w:right w:val="none" w:sz="0" w:space="0" w:color="auto"/>
          </w:divBdr>
          <w:divsChild>
            <w:div w:id="2094273866">
              <w:marLeft w:val="0"/>
              <w:marRight w:val="0"/>
              <w:marTop w:val="0"/>
              <w:marBottom w:val="0"/>
              <w:divBdr>
                <w:top w:val="none" w:sz="0" w:space="0" w:color="auto"/>
                <w:left w:val="none" w:sz="0" w:space="0" w:color="auto"/>
                <w:bottom w:val="none" w:sz="0" w:space="0" w:color="auto"/>
                <w:right w:val="none" w:sz="0" w:space="0" w:color="auto"/>
              </w:divBdr>
              <w:divsChild>
                <w:div w:id="613945055">
                  <w:marLeft w:val="0"/>
                  <w:marRight w:val="0"/>
                  <w:marTop w:val="0"/>
                  <w:marBottom w:val="750"/>
                  <w:divBdr>
                    <w:top w:val="none" w:sz="0" w:space="0" w:color="auto"/>
                    <w:left w:val="none" w:sz="0" w:space="0" w:color="auto"/>
                    <w:bottom w:val="none" w:sz="0" w:space="0" w:color="auto"/>
                    <w:right w:val="none" w:sz="0" w:space="0" w:color="auto"/>
                  </w:divBdr>
                  <w:divsChild>
                    <w:div w:id="170485258">
                      <w:marLeft w:val="0"/>
                      <w:marRight w:val="0"/>
                      <w:marTop w:val="0"/>
                      <w:marBottom w:val="300"/>
                      <w:divBdr>
                        <w:top w:val="single" w:sz="6" w:space="15" w:color="DADADA"/>
                        <w:left w:val="single" w:sz="6" w:space="15" w:color="DADADA"/>
                        <w:bottom w:val="single" w:sz="6" w:space="15" w:color="DADADA"/>
                        <w:right w:val="single" w:sz="6" w:space="15" w:color="DADADA"/>
                      </w:divBdr>
                      <w:divsChild>
                        <w:div w:id="123348645">
                          <w:marLeft w:val="0"/>
                          <w:marRight w:val="0"/>
                          <w:marTop w:val="0"/>
                          <w:marBottom w:val="0"/>
                          <w:divBdr>
                            <w:top w:val="none" w:sz="0" w:space="0" w:color="auto"/>
                            <w:left w:val="none" w:sz="0" w:space="0" w:color="auto"/>
                            <w:bottom w:val="none" w:sz="0" w:space="0" w:color="auto"/>
                            <w:right w:val="none" w:sz="0" w:space="0" w:color="auto"/>
                          </w:divBdr>
                          <w:divsChild>
                            <w:div w:id="1657536726">
                              <w:marLeft w:val="0"/>
                              <w:marRight w:val="0"/>
                              <w:marTop w:val="0"/>
                              <w:marBottom w:val="0"/>
                              <w:divBdr>
                                <w:top w:val="none" w:sz="0" w:space="0" w:color="auto"/>
                                <w:left w:val="none" w:sz="0" w:space="0" w:color="auto"/>
                                <w:bottom w:val="none" w:sz="0" w:space="0" w:color="auto"/>
                                <w:right w:val="none" w:sz="0" w:space="0" w:color="auto"/>
                              </w:divBdr>
                              <w:divsChild>
                                <w:div w:id="1913931393">
                                  <w:marLeft w:val="0"/>
                                  <w:marRight w:val="0"/>
                                  <w:marTop w:val="0"/>
                                  <w:marBottom w:val="0"/>
                                  <w:divBdr>
                                    <w:top w:val="none" w:sz="0" w:space="0" w:color="auto"/>
                                    <w:left w:val="none" w:sz="0" w:space="0" w:color="auto"/>
                                    <w:bottom w:val="none" w:sz="0" w:space="0" w:color="auto"/>
                                    <w:right w:val="none" w:sz="0" w:space="0" w:color="auto"/>
                                  </w:divBdr>
                                  <w:divsChild>
                                    <w:div w:id="334185073">
                                      <w:marLeft w:val="0"/>
                                      <w:marRight w:val="0"/>
                                      <w:marTop w:val="0"/>
                                      <w:marBottom w:val="0"/>
                                      <w:divBdr>
                                        <w:top w:val="none" w:sz="0" w:space="0" w:color="auto"/>
                                        <w:left w:val="none" w:sz="0" w:space="0" w:color="auto"/>
                                        <w:bottom w:val="none" w:sz="0" w:space="0" w:color="auto"/>
                                        <w:right w:val="none" w:sz="0" w:space="0" w:color="auto"/>
                                      </w:divBdr>
                                      <w:divsChild>
                                        <w:div w:id="1881353980">
                                          <w:marLeft w:val="0"/>
                                          <w:marRight w:val="0"/>
                                          <w:marTop w:val="0"/>
                                          <w:marBottom w:val="0"/>
                                          <w:divBdr>
                                            <w:top w:val="none" w:sz="0" w:space="0" w:color="auto"/>
                                            <w:left w:val="none" w:sz="0" w:space="0" w:color="auto"/>
                                            <w:bottom w:val="none" w:sz="0" w:space="0" w:color="auto"/>
                                            <w:right w:val="none" w:sz="0" w:space="0" w:color="auto"/>
                                          </w:divBdr>
                                          <w:divsChild>
                                            <w:div w:id="1589773986">
                                              <w:marLeft w:val="0"/>
                                              <w:marRight w:val="240"/>
                                              <w:marTop w:val="0"/>
                                              <w:marBottom w:val="0"/>
                                              <w:divBdr>
                                                <w:top w:val="single" w:sz="6" w:space="17" w:color="E8E8E8"/>
                                                <w:left w:val="single" w:sz="6" w:space="17" w:color="E8E8E8"/>
                                                <w:bottom w:val="single" w:sz="6" w:space="0" w:color="E8E8E8"/>
                                                <w:right w:val="single" w:sz="6" w:space="17" w:color="E8E8E8"/>
                                              </w:divBdr>
                                              <w:divsChild>
                                                <w:div w:id="114874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0795190">
      <w:bodyDiv w:val="1"/>
      <w:marLeft w:val="0"/>
      <w:marRight w:val="0"/>
      <w:marTop w:val="0"/>
      <w:marBottom w:val="0"/>
      <w:divBdr>
        <w:top w:val="none" w:sz="0" w:space="0" w:color="auto"/>
        <w:left w:val="none" w:sz="0" w:space="0" w:color="auto"/>
        <w:bottom w:val="none" w:sz="0" w:space="0" w:color="auto"/>
        <w:right w:val="none" w:sz="0" w:space="0" w:color="auto"/>
      </w:divBdr>
      <w:divsChild>
        <w:div w:id="1796754893">
          <w:marLeft w:val="0"/>
          <w:marRight w:val="0"/>
          <w:marTop w:val="0"/>
          <w:marBottom w:val="0"/>
          <w:divBdr>
            <w:top w:val="none" w:sz="0" w:space="0" w:color="auto"/>
            <w:left w:val="none" w:sz="0" w:space="0" w:color="auto"/>
            <w:bottom w:val="none" w:sz="0" w:space="0" w:color="auto"/>
            <w:right w:val="none" w:sz="0" w:space="0" w:color="auto"/>
          </w:divBdr>
          <w:divsChild>
            <w:div w:id="1143542034">
              <w:marLeft w:val="0"/>
              <w:marRight w:val="0"/>
              <w:marTop w:val="0"/>
              <w:marBottom w:val="0"/>
              <w:divBdr>
                <w:top w:val="none" w:sz="0" w:space="0" w:color="auto"/>
                <w:left w:val="none" w:sz="0" w:space="0" w:color="auto"/>
                <w:bottom w:val="none" w:sz="0" w:space="0" w:color="auto"/>
                <w:right w:val="none" w:sz="0" w:space="0" w:color="auto"/>
              </w:divBdr>
              <w:divsChild>
                <w:div w:id="1855225600">
                  <w:marLeft w:val="0"/>
                  <w:marRight w:val="0"/>
                  <w:marTop w:val="0"/>
                  <w:marBottom w:val="0"/>
                  <w:divBdr>
                    <w:top w:val="none" w:sz="0" w:space="0" w:color="auto"/>
                    <w:left w:val="none" w:sz="0" w:space="0" w:color="auto"/>
                    <w:bottom w:val="none" w:sz="0" w:space="0" w:color="auto"/>
                    <w:right w:val="none" w:sz="0" w:space="0" w:color="auto"/>
                  </w:divBdr>
                  <w:divsChild>
                    <w:div w:id="928779718">
                      <w:marLeft w:val="0"/>
                      <w:marRight w:val="0"/>
                      <w:marTop w:val="0"/>
                      <w:marBottom w:val="0"/>
                      <w:divBdr>
                        <w:top w:val="none" w:sz="0" w:space="0" w:color="auto"/>
                        <w:left w:val="none" w:sz="0" w:space="0" w:color="auto"/>
                        <w:bottom w:val="none" w:sz="0" w:space="0" w:color="auto"/>
                        <w:right w:val="none" w:sz="0" w:space="0" w:color="auto"/>
                      </w:divBdr>
                      <w:divsChild>
                        <w:div w:id="364449344">
                          <w:marLeft w:val="0"/>
                          <w:marRight w:val="0"/>
                          <w:marTop w:val="0"/>
                          <w:marBottom w:val="0"/>
                          <w:divBdr>
                            <w:top w:val="none" w:sz="0" w:space="0" w:color="auto"/>
                            <w:left w:val="none" w:sz="0" w:space="0" w:color="auto"/>
                            <w:bottom w:val="none" w:sz="0" w:space="0" w:color="auto"/>
                            <w:right w:val="none" w:sz="0" w:space="0" w:color="auto"/>
                          </w:divBdr>
                          <w:divsChild>
                            <w:div w:id="158035109">
                              <w:marLeft w:val="0"/>
                              <w:marRight w:val="0"/>
                              <w:marTop w:val="0"/>
                              <w:marBottom w:val="0"/>
                              <w:divBdr>
                                <w:top w:val="none" w:sz="0" w:space="0" w:color="auto"/>
                                <w:left w:val="none" w:sz="0" w:space="0" w:color="auto"/>
                                <w:bottom w:val="none" w:sz="0" w:space="0" w:color="auto"/>
                                <w:right w:val="none" w:sz="0" w:space="0" w:color="auto"/>
                              </w:divBdr>
                              <w:divsChild>
                                <w:div w:id="201938099">
                                  <w:marLeft w:val="0"/>
                                  <w:marRight w:val="0"/>
                                  <w:marTop w:val="0"/>
                                  <w:marBottom w:val="0"/>
                                  <w:divBdr>
                                    <w:top w:val="none" w:sz="0" w:space="0" w:color="auto"/>
                                    <w:left w:val="none" w:sz="0" w:space="0" w:color="auto"/>
                                    <w:bottom w:val="none" w:sz="0" w:space="0" w:color="auto"/>
                                    <w:right w:val="none" w:sz="0" w:space="0" w:color="auto"/>
                                  </w:divBdr>
                                  <w:divsChild>
                                    <w:div w:id="811481983">
                                      <w:marLeft w:val="0"/>
                                      <w:marRight w:val="60"/>
                                      <w:marTop w:val="0"/>
                                      <w:marBottom w:val="0"/>
                                      <w:divBdr>
                                        <w:top w:val="none" w:sz="0" w:space="0" w:color="auto"/>
                                        <w:left w:val="none" w:sz="0" w:space="0" w:color="auto"/>
                                        <w:bottom w:val="none" w:sz="0" w:space="0" w:color="auto"/>
                                        <w:right w:val="none" w:sz="0" w:space="0" w:color="auto"/>
                                      </w:divBdr>
                                      <w:divsChild>
                                        <w:div w:id="410785218">
                                          <w:marLeft w:val="0"/>
                                          <w:marRight w:val="0"/>
                                          <w:marTop w:val="0"/>
                                          <w:marBottom w:val="0"/>
                                          <w:divBdr>
                                            <w:top w:val="none" w:sz="0" w:space="0" w:color="auto"/>
                                            <w:left w:val="none" w:sz="0" w:space="0" w:color="auto"/>
                                            <w:bottom w:val="none" w:sz="0" w:space="0" w:color="auto"/>
                                            <w:right w:val="none" w:sz="0" w:space="0" w:color="auto"/>
                                          </w:divBdr>
                                          <w:divsChild>
                                            <w:div w:id="1395742613">
                                              <w:marLeft w:val="0"/>
                                              <w:marRight w:val="0"/>
                                              <w:marTop w:val="0"/>
                                              <w:marBottom w:val="120"/>
                                              <w:divBdr>
                                                <w:top w:val="single" w:sz="6" w:space="0" w:color="F5F5F5"/>
                                                <w:left w:val="single" w:sz="6" w:space="0" w:color="F5F5F5"/>
                                                <w:bottom w:val="single" w:sz="6" w:space="0" w:color="F5F5F5"/>
                                                <w:right w:val="single" w:sz="6" w:space="0" w:color="F5F5F5"/>
                                              </w:divBdr>
                                              <w:divsChild>
                                                <w:div w:id="1688098891">
                                                  <w:marLeft w:val="0"/>
                                                  <w:marRight w:val="0"/>
                                                  <w:marTop w:val="0"/>
                                                  <w:marBottom w:val="0"/>
                                                  <w:divBdr>
                                                    <w:top w:val="none" w:sz="0" w:space="0" w:color="auto"/>
                                                    <w:left w:val="none" w:sz="0" w:space="0" w:color="auto"/>
                                                    <w:bottom w:val="none" w:sz="0" w:space="0" w:color="auto"/>
                                                    <w:right w:val="none" w:sz="0" w:space="0" w:color="auto"/>
                                                  </w:divBdr>
                                                  <w:divsChild>
                                                    <w:div w:id="4990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1841048">
      <w:bodyDiv w:val="1"/>
      <w:marLeft w:val="0"/>
      <w:marRight w:val="0"/>
      <w:marTop w:val="0"/>
      <w:marBottom w:val="0"/>
      <w:divBdr>
        <w:top w:val="none" w:sz="0" w:space="0" w:color="auto"/>
        <w:left w:val="none" w:sz="0" w:space="0" w:color="auto"/>
        <w:bottom w:val="none" w:sz="0" w:space="0" w:color="auto"/>
        <w:right w:val="none" w:sz="0" w:space="0" w:color="auto"/>
      </w:divBdr>
      <w:divsChild>
        <w:div w:id="1377389675">
          <w:marLeft w:val="0"/>
          <w:marRight w:val="0"/>
          <w:marTop w:val="0"/>
          <w:marBottom w:val="0"/>
          <w:divBdr>
            <w:top w:val="none" w:sz="0" w:space="0" w:color="auto"/>
            <w:left w:val="none" w:sz="0" w:space="0" w:color="auto"/>
            <w:bottom w:val="none" w:sz="0" w:space="0" w:color="auto"/>
            <w:right w:val="none" w:sz="0" w:space="0" w:color="auto"/>
          </w:divBdr>
          <w:divsChild>
            <w:div w:id="1773016007">
              <w:marLeft w:val="0"/>
              <w:marRight w:val="0"/>
              <w:marTop w:val="0"/>
              <w:marBottom w:val="0"/>
              <w:divBdr>
                <w:top w:val="none" w:sz="0" w:space="0" w:color="auto"/>
                <w:left w:val="none" w:sz="0" w:space="0" w:color="auto"/>
                <w:bottom w:val="none" w:sz="0" w:space="0" w:color="auto"/>
                <w:right w:val="none" w:sz="0" w:space="0" w:color="auto"/>
              </w:divBdr>
              <w:divsChild>
                <w:div w:id="730929550">
                  <w:marLeft w:val="0"/>
                  <w:marRight w:val="0"/>
                  <w:marTop w:val="0"/>
                  <w:marBottom w:val="0"/>
                  <w:divBdr>
                    <w:top w:val="none" w:sz="0" w:space="0" w:color="auto"/>
                    <w:left w:val="none" w:sz="0" w:space="0" w:color="auto"/>
                    <w:bottom w:val="none" w:sz="0" w:space="0" w:color="auto"/>
                    <w:right w:val="none" w:sz="0" w:space="0" w:color="auto"/>
                  </w:divBdr>
                  <w:divsChild>
                    <w:div w:id="2132674101">
                      <w:marLeft w:val="0"/>
                      <w:marRight w:val="0"/>
                      <w:marTop w:val="0"/>
                      <w:marBottom w:val="0"/>
                      <w:divBdr>
                        <w:top w:val="none" w:sz="0" w:space="0" w:color="auto"/>
                        <w:left w:val="none" w:sz="0" w:space="0" w:color="auto"/>
                        <w:bottom w:val="none" w:sz="0" w:space="0" w:color="auto"/>
                        <w:right w:val="none" w:sz="0" w:space="0" w:color="auto"/>
                      </w:divBdr>
                      <w:divsChild>
                        <w:div w:id="2109696764">
                          <w:marLeft w:val="0"/>
                          <w:marRight w:val="0"/>
                          <w:marTop w:val="0"/>
                          <w:marBottom w:val="0"/>
                          <w:divBdr>
                            <w:top w:val="none" w:sz="0" w:space="0" w:color="auto"/>
                            <w:left w:val="none" w:sz="0" w:space="0" w:color="auto"/>
                            <w:bottom w:val="none" w:sz="0" w:space="0" w:color="auto"/>
                            <w:right w:val="none" w:sz="0" w:space="0" w:color="auto"/>
                          </w:divBdr>
                          <w:divsChild>
                            <w:div w:id="1809084861">
                              <w:marLeft w:val="0"/>
                              <w:marRight w:val="0"/>
                              <w:marTop w:val="0"/>
                              <w:marBottom w:val="0"/>
                              <w:divBdr>
                                <w:top w:val="none" w:sz="0" w:space="0" w:color="auto"/>
                                <w:left w:val="none" w:sz="0" w:space="0" w:color="auto"/>
                                <w:bottom w:val="none" w:sz="0" w:space="0" w:color="auto"/>
                                <w:right w:val="none" w:sz="0" w:space="0" w:color="auto"/>
                              </w:divBdr>
                              <w:divsChild>
                                <w:div w:id="1082289189">
                                  <w:marLeft w:val="0"/>
                                  <w:marRight w:val="0"/>
                                  <w:marTop w:val="0"/>
                                  <w:marBottom w:val="0"/>
                                  <w:divBdr>
                                    <w:top w:val="none" w:sz="0" w:space="0" w:color="auto"/>
                                    <w:left w:val="none" w:sz="0" w:space="0" w:color="auto"/>
                                    <w:bottom w:val="none" w:sz="0" w:space="0" w:color="auto"/>
                                    <w:right w:val="none" w:sz="0" w:space="0" w:color="auto"/>
                                  </w:divBdr>
                                  <w:divsChild>
                                    <w:div w:id="2111928063">
                                      <w:marLeft w:val="0"/>
                                      <w:marRight w:val="60"/>
                                      <w:marTop w:val="0"/>
                                      <w:marBottom w:val="0"/>
                                      <w:divBdr>
                                        <w:top w:val="none" w:sz="0" w:space="0" w:color="auto"/>
                                        <w:left w:val="none" w:sz="0" w:space="0" w:color="auto"/>
                                        <w:bottom w:val="none" w:sz="0" w:space="0" w:color="auto"/>
                                        <w:right w:val="none" w:sz="0" w:space="0" w:color="auto"/>
                                      </w:divBdr>
                                      <w:divsChild>
                                        <w:div w:id="210119823">
                                          <w:marLeft w:val="0"/>
                                          <w:marRight w:val="0"/>
                                          <w:marTop w:val="0"/>
                                          <w:marBottom w:val="0"/>
                                          <w:divBdr>
                                            <w:top w:val="none" w:sz="0" w:space="0" w:color="auto"/>
                                            <w:left w:val="none" w:sz="0" w:space="0" w:color="auto"/>
                                            <w:bottom w:val="none" w:sz="0" w:space="0" w:color="auto"/>
                                            <w:right w:val="none" w:sz="0" w:space="0" w:color="auto"/>
                                          </w:divBdr>
                                          <w:divsChild>
                                            <w:div w:id="557474526">
                                              <w:marLeft w:val="0"/>
                                              <w:marRight w:val="0"/>
                                              <w:marTop w:val="0"/>
                                              <w:marBottom w:val="120"/>
                                              <w:divBdr>
                                                <w:top w:val="single" w:sz="6" w:space="0" w:color="F5F5F5"/>
                                                <w:left w:val="single" w:sz="6" w:space="0" w:color="F5F5F5"/>
                                                <w:bottom w:val="single" w:sz="6" w:space="0" w:color="F5F5F5"/>
                                                <w:right w:val="single" w:sz="6" w:space="0" w:color="F5F5F5"/>
                                              </w:divBdr>
                                              <w:divsChild>
                                                <w:div w:id="932663282">
                                                  <w:marLeft w:val="0"/>
                                                  <w:marRight w:val="0"/>
                                                  <w:marTop w:val="0"/>
                                                  <w:marBottom w:val="0"/>
                                                  <w:divBdr>
                                                    <w:top w:val="none" w:sz="0" w:space="0" w:color="auto"/>
                                                    <w:left w:val="none" w:sz="0" w:space="0" w:color="auto"/>
                                                    <w:bottom w:val="none" w:sz="0" w:space="0" w:color="auto"/>
                                                    <w:right w:val="none" w:sz="0" w:space="0" w:color="auto"/>
                                                  </w:divBdr>
                                                  <w:divsChild>
                                                    <w:div w:id="19899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5692812">
      <w:bodyDiv w:val="1"/>
      <w:marLeft w:val="0"/>
      <w:marRight w:val="0"/>
      <w:marTop w:val="0"/>
      <w:marBottom w:val="0"/>
      <w:divBdr>
        <w:top w:val="none" w:sz="0" w:space="0" w:color="auto"/>
        <w:left w:val="none" w:sz="0" w:space="0" w:color="auto"/>
        <w:bottom w:val="none" w:sz="0" w:space="0" w:color="auto"/>
        <w:right w:val="none" w:sz="0" w:space="0" w:color="auto"/>
      </w:divBdr>
      <w:divsChild>
        <w:div w:id="1951543868">
          <w:marLeft w:val="0"/>
          <w:marRight w:val="0"/>
          <w:marTop w:val="0"/>
          <w:marBottom w:val="0"/>
          <w:divBdr>
            <w:top w:val="none" w:sz="0" w:space="0" w:color="auto"/>
            <w:left w:val="none" w:sz="0" w:space="0" w:color="auto"/>
            <w:bottom w:val="none" w:sz="0" w:space="0" w:color="auto"/>
            <w:right w:val="none" w:sz="0" w:space="0" w:color="auto"/>
          </w:divBdr>
          <w:divsChild>
            <w:div w:id="453526022">
              <w:marLeft w:val="0"/>
              <w:marRight w:val="0"/>
              <w:marTop w:val="0"/>
              <w:marBottom w:val="0"/>
              <w:divBdr>
                <w:top w:val="none" w:sz="0" w:space="0" w:color="auto"/>
                <w:left w:val="none" w:sz="0" w:space="0" w:color="auto"/>
                <w:bottom w:val="none" w:sz="0" w:space="0" w:color="auto"/>
                <w:right w:val="none" w:sz="0" w:space="0" w:color="auto"/>
              </w:divBdr>
              <w:divsChild>
                <w:div w:id="1833330089">
                  <w:marLeft w:val="0"/>
                  <w:marRight w:val="0"/>
                  <w:marTop w:val="0"/>
                  <w:marBottom w:val="0"/>
                  <w:divBdr>
                    <w:top w:val="none" w:sz="0" w:space="0" w:color="auto"/>
                    <w:left w:val="none" w:sz="0" w:space="0" w:color="auto"/>
                    <w:bottom w:val="none" w:sz="0" w:space="0" w:color="auto"/>
                    <w:right w:val="none" w:sz="0" w:space="0" w:color="auto"/>
                  </w:divBdr>
                  <w:divsChild>
                    <w:div w:id="1537624886">
                      <w:marLeft w:val="0"/>
                      <w:marRight w:val="0"/>
                      <w:marTop w:val="0"/>
                      <w:marBottom w:val="0"/>
                      <w:divBdr>
                        <w:top w:val="none" w:sz="0" w:space="0" w:color="auto"/>
                        <w:left w:val="none" w:sz="0" w:space="0" w:color="auto"/>
                        <w:bottom w:val="none" w:sz="0" w:space="0" w:color="auto"/>
                        <w:right w:val="none" w:sz="0" w:space="0" w:color="auto"/>
                      </w:divBdr>
                      <w:divsChild>
                        <w:div w:id="519247325">
                          <w:marLeft w:val="0"/>
                          <w:marRight w:val="0"/>
                          <w:marTop w:val="0"/>
                          <w:marBottom w:val="0"/>
                          <w:divBdr>
                            <w:top w:val="none" w:sz="0" w:space="0" w:color="auto"/>
                            <w:left w:val="none" w:sz="0" w:space="0" w:color="auto"/>
                            <w:bottom w:val="none" w:sz="0" w:space="0" w:color="auto"/>
                            <w:right w:val="none" w:sz="0" w:space="0" w:color="auto"/>
                          </w:divBdr>
                          <w:divsChild>
                            <w:div w:id="552889936">
                              <w:marLeft w:val="0"/>
                              <w:marRight w:val="0"/>
                              <w:marTop w:val="0"/>
                              <w:marBottom w:val="0"/>
                              <w:divBdr>
                                <w:top w:val="none" w:sz="0" w:space="0" w:color="auto"/>
                                <w:left w:val="none" w:sz="0" w:space="0" w:color="auto"/>
                                <w:bottom w:val="none" w:sz="0" w:space="0" w:color="auto"/>
                                <w:right w:val="none" w:sz="0" w:space="0" w:color="auto"/>
                              </w:divBdr>
                              <w:divsChild>
                                <w:div w:id="594637055">
                                  <w:marLeft w:val="0"/>
                                  <w:marRight w:val="0"/>
                                  <w:marTop w:val="0"/>
                                  <w:marBottom w:val="0"/>
                                  <w:divBdr>
                                    <w:top w:val="none" w:sz="0" w:space="0" w:color="auto"/>
                                    <w:left w:val="none" w:sz="0" w:space="0" w:color="auto"/>
                                    <w:bottom w:val="none" w:sz="0" w:space="0" w:color="auto"/>
                                    <w:right w:val="none" w:sz="0" w:space="0" w:color="auto"/>
                                  </w:divBdr>
                                  <w:divsChild>
                                    <w:div w:id="1769621663">
                                      <w:marLeft w:val="0"/>
                                      <w:marRight w:val="60"/>
                                      <w:marTop w:val="0"/>
                                      <w:marBottom w:val="0"/>
                                      <w:divBdr>
                                        <w:top w:val="none" w:sz="0" w:space="0" w:color="auto"/>
                                        <w:left w:val="none" w:sz="0" w:space="0" w:color="auto"/>
                                        <w:bottom w:val="none" w:sz="0" w:space="0" w:color="auto"/>
                                        <w:right w:val="none" w:sz="0" w:space="0" w:color="auto"/>
                                      </w:divBdr>
                                      <w:divsChild>
                                        <w:div w:id="2006784461">
                                          <w:marLeft w:val="0"/>
                                          <w:marRight w:val="0"/>
                                          <w:marTop w:val="0"/>
                                          <w:marBottom w:val="0"/>
                                          <w:divBdr>
                                            <w:top w:val="none" w:sz="0" w:space="0" w:color="auto"/>
                                            <w:left w:val="none" w:sz="0" w:space="0" w:color="auto"/>
                                            <w:bottom w:val="none" w:sz="0" w:space="0" w:color="auto"/>
                                            <w:right w:val="none" w:sz="0" w:space="0" w:color="auto"/>
                                          </w:divBdr>
                                          <w:divsChild>
                                            <w:div w:id="1600137916">
                                              <w:marLeft w:val="0"/>
                                              <w:marRight w:val="0"/>
                                              <w:marTop w:val="0"/>
                                              <w:marBottom w:val="120"/>
                                              <w:divBdr>
                                                <w:top w:val="single" w:sz="6" w:space="0" w:color="F5F5F5"/>
                                                <w:left w:val="single" w:sz="6" w:space="0" w:color="F5F5F5"/>
                                                <w:bottom w:val="single" w:sz="6" w:space="0" w:color="F5F5F5"/>
                                                <w:right w:val="single" w:sz="6" w:space="0" w:color="F5F5F5"/>
                                              </w:divBdr>
                                              <w:divsChild>
                                                <w:div w:id="639068190">
                                                  <w:marLeft w:val="0"/>
                                                  <w:marRight w:val="0"/>
                                                  <w:marTop w:val="0"/>
                                                  <w:marBottom w:val="0"/>
                                                  <w:divBdr>
                                                    <w:top w:val="none" w:sz="0" w:space="0" w:color="auto"/>
                                                    <w:left w:val="none" w:sz="0" w:space="0" w:color="auto"/>
                                                    <w:bottom w:val="none" w:sz="0" w:space="0" w:color="auto"/>
                                                    <w:right w:val="none" w:sz="0" w:space="0" w:color="auto"/>
                                                  </w:divBdr>
                                                  <w:divsChild>
                                                    <w:div w:id="55485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204171">
      <w:bodyDiv w:val="1"/>
      <w:marLeft w:val="0"/>
      <w:marRight w:val="0"/>
      <w:marTop w:val="0"/>
      <w:marBottom w:val="0"/>
      <w:divBdr>
        <w:top w:val="none" w:sz="0" w:space="0" w:color="auto"/>
        <w:left w:val="none" w:sz="0" w:space="0" w:color="auto"/>
        <w:bottom w:val="none" w:sz="0" w:space="0" w:color="auto"/>
        <w:right w:val="none" w:sz="0" w:space="0" w:color="auto"/>
      </w:divBdr>
      <w:divsChild>
        <w:div w:id="626933579">
          <w:marLeft w:val="0"/>
          <w:marRight w:val="0"/>
          <w:marTop w:val="0"/>
          <w:marBottom w:val="0"/>
          <w:divBdr>
            <w:top w:val="none" w:sz="0" w:space="0" w:color="auto"/>
            <w:left w:val="none" w:sz="0" w:space="0" w:color="auto"/>
            <w:bottom w:val="none" w:sz="0" w:space="0" w:color="auto"/>
            <w:right w:val="none" w:sz="0" w:space="0" w:color="auto"/>
          </w:divBdr>
          <w:divsChild>
            <w:div w:id="1149204119">
              <w:marLeft w:val="0"/>
              <w:marRight w:val="0"/>
              <w:marTop w:val="0"/>
              <w:marBottom w:val="0"/>
              <w:divBdr>
                <w:top w:val="none" w:sz="0" w:space="0" w:color="auto"/>
                <w:left w:val="none" w:sz="0" w:space="0" w:color="auto"/>
                <w:bottom w:val="none" w:sz="0" w:space="0" w:color="auto"/>
                <w:right w:val="none" w:sz="0" w:space="0" w:color="auto"/>
              </w:divBdr>
              <w:divsChild>
                <w:div w:id="11806761">
                  <w:marLeft w:val="0"/>
                  <w:marRight w:val="0"/>
                  <w:marTop w:val="0"/>
                  <w:marBottom w:val="0"/>
                  <w:divBdr>
                    <w:top w:val="none" w:sz="0" w:space="0" w:color="auto"/>
                    <w:left w:val="none" w:sz="0" w:space="0" w:color="auto"/>
                    <w:bottom w:val="none" w:sz="0" w:space="0" w:color="auto"/>
                    <w:right w:val="none" w:sz="0" w:space="0" w:color="auto"/>
                  </w:divBdr>
                  <w:divsChild>
                    <w:div w:id="1893030822">
                      <w:marLeft w:val="0"/>
                      <w:marRight w:val="0"/>
                      <w:marTop w:val="0"/>
                      <w:marBottom w:val="0"/>
                      <w:divBdr>
                        <w:top w:val="none" w:sz="0" w:space="0" w:color="auto"/>
                        <w:left w:val="none" w:sz="0" w:space="0" w:color="auto"/>
                        <w:bottom w:val="none" w:sz="0" w:space="0" w:color="auto"/>
                        <w:right w:val="none" w:sz="0" w:space="0" w:color="auto"/>
                      </w:divBdr>
                      <w:divsChild>
                        <w:div w:id="741219092">
                          <w:marLeft w:val="0"/>
                          <w:marRight w:val="0"/>
                          <w:marTop w:val="0"/>
                          <w:marBottom w:val="0"/>
                          <w:divBdr>
                            <w:top w:val="none" w:sz="0" w:space="0" w:color="auto"/>
                            <w:left w:val="none" w:sz="0" w:space="0" w:color="auto"/>
                            <w:bottom w:val="none" w:sz="0" w:space="0" w:color="auto"/>
                            <w:right w:val="none" w:sz="0" w:space="0" w:color="auto"/>
                          </w:divBdr>
                          <w:divsChild>
                            <w:div w:id="326447545">
                              <w:marLeft w:val="0"/>
                              <w:marRight w:val="0"/>
                              <w:marTop w:val="0"/>
                              <w:marBottom w:val="0"/>
                              <w:divBdr>
                                <w:top w:val="none" w:sz="0" w:space="0" w:color="auto"/>
                                <w:left w:val="none" w:sz="0" w:space="0" w:color="auto"/>
                                <w:bottom w:val="none" w:sz="0" w:space="0" w:color="auto"/>
                                <w:right w:val="none" w:sz="0" w:space="0" w:color="auto"/>
                              </w:divBdr>
                              <w:divsChild>
                                <w:div w:id="1088696814">
                                  <w:marLeft w:val="0"/>
                                  <w:marRight w:val="0"/>
                                  <w:marTop w:val="0"/>
                                  <w:marBottom w:val="0"/>
                                  <w:divBdr>
                                    <w:top w:val="none" w:sz="0" w:space="0" w:color="auto"/>
                                    <w:left w:val="none" w:sz="0" w:space="0" w:color="auto"/>
                                    <w:bottom w:val="none" w:sz="0" w:space="0" w:color="auto"/>
                                    <w:right w:val="none" w:sz="0" w:space="0" w:color="auto"/>
                                  </w:divBdr>
                                  <w:divsChild>
                                    <w:div w:id="1119111365">
                                      <w:marLeft w:val="0"/>
                                      <w:marRight w:val="60"/>
                                      <w:marTop w:val="0"/>
                                      <w:marBottom w:val="0"/>
                                      <w:divBdr>
                                        <w:top w:val="none" w:sz="0" w:space="0" w:color="auto"/>
                                        <w:left w:val="none" w:sz="0" w:space="0" w:color="auto"/>
                                        <w:bottom w:val="none" w:sz="0" w:space="0" w:color="auto"/>
                                        <w:right w:val="none" w:sz="0" w:space="0" w:color="auto"/>
                                      </w:divBdr>
                                      <w:divsChild>
                                        <w:div w:id="781613183">
                                          <w:marLeft w:val="0"/>
                                          <w:marRight w:val="0"/>
                                          <w:marTop w:val="0"/>
                                          <w:marBottom w:val="0"/>
                                          <w:divBdr>
                                            <w:top w:val="none" w:sz="0" w:space="0" w:color="auto"/>
                                            <w:left w:val="none" w:sz="0" w:space="0" w:color="auto"/>
                                            <w:bottom w:val="none" w:sz="0" w:space="0" w:color="auto"/>
                                            <w:right w:val="none" w:sz="0" w:space="0" w:color="auto"/>
                                          </w:divBdr>
                                          <w:divsChild>
                                            <w:div w:id="451287139">
                                              <w:marLeft w:val="0"/>
                                              <w:marRight w:val="0"/>
                                              <w:marTop w:val="0"/>
                                              <w:marBottom w:val="120"/>
                                              <w:divBdr>
                                                <w:top w:val="single" w:sz="6" w:space="0" w:color="F5F5F5"/>
                                                <w:left w:val="single" w:sz="6" w:space="0" w:color="F5F5F5"/>
                                                <w:bottom w:val="single" w:sz="6" w:space="0" w:color="F5F5F5"/>
                                                <w:right w:val="single" w:sz="6" w:space="0" w:color="F5F5F5"/>
                                              </w:divBdr>
                                              <w:divsChild>
                                                <w:div w:id="138690081">
                                                  <w:marLeft w:val="0"/>
                                                  <w:marRight w:val="0"/>
                                                  <w:marTop w:val="0"/>
                                                  <w:marBottom w:val="0"/>
                                                  <w:divBdr>
                                                    <w:top w:val="none" w:sz="0" w:space="0" w:color="auto"/>
                                                    <w:left w:val="none" w:sz="0" w:space="0" w:color="auto"/>
                                                    <w:bottom w:val="none" w:sz="0" w:space="0" w:color="auto"/>
                                                    <w:right w:val="none" w:sz="0" w:space="0" w:color="auto"/>
                                                  </w:divBdr>
                                                  <w:divsChild>
                                                    <w:div w:id="107246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560192">
      <w:bodyDiv w:val="1"/>
      <w:marLeft w:val="0"/>
      <w:marRight w:val="0"/>
      <w:marTop w:val="0"/>
      <w:marBottom w:val="0"/>
      <w:divBdr>
        <w:top w:val="none" w:sz="0" w:space="0" w:color="auto"/>
        <w:left w:val="none" w:sz="0" w:space="0" w:color="auto"/>
        <w:bottom w:val="none" w:sz="0" w:space="0" w:color="auto"/>
        <w:right w:val="none" w:sz="0" w:space="0" w:color="auto"/>
      </w:divBdr>
      <w:divsChild>
        <w:div w:id="1805659461">
          <w:marLeft w:val="0"/>
          <w:marRight w:val="0"/>
          <w:marTop w:val="0"/>
          <w:marBottom w:val="0"/>
          <w:divBdr>
            <w:top w:val="none" w:sz="0" w:space="0" w:color="auto"/>
            <w:left w:val="none" w:sz="0" w:space="0" w:color="auto"/>
            <w:bottom w:val="none" w:sz="0" w:space="0" w:color="auto"/>
            <w:right w:val="none" w:sz="0" w:space="0" w:color="auto"/>
          </w:divBdr>
          <w:divsChild>
            <w:div w:id="1563710149">
              <w:marLeft w:val="0"/>
              <w:marRight w:val="0"/>
              <w:marTop w:val="0"/>
              <w:marBottom w:val="0"/>
              <w:divBdr>
                <w:top w:val="none" w:sz="0" w:space="0" w:color="auto"/>
                <w:left w:val="none" w:sz="0" w:space="0" w:color="auto"/>
                <w:bottom w:val="none" w:sz="0" w:space="0" w:color="auto"/>
                <w:right w:val="none" w:sz="0" w:space="0" w:color="auto"/>
              </w:divBdr>
              <w:divsChild>
                <w:div w:id="1194264936">
                  <w:marLeft w:val="0"/>
                  <w:marRight w:val="0"/>
                  <w:marTop w:val="0"/>
                  <w:marBottom w:val="0"/>
                  <w:divBdr>
                    <w:top w:val="none" w:sz="0" w:space="0" w:color="auto"/>
                    <w:left w:val="none" w:sz="0" w:space="0" w:color="auto"/>
                    <w:bottom w:val="none" w:sz="0" w:space="0" w:color="auto"/>
                    <w:right w:val="none" w:sz="0" w:space="0" w:color="auto"/>
                  </w:divBdr>
                  <w:divsChild>
                    <w:div w:id="1008870134">
                      <w:marLeft w:val="0"/>
                      <w:marRight w:val="0"/>
                      <w:marTop w:val="0"/>
                      <w:marBottom w:val="0"/>
                      <w:divBdr>
                        <w:top w:val="none" w:sz="0" w:space="0" w:color="auto"/>
                        <w:left w:val="none" w:sz="0" w:space="0" w:color="auto"/>
                        <w:bottom w:val="none" w:sz="0" w:space="0" w:color="auto"/>
                        <w:right w:val="none" w:sz="0" w:space="0" w:color="auto"/>
                      </w:divBdr>
                      <w:divsChild>
                        <w:div w:id="1770544056">
                          <w:marLeft w:val="0"/>
                          <w:marRight w:val="0"/>
                          <w:marTop w:val="0"/>
                          <w:marBottom w:val="0"/>
                          <w:divBdr>
                            <w:top w:val="none" w:sz="0" w:space="0" w:color="auto"/>
                            <w:left w:val="none" w:sz="0" w:space="0" w:color="auto"/>
                            <w:bottom w:val="none" w:sz="0" w:space="0" w:color="auto"/>
                            <w:right w:val="none" w:sz="0" w:space="0" w:color="auto"/>
                          </w:divBdr>
                          <w:divsChild>
                            <w:div w:id="522206525">
                              <w:marLeft w:val="0"/>
                              <w:marRight w:val="0"/>
                              <w:marTop w:val="0"/>
                              <w:marBottom w:val="0"/>
                              <w:divBdr>
                                <w:top w:val="none" w:sz="0" w:space="0" w:color="auto"/>
                                <w:left w:val="none" w:sz="0" w:space="0" w:color="auto"/>
                                <w:bottom w:val="none" w:sz="0" w:space="0" w:color="auto"/>
                                <w:right w:val="none" w:sz="0" w:space="0" w:color="auto"/>
                              </w:divBdr>
                              <w:divsChild>
                                <w:div w:id="275215476">
                                  <w:marLeft w:val="0"/>
                                  <w:marRight w:val="0"/>
                                  <w:marTop w:val="0"/>
                                  <w:marBottom w:val="0"/>
                                  <w:divBdr>
                                    <w:top w:val="none" w:sz="0" w:space="0" w:color="auto"/>
                                    <w:left w:val="none" w:sz="0" w:space="0" w:color="auto"/>
                                    <w:bottom w:val="none" w:sz="0" w:space="0" w:color="auto"/>
                                    <w:right w:val="none" w:sz="0" w:space="0" w:color="auto"/>
                                  </w:divBdr>
                                  <w:divsChild>
                                    <w:div w:id="1128089335">
                                      <w:marLeft w:val="0"/>
                                      <w:marRight w:val="60"/>
                                      <w:marTop w:val="0"/>
                                      <w:marBottom w:val="0"/>
                                      <w:divBdr>
                                        <w:top w:val="none" w:sz="0" w:space="0" w:color="auto"/>
                                        <w:left w:val="none" w:sz="0" w:space="0" w:color="auto"/>
                                        <w:bottom w:val="none" w:sz="0" w:space="0" w:color="auto"/>
                                        <w:right w:val="none" w:sz="0" w:space="0" w:color="auto"/>
                                      </w:divBdr>
                                      <w:divsChild>
                                        <w:div w:id="534780571">
                                          <w:marLeft w:val="0"/>
                                          <w:marRight w:val="0"/>
                                          <w:marTop w:val="0"/>
                                          <w:marBottom w:val="0"/>
                                          <w:divBdr>
                                            <w:top w:val="none" w:sz="0" w:space="0" w:color="auto"/>
                                            <w:left w:val="none" w:sz="0" w:space="0" w:color="auto"/>
                                            <w:bottom w:val="none" w:sz="0" w:space="0" w:color="auto"/>
                                            <w:right w:val="none" w:sz="0" w:space="0" w:color="auto"/>
                                          </w:divBdr>
                                          <w:divsChild>
                                            <w:div w:id="1376544426">
                                              <w:marLeft w:val="0"/>
                                              <w:marRight w:val="0"/>
                                              <w:marTop w:val="0"/>
                                              <w:marBottom w:val="120"/>
                                              <w:divBdr>
                                                <w:top w:val="single" w:sz="6" w:space="0" w:color="F5F5F5"/>
                                                <w:left w:val="single" w:sz="6" w:space="0" w:color="F5F5F5"/>
                                                <w:bottom w:val="single" w:sz="6" w:space="0" w:color="F5F5F5"/>
                                                <w:right w:val="single" w:sz="6" w:space="0" w:color="F5F5F5"/>
                                              </w:divBdr>
                                              <w:divsChild>
                                                <w:div w:id="1826897589">
                                                  <w:marLeft w:val="0"/>
                                                  <w:marRight w:val="0"/>
                                                  <w:marTop w:val="0"/>
                                                  <w:marBottom w:val="0"/>
                                                  <w:divBdr>
                                                    <w:top w:val="none" w:sz="0" w:space="0" w:color="auto"/>
                                                    <w:left w:val="none" w:sz="0" w:space="0" w:color="auto"/>
                                                    <w:bottom w:val="none" w:sz="0" w:space="0" w:color="auto"/>
                                                    <w:right w:val="none" w:sz="0" w:space="0" w:color="auto"/>
                                                  </w:divBdr>
                                                  <w:divsChild>
                                                    <w:div w:id="148551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0961660">
      <w:bodyDiv w:val="1"/>
      <w:marLeft w:val="0"/>
      <w:marRight w:val="0"/>
      <w:marTop w:val="0"/>
      <w:marBottom w:val="0"/>
      <w:divBdr>
        <w:top w:val="none" w:sz="0" w:space="0" w:color="auto"/>
        <w:left w:val="none" w:sz="0" w:space="0" w:color="auto"/>
        <w:bottom w:val="none" w:sz="0" w:space="0" w:color="auto"/>
        <w:right w:val="none" w:sz="0" w:space="0" w:color="auto"/>
      </w:divBdr>
      <w:divsChild>
        <w:div w:id="880023342">
          <w:marLeft w:val="0"/>
          <w:marRight w:val="0"/>
          <w:marTop w:val="0"/>
          <w:marBottom w:val="0"/>
          <w:divBdr>
            <w:top w:val="none" w:sz="0" w:space="0" w:color="auto"/>
            <w:left w:val="none" w:sz="0" w:space="0" w:color="auto"/>
            <w:bottom w:val="none" w:sz="0" w:space="0" w:color="auto"/>
            <w:right w:val="none" w:sz="0" w:space="0" w:color="auto"/>
          </w:divBdr>
          <w:divsChild>
            <w:div w:id="830366982">
              <w:marLeft w:val="0"/>
              <w:marRight w:val="0"/>
              <w:marTop w:val="0"/>
              <w:marBottom w:val="0"/>
              <w:divBdr>
                <w:top w:val="none" w:sz="0" w:space="0" w:color="auto"/>
                <w:left w:val="none" w:sz="0" w:space="0" w:color="auto"/>
                <w:bottom w:val="none" w:sz="0" w:space="0" w:color="auto"/>
                <w:right w:val="none" w:sz="0" w:space="0" w:color="auto"/>
              </w:divBdr>
              <w:divsChild>
                <w:div w:id="1581715718">
                  <w:marLeft w:val="0"/>
                  <w:marRight w:val="0"/>
                  <w:marTop w:val="0"/>
                  <w:marBottom w:val="0"/>
                  <w:divBdr>
                    <w:top w:val="none" w:sz="0" w:space="0" w:color="auto"/>
                    <w:left w:val="none" w:sz="0" w:space="0" w:color="auto"/>
                    <w:bottom w:val="none" w:sz="0" w:space="0" w:color="auto"/>
                    <w:right w:val="none" w:sz="0" w:space="0" w:color="auto"/>
                  </w:divBdr>
                  <w:divsChild>
                    <w:div w:id="1465611238">
                      <w:marLeft w:val="0"/>
                      <w:marRight w:val="0"/>
                      <w:marTop w:val="0"/>
                      <w:marBottom w:val="0"/>
                      <w:divBdr>
                        <w:top w:val="none" w:sz="0" w:space="0" w:color="auto"/>
                        <w:left w:val="none" w:sz="0" w:space="0" w:color="auto"/>
                        <w:bottom w:val="none" w:sz="0" w:space="0" w:color="auto"/>
                        <w:right w:val="none" w:sz="0" w:space="0" w:color="auto"/>
                      </w:divBdr>
                      <w:divsChild>
                        <w:div w:id="696388978">
                          <w:marLeft w:val="0"/>
                          <w:marRight w:val="0"/>
                          <w:marTop w:val="0"/>
                          <w:marBottom w:val="0"/>
                          <w:divBdr>
                            <w:top w:val="none" w:sz="0" w:space="0" w:color="auto"/>
                            <w:left w:val="none" w:sz="0" w:space="0" w:color="auto"/>
                            <w:bottom w:val="none" w:sz="0" w:space="0" w:color="auto"/>
                            <w:right w:val="none" w:sz="0" w:space="0" w:color="auto"/>
                          </w:divBdr>
                          <w:divsChild>
                            <w:div w:id="1547328493">
                              <w:marLeft w:val="0"/>
                              <w:marRight w:val="0"/>
                              <w:marTop w:val="0"/>
                              <w:marBottom w:val="0"/>
                              <w:divBdr>
                                <w:top w:val="none" w:sz="0" w:space="0" w:color="auto"/>
                                <w:left w:val="none" w:sz="0" w:space="0" w:color="auto"/>
                                <w:bottom w:val="none" w:sz="0" w:space="0" w:color="auto"/>
                                <w:right w:val="none" w:sz="0" w:space="0" w:color="auto"/>
                              </w:divBdr>
                              <w:divsChild>
                                <w:div w:id="1768773163">
                                  <w:marLeft w:val="0"/>
                                  <w:marRight w:val="0"/>
                                  <w:marTop w:val="0"/>
                                  <w:marBottom w:val="0"/>
                                  <w:divBdr>
                                    <w:top w:val="none" w:sz="0" w:space="0" w:color="auto"/>
                                    <w:left w:val="none" w:sz="0" w:space="0" w:color="auto"/>
                                    <w:bottom w:val="none" w:sz="0" w:space="0" w:color="auto"/>
                                    <w:right w:val="none" w:sz="0" w:space="0" w:color="auto"/>
                                  </w:divBdr>
                                  <w:divsChild>
                                    <w:div w:id="2013217536">
                                      <w:marLeft w:val="0"/>
                                      <w:marRight w:val="60"/>
                                      <w:marTop w:val="0"/>
                                      <w:marBottom w:val="0"/>
                                      <w:divBdr>
                                        <w:top w:val="none" w:sz="0" w:space="0" w:color="auto"/>
                                        <w:left w:val="none" w:sz="0" w:space="0" w:color="auto"/>
                                        <w:bottom w:val="none" w:sz="0" w:space="0" w:color="auto"/>
                                        <w:right w:val="none" w:sz="0" w:space="0" w:color="auto"/>
                                      </w:divBdr>
                                      <w:divsChild>
                                        <w:div w:id="1004011686">
                                          <w:marLeft w:val="0"/>
                                          <w:marRight w:val="0"/>
                                          <w:marTop w:val="0"/>
                                          <w:marBottom w:val="0"/>
                                          <w:divBdr>
                                            <w:top w:val="none" w:sz="0" w:space="0" w:color="auto"/>
                                            <w:left w:val="none" w:sz="0" w:space="0" w:color="auto"/>
                                            <w:bottom w:val="none" w:sz="0" w:space="0" w:color="auto"/>
                                            <w:right w:val="none" w:sz="0" w:space="0" w:color="auto"/>
                                          </w:divBdr>
                                          <w:divsChild>
                                            <w:div w:id="1271935691">
                                              <w:marLeft w:val="0"/>
                                              <w:marRight w:val="0"/>
                                              <w:marTop w:val="0"/>
                                              <w:marBottom w:val="120"/>
                                              <w:divBdr>
                                                <w:top w:val="single" w:sz="6" w:space="0" w:color="F5F5F5"/>
                                                <w:left w:val="single" w:sz="6" w:space="0" w:color="F5F5F5"/>
                                                <w:bottom w:val="single" w:sz="6" w:space="0" w:color="F5F5F5"/>
                                                <w:right w:val="single" w:sz="6" w:space="0" w:color="F5F5F5"/>
                                              </w:divBdr>
                                              <w:divsChild>
                                                <w:div w:id="444739302">
                                                  <w:marLeft w:val="0"/>
                                                  <w:marRight w:val="0"/>
                                                  <w:marTop w:val="0"/>
                                                  <w:marBottom w:val="0"/>
                                                  <w:divBdr>
                                                    <w:top w:val="none" w:sz="0" w:space="0" w:color="auto"/>
                                                    <w:left w:val="none" w:sz="0" w:space="0" w:color="auto"/>
                                                    <w:bottom w:val="none" w:sz="0" w:space="0" w:color="auto"/>
                                                    <w:right w:val="none" w:sz="0" w:space="0" w:color="auto"/>
                                                  </w:divBdr>
                                                  <w:divsChild>
                                                    <w:div w:id="62982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9083875">
      <w:bodyDiv w:val="1"/>
      <w:marLeft w:val="0"/>
      <w:marRight w:val="0"/>
      <w:marTop w:val="0"/>
      <w:marBottom w:val="0"/>
      <w:divBdr>
        <w:top w:val="none" w:sz="0" w:space="0" w:color="auto"/>
        <w:left w:val="none" w:sz="0" w:space="0" w:color="auto"/>
        <w:bottom w:val="none" w:sz="0" w:space="0" w:color="auto"/>
        <w:right w:val="none" w:sz="0" w:space="0" w:color="auto"/>
      </w:divBdr>
      <w:divsChild>
        <w:div w:id="765151042">
          <w:marLeft w:val="0"/>
          <w:marRight w:val="0"/>
          <w:marTop w:val="0"/>
          <w:marBottom w:val="0"/>
          <w:divBdr>
            <w:top w:val="none" w:sz="0" w:space="0" w:color="auto"/>
            <w:left w:val="none" w:sz="0" w:space="0" w:color="auto"/>
            <w:bottom w:val="none" w:sz="0" w:space="0" w:color="auto"/>
            <w:right w:val="none" w:sz="0" w:space="0" w:color="auto"/>
          </w:divBdr>
          <w:divsChild>
            <w:div w:id="1778254716">
              <w:marLeft w:val="0"/>
              <w:marRight w:val="0"/>
              <w:marTop w:val="0"/>
              <w:marBottom w:val="0"/>
              <w:divBdr>
                <w:top w:val="none" w:sz="0" w:space="0" w:color="auto"/>
                <w:left w:val="none" w:sz="0" w:space="0" w:color="auto"/>
                <w:bottom w:val="none" w:sz="0" w:space="0" w:color="auto"/>
                <w:right w:val="none" w:sz="0" w:space="0" w:color="auto"/>
              </w:divBdr>
              <w:divsChild>
                <w:div w:id="234708698">
                  <w:marLeft w:val="0"/>
                  <w:marRight w:val="0"/>
                  <w:marTop w:val="0"/>
                  <w:marBottom w:val="0"/>
                  <w:divBdr>
                    <w:top w:val="none" w:sz="0" w:space="0" w:color="auto"/>
                    <w:left w:val="none" w:sz="0" w:space="0" w:color="auto"/>
                    <w:bottom w:val="none" w:sz="0" w:space="0" w:color="auto"/>
                    <w:right w:val="none" w:sz="0" w:space="0" w:color="auto"/>
                  </w:divBdr>
                  <w:divsChild>
                    <w:div w:id="30813561">
                      <w:marLeft w:val="0"/>
                      <w:marRight w:val="0"/>
                      <w:marTop w:val="0"/>
                      <w:marBottom w:val="0"/>
                      <w:divBdr>
                        <w:top w:val="none" w:sz="0" w:space="0" w:color="auto"/>
                        <w:left w:val="none" w:sz="0" w:space="0" w:color="auto"/>
                        <w:bottom w:val="none" w:sz="0" w:space="0" w:color="auto"/>
                        <w:right w:val="none" w:sz="0" w:space="0" w:color="auto"/>
                      </w:divBdr>
                      <w:divsChild>
                        <w:div w:id="1992562476">
                          <w:marLeft w:val="0"/>
                          <w:marRight w:val="0"/>
                          <w:marTop w:val="0"/>
                          <w:marBottom w:val="0"/>
                          <w:divBdr>
                            <w:top w:val="none" w:sz="0" w:space="0" w:color="auto"/>
                            <w:left w:val="none" w:sz="0" w:space="0" w:color="auto"/>
                            <w:bottom w:val="none" w:sz="0" w:space="0" w:color="auto"/>
                            <w:right w:val="none" w:sz="0" w:space="0" w:color="auto"/>
                          </w:divBdr>
                          <w:divsChild>
                            <w:div w:id="892352105">
                              <w:marLeft w:val="0"/>
                              <w:marRight w:val="0"/>
                              <w:marTop w:val="0"/>
                              <w:marBottom w:val="0"/>
                              <w:divBdr>
                                <w:top w:val="none" w:sz="0" w:space="0" w:color="auto"/>
                                <w:left w:val="none" w:sz="0" w:space="0" w:color="auto"/>
                                <w:bottom w:val="none" w:sz="0" w:space="0" w:color="auto"/>
                                <w:right w:val="none" w:sz="0" w:space="0" w:color="auto"/>
                              </w:divBdr>
                              <w:divsChild>
                                <w:div w:id="421146492">
                                  <w:marLeft w:val="0"/>
                                  <w:marRight w:val="0"/>
                                  <w:marTop w:val="0"/>
                                  <w:marBottom w:val="0"/>
                                  <w:divBdr>
                                    <w:top w:val="none" w:sz="0" w:space="0" w:color="auto"/>
                                    <w:left w:val="none" w:sz="0" w:space="0" w:color="auto"/>
                                    <w:bottom w:val="none" w:sz="0" w:space="0" w:color="auto"/>
                                    <w:right w:val="none" w:sz="0" w:space="0" w:color="auto"/>
                                  </w:divBdr>
                                  <w:divsChild>
                                    <w:div w:id="1784615487">
                                      <w:marLeft w:val="0"/>
                                      <w:marRight w:val="60"/>
                                      <w:marTop w:val="0"/>
                                      <w:marBottom w:val="0"/>
                                      <w:divBdr>
                                        <w:top w:val="none" w:sz="0" w:space="0" w:color="auto"/>
                                        <w:left w:val="none" w:sz="0" w:space="0" w:color="auto"/>
                                        <w:bottom w:val="none" w:sz="0" w:space="0" w:color="auto"/>
                                        <w:right w:val="none" w:sz="0" w:space="0" w:color="auto"/>
                                      </w:divBdr>
                                      <w:divsChild>
                                        <w:div w:id="114296078">
                                          <w:marLeft w:val="0"/>
                                          <w:marRight w:val="0"/>
                                          <w:marTop w:val="0"/>
                                          <w:marBottom w:val="0"/>
                                          <w:divBdr>
                                            <w:top w:val="none" w:sz="0" w:space="0" w:color="auto"/>
                                            <w:left w:val="none" w:sz="0" w:space="0" w:color="auto"/>
                                            <w:bottom w:val="none" w:sz="0" w:space="0" w:color="auto"/>
                                            <w:right w:val="none" w:sz="0" w:space="0" w:color="auto"/>
                                          </w:divBdr>
                                          <w:divsChild>
                                            <w:div w:id="407574933">
                                              <w:marLeft w:val="0"/>
                                              <w:marRight w:val="0"/>
                                              <w:marTop w:val="0"/>
                                              <w:marBottom w:val="120"/>
                                              <w:divBdr>
                                                <w:top w:val="single" w:sz="6" w:space="0" w:color="F5F5F5"/>
                                                <w:left w:val="single" w:sz="6" w:space="0" w:color="F5F5F5"/>
                                                <w:bottom w:val="single" w:sz="6" w:space="0" w:color="F5F5F5"/>
                                                <w:right w:val="single" w:sz="6" w:space="0" w:color="F5F5F5"/>
                                              </w:divBdr>
                                              <w:divsChild>
                                                <w:div w:id="2015380278">
                                                  <w:marLeft w:val="0"/>
                                                  <w:marRight w:val="0"/>
                                                  <w:marTop w:val="0"/>
                                                  <w:marBottom w:val="0"/>
                                                  <w:divBdr>
                                                    <w:top w:val="none" w:sz="0" w:space="0" w:color="auto"/>
                                                    <w:left w:val="none" w:sz="0" w:space="0" w:color="auto"/>
                                                    <w:bottom w:val="none" w:sz="0" w:space="0" w:color="auto"/>
                                                    <w:right w:val="none" w:sz="0" w:space="0" w:color="auto"/>
                                                  </w:divBdr>
                                                  <w:divsChild>
                                                    <w:div w:id="161764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8043808">
      <w:bodyDiv w:val="1"/>
      <w:marLeft w:val="0"/>
      <w:marRight w:val="0"/>
      <w:marTop w:val="0"/>
      <w:marBottom w:val="0"/>
      <w:divBdr>
        <w:top w:val="none" w:sz="0" w:space="0" w:color="auto"/>
        <w:left w:val="none" w:sz="0" w:space="0" w:color="auto"/>
        <w:bottom w:val="none" w:sz="0" w:space="0" w:color="auto"/>
        <w:right w:val="none" w:sz="0" w:space="0" w:color="auto"/>
      </w:divBdr>
      <w:divsChild>
        <w:div w:id="1141537743">
          <w:marLeft w:val="0"/>
          <w:marRight w:val="0"/>
          <w:marTop w:val="0"/>
          <w:marBottom w:val="0"/>
          <w:divBdr>
            <w:top w:val="none" w:sz="0" w:space="0" w:color="auto"/>
            <w:left w:val="none" w:sz="0" w:space="0" w:color="auto"/>
            <w:bottom w:val="none" w:sz="0" w:space="0" w:color="auto"/>
            <w:right w:val="none" w:sz="0" w:space="0" w:color="auto"/>
          </w:divBdr>
          <w:divsChild>
            <w:div w:id="1403412281">
              <w:marLeft w:val="0"/>
              <w:marRight w:val="0"/>
              <w:marTop w:val="0"/>
              <w:marBottom w:val="0"/>
              <w:divBdr>
                <w:top w:val="none" w:sz="0" w:space="0" w:color="auto"/>
                <w:left w:val="none" w:sz="0" w:space="0" w:color="auto"/>
                <w:bottom w:val="none" w:sz="0" w:space="0" w:color="auto"/>
                <w:right w:val="none" w:sz="0" w:space="0" w:color="auto"/>
              </w:divBdr>
              <w:divsChild>
                <w:div w:id="1682391740">
                  <w:marLeft w:val="0"/>
                  <w:marRight w:val="0"/>
                  <w:marTop w:val="0"/>
                  <w:marBottom w:val="0"/>
                  <w:divBdr>
                    <w:top w:val="none" w:sz="0" w:space="0" w:color="auto"/>
                    <w:left w:val="none" w:sz="0" w:space="0" w:color="auto"/>
                    <w:bottom w:val="none" w:sz="0" w:space="0" w:color="auto"/>
                    <w:right w:val="none" w:sz="0" w:space="0" w:color="auto"/>
                  </w:divBdr>
                  <w:divsChild>
                    <w:div w:id="1561474444">
                      <w:marLeft w:val="0"/>
                      <w:marRight w:val="0"/>
                      <w:marTop w:val="0"/>
                      <w:marBottom w:val="0"/>
                      <w:divBdr>
                        <w:top w:val="none" w:sz="0" w:space="0" w:color="auto"/>
                        <w:left w:val="none" w:sz="0" w:space="0" w:color="auto"/>
                        <w:bottom w:val="none" w:sz="0" w:space="0" w:color="auto"/>
                        <w:right w:val="none" w:sz="0" w:space="0" w:color="auto"/>
                      </w:divBdr>
                      <w:divsChild>
                        <w:div w:id="1597133382">
                          <w:marLeft w:val="0"/>
                          <w:marRight w:val="0"/>
                          <w:marTop w:val="0"/>
                          <w:marBottom w:val="0"/>
                          <w:divBdr>
                            <w:top w:val="none" w:sz="0" w:space="0" w:color="auto"/>
                            <w:left w:val="none" w:sz="0" w:space="0" w:color="auto"/>
                            <w:bottom w:val="none" w:sz="0" w:space="0" w:color="auto"/>
                            <w:right w:val="none" w:sz="0" w:space="0" w:color="auto"/>
                          </w:divBdr>
                          <w:divsChild>
                            <w:div w:id="1816949854">
                              <w:marLeft w:val="0"/>
                              <w:marRight w:val="0"/>
                              <w:marTop w:val="0"/>
                              <w:marBottom w:val="0"/>
                              <w:divBdr>
                                <w:top w:val="none" w:sz="0" w:space="0" w:color="auto"/>
                                <w:left w:val="none" w:sz="0" w:space="0" w:color="auto"/>
                                <w:bottom w:val="none" w:sz="0" w:space="0" w:color="auto"/>
                                <w:right w:val="none" w:sz="0" w:space="0" w:color="auto"/>
                              </w:divBdr>
                              <w:divsChild>
                                <w:div w:id="1875190332">
                                  <w:marLeft w:val="0"/>
                                  <w:marRight w:val="0"/>
                                  <w:marTop w:val="0"/>
                                  <w:marBottom w:val="0"/>
                                  <w:divBdr>
                                    <w:top w:val="none" w:sz="0" w:space="0" w:color="auto"/>
                                    <w:left w:val="none" w:sz="0" w:space="0" w:color="auto"/>
                                    <w:bottom w:val="none" w:sz="0" w:space="0" w:color="auto"/>
                                    <w:right w:val="none" w:sz="0" w:space="0" w:color="auto"/>
                                  </w:divBdr>
                                  <w:divsChild>
                                    <w:div w:id="1322923738">
                                      <w:marLeft w:val="0"/>
                                      <w:marRight w:val="60"/>
                                      <w:marTop w:val="0"/>
                                      <w:marBottom w:val="0"/>
                                      <w:divBdr>
                                        <w:top w:val="none" w:sz="0" w:space="0" w:color="auto"/>
                                        <w:left w:val="none" w:sz="0" w:space="0" w:color="auto"/>
                                        <w:bottom w:val="none" w:sz="0" w:space="0" w:color="auto"/>
                                        <w:right w:val="none" w:sz="0" w:space="0" w:color="auto"/>
                                      </w:divBdr>
                                      <w:divsChild>
                                        <w:div w:id="131483311">
                                          <w:marLeft w:val="0"/>
                                          <w:marRight w:val="0"/>
                                          <w:marTop w:val="0"/>
                                          <w:marBottom w:val="0"/>
                                          <w:divBdr>
                                            <w:top w:val="none" w:sz="0" w:space="0" w:color="auto"/>
                                            <w:left w:val="none" w:sz="0" w:space="0" w:color="auto"/>
                                            <w:bottom w:val="none" w:sz="0" w:space="0" w:color="auto"/>
                                            <w:right w:val="none" w:sz="0" w:space="0" w:color="auto"/>
                                          </w:divBdr>
                                          <w:divsChild>
                                            <w:div w:id="1695231039">
                                              <w:marLeft w:val="0"/>
                                              <w:marRight w:val="0"/>
                                              <w:marTop w:val="0"/>
                                              <w:marBottom w:val="120"/>
                                              <w:divBdr>
                                                <w:top w:val="single" w:sz="6" w:space="0" w:color="F5F5F5"/>
                                                <w:left w:val="single" w:sz="6" w:space="0" w:color="F5F5F5"/>
                                                <w:bottom w:val="single" w:sz="6" w:space="0" w:color="F5F5F5"/>
                                                <w:right w:val="single" w:sz="6" w:space="0" w:color="F5F5F5"/>
                                              </w:divBdr>
                                              <w:divsChild>
                                                <w:div w:id="1755203892">
                                                  <w:marLeft w:val="0"/>
                                                  <w:marRight w:val="0"/>
                                                  <w:marTop w:val="0"/>
                                                  <w:marBottom w:val="0"/>
                                                  <w:divBdr>
                                                    <w:top w:val="none" w:sz="0" w:space="0" w:color="auto"/>
                                                    <w:left w:val="none" w:sz="0" w:space="0" w:color="auto"/>
                                                    <w:bottom w:val="none" w:sz="0" w:space="0" w:color="auto"/>
                                                    <w:right w:val="none" w:sz="0" w:space="0" w:color="auto"/>
                                                  </w:divBdr>
                                                  <w:divsChild>
                                                    <w:div w:id="148191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2873530">
      <w:bodyDiv w:val="1"/>
      <w:marLeft w:val="0"/>
      <w:marRight w:val="0"/>
      <w:marTop w:val="0"/>
      <w:marBottom w:val="0"/>
      <w:divBdr>
        <w:top w:val="none" w:sz="0" w:space="0" w:color="auto"/>
        <w:left w:val="none" w:sz="0" w:space="0" w:color="auto"/>
        <w:bottom w:val="none" w:sz="0" w:space="0" w:color="auto"/>
        <w:right w:val="none" w:sz="0" w:space="0" w:color="auto"/>
      </w:divBdr>
      <w:divsChild>
        <w:div w:id="342585647">
          <w:marLeft w:val="0"/>
          <w:marRight w:val="0"/>
          <w:marTop w:val="0"/>
          <w:marBottom w:val="0"/>
          <w:divBdr>
            <w:top w:val="none" w:sz="0" w:space="0" w:color="auto"/>
            <w:left w:val="none" w:sz="0" w:space="0" w:color="auto"/>
            <w:bottom w:val="none" w:sz="0" w:space="0" w:color="auto"/>
            <w:right w:val="none" w:sz="0" w:space="0" w:color="auto"/>
          </w:divBdr>
          <w:divsChild>
            <w:div w:id="162476816">
              <w:marLeft w:val="0"/>
              <w:marRight w:val="0"/>
              <w:marTop w:val="0"/>
              <w:marBottom w:val="0"/>
              <w:divBdr>
                <w:top w:val="none" w:sz="0" w:space="0" w:color="auto"/>
                <w:left w:val="none" w:sz="0" w:space="0" w:color="auto"/>
                <w:bottom w:val="none" w:sz="0" w:space="0" w:color="auto"/>
                <w:right w:val="none" w:sz="0" w:space="0" w:color="auto"/>
              </w:divBdr>
              <w:divsChild>
                <w:div w:id="121659165">
                  <w:marLeft w:val="0"/>
                  <w:marRight w:val="0"/>
                  <w:marTop w:val="0"/>
                  <w:marBottom w:val="0"/>
                  <w:divBdr>
                    <w:top w:val="none" w:sz="0" w:space="0" w:color="auto"/>
                    <w:left w:val="none" w:sz="0" w:space="0" w:color="auto"/>
                    <w:bottom w:val="none" w:sz="0" w:space="0" w:color="auto"/>
                    <w:right w:val="none" w:sz="0" w:space="0" w:color="auto"/>
                  </w:divBdr>
                  <w:divsChild>
                    <w:div w:id="401025667">
                      <w:marLeft w:val="0"/>
                      <w:marRight w:val="0"/>
                      <w:marTop w:val="0"/>
                      <w:marBottom w:val="0"/>
                      <w:divBdr>
                        <w:top w:val="none" w:sz="0" w:space="0" w:color="auto"/>
                        <w:left w:val="none" w:sz="0" w:space="0" w:color="auto"/>
                        <w:bottom w:val="none" w:sz="0" w:space="0" w:color="auto"/>
                        <w:right w:val="none" w:sz="0" w:space="0" w:color="auto"/>
                      </w:divBdr>
                      <w:divsChild>
                        <w:div w:id="775251465">
                          <w:marLeft w:val="0"/>
                          <w:marRight w:val="0"/>
                          <w:marTop w:val="0"/>
                          <w:marBottom w:val="0"/>
                          <w:divBdr>
                            <w:top w:val="none" w:sz="0" w:space="0" w:color="auto"/>
                            <w:left w:val="none" w:sz="0" w:space="0" w:color="auto"/>
                            <w:bottom w:val="none" w:sz="0" w:space="0" w:color="auto"/>
                            <w:right w:val="none" w:sz="0" w:space="0" w:color="auto"/>
                          </w:divBdr>
                          <w:divsChild>
                            <w:div w:id="2046103998">
                              <w:marLeft w:val="0"/>
                              <w:marRight w:val="0"/>
                              <w:marTop w:val="0"/>
                              <w:marBottom w:val="0"/>
                              <w:divBdr>
                                <w:top w:val="none" w:sz="0" w:space="0" w:color="auto"/>
                                <w:left w:val="none" w:sz="0" w:space="0" w:color="auto"/>
                                <w:bottom w:val="none" w:sz="0" w:space="0" w:color="auto"/>
                                <w:right w:val="none" w:sz="0" w:space="0" w:color="auto"/>
                              </w:divBdr>
                              <w:divsChild>
                                <w:div w:id="394818908">
                                  <w:marLeft w:val="0"/>
                                  <w:marRight w:val="0"/>
                                  <w:marTop w:val="0"/>
                                  <w:marBottom w:val="0"/>
                                  <w:divBdr>
                                    <w:top w:val="none" w:sz="0" w:space="0" w:color="auto"/>
                                    <w:left w:val="none" w:sz="0" w:space="0" w:color="auto"/>
                                    <w:bottom w:val="none" w:sz="0" w:space="0" w:color="auto"/>
                                    <w:right w:val="none" w:sz="0" w:space="0" w:color="auto"/>
                                  </w:divBdr>
                                  <w:divsChild>
                                    <w:div w:id="859391602">
                                      <w:marLeft w:val="0"/>
                                      <w:marRight w:val="60"/>
                                      <w:marTop w:val="0"/>
                                      <w:marBottom w:val="0"/>
                                      <w:divBdr>
                                        <w:top w:val="none" w:sz="0" w:space="0" w:color="auto"/>
                                        <w:left w:val="none" w:sz="0" w:space="0" w:color="auto"/>
                                        <w:bottom w:val="none" w:sz="0" w:space="0" w:color="auto"/>
                                        <w:right w:val="none" w:sz="0" w:space="0" w:color="auto"/>
                                      </w:divBdr>
                                      <w:divsChild>
                                        <w:div w:id="923955132">
                                          <w:marLeft w:val="0"/>
                                          <w:marRight w:val="0"/>
                                          <w:marTop w:val="0"/>
                                          <w:marBottom w:val="0"/>
                                          <w:divBdr>
                                            <w:top w:val="none" w:sz="0" w:space="0" w:color="auto"/>
                                            <w:left w:val="none" w:sz="0" w:space="0" w:color="auto"/>
                                            <w:bottom w:val="none" w:sz="0" w:space="0" w:color="auto"/>
                                            <w:right w:val="none" w:sz="0" w:space="0" w:color="auto"/>
                                          </w:divBdr>
                                          <w:divsChild>
                                            <w:div w:id="964506178">
                                              <w:marLeft w:val="0"/>
                                              <w:marRight w:val="0"/>
                                              <w:marTop w:val="0"/>
                                              <w:marBottom w:val="120"/>
                                              <w:divBdr>
                                                <w:top w:val="single" w:sz="6" w:space="0" w:color="F5F5F5"/>
                                                <w:left w:val="single" w:sz="6" w:space="0" w:color="F5F5F5"/>
                                                <w:bottom w:val="single" w:sz="6" w:space="0" w:color="F5F5F5"/>
                                                <w:right w:val="single" w:sz="6" w:space="0" w:color="F5F5F5"/>
                                              </w:divBdr>
                                              <w:divsChild>
                                                <w:div w:id="1915237334">
                                                  <w:marLeft w:val="0"/>
                                                  <w:marRight w:val="0"/>
                                                  <w:marTop w:val="0"/>
                                                  <w:marBottom w:val="0"/>
                                                  <w:divBdr>
                                                    <w:top w:val="none" w:sz="0" w:space="0" w:color="auto"/>
                                                    <w:left w:val="none" w:sz="0" w:space="0" w:color="auto"/>
                                                    <w:bottom w:val="none" w:sz="0" w:space="0" w:color="auto"/>
                                                    <w:right w:val="none" w:sz="0" w:space="0" w:color="auto"/>
                                                  </w:divBdr>
                                                  <w:divsChild>
                                                    <w:div w:id="1196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4328178">
      <w:bodyDiv w:val="1"/>
      <w:marLeft w:val="0"/>
      <w:marRight w:val="0"/>
      <w:marTop w:val="0"/>
      <w:marBottom w:val="0"/>
      <w:divBdr>
        <w:top w:val="none" w:sz="0" w:space="0" w:color="auto"/>
        <w:left w:val="none" w:sz="0" w:space="0" w:color="auto"/>
        <w:bottom w:val="none" w:sz="0" w:space="0" w:color="auto"/>
        <w:right w:val="none" w:sz="0" w:space="0" w:color="auto"/>
      </w:divBdr>
      <w:divsChild>
        <w:div w:id="1762677664">
          <w:marLeft w:val="0"/>
          <w:marRight w:val="0"/>
          <w:marTop w:val="0"/>
          <w:marBottom w:val="0"/>
          <w:divBdr>
            <w:top w:val="none" w:sz="0" w:space="0" w:color="auto"/>
            <w:left w:val="none" w:sz="0" w:space="0" w:color="auto"/>
            <w:bottom w:val="none" w:sz="0" w:space="0" w:color="auto"/>
            <w:right w:val="none" w:sz="0" w:space="0" w:color="auto"/>
          </w:divBdr>
          <w:divsChild>
            <w:div w:id="1159612694">
              <w:marLeft w:val="0"/>
              <w:marRight w:val="0"/>
              <w:marTop w:val="0"/>
              <w:marBottom w:val="0"/>
              <w:divBdr>
                <w:top w:val="none" w:sz="0" w:space="0" w:color="auto"/>
                <w:left w:val="none" w:sz="0" w:space="0" w:color="auto"/>
                <w:bottom w:val="none" w:sz="0" w:space="0" w:color="auto"/>
                <w:right w:val="none" w:sz="0" w:space="0" w:color="auto"/>
              </w:divBdr>
              <w:divsChild>
                <w:div w:id="816336286">
                  <w:marLeft w:val="0"/>
                  <w:marRight w:val="0"/>
                  <w:marTop w:val="0"/>
                  <w:marBottom w:val="0"/>
                  <w:divBdr>
                    <w:top w:val="none" w:sz="0" w:space="0" w:color="auto"/>
                    <w:left w:val="none" w:sz="0" w:space="0" w:color="auto"/>
                    <w:bottom w:val="none" w:sz="0" w:space="0" w:color="auto"/>
                    <w:right w:val="none" w:sz="0" w:space="0" w:color="auto"/>
                  </w:divBdr>
                  <w:divsChild>
                    <w:div w:id="1436246785">
                      <w:marLeft w:val="0"/>
                      <w:marRight w:val="0"/>
                      <w:marTop w:val="0"/>
                      <w:marBottom w:val="0"/>
                      <w:divBdr>
                        <w:top w:val="none" w:sz="0" w:space="0" w:color="auto"/>
                        <w:left w:val="none" w:sz="0" w:space="0" w:color="auto"/>
                        <w:bottom w:val="none" w:sz="0" w:space="0" w:color="auto"/>
                        <w:right w:val="none" w:sz="0" w:space="0" w:color="auto"/>
                      </w:divBdr>
                      <w:divsChild>
                        <w:div w:id="1421684218">
                          <w:marLeft w:val="0"/>
                          <w:marRight w:val="0"/>
                          <w:marTop w:val="0"/>
                          <w:marBottom w:val="0"/>
                          <w:divBdr>
                            <w:top w:val="none" w:sz="0" w:space="0" w:color="auto"/>
                            <w:left w:val="none" w:sz="0" w:space="0" w:color="auto"/>
                            <w:bottom w:val="none" w:sz="0" w:space="0" w:color="auto"/>
                            <w:right w:val="none" w:sz="0" w:space="0" w:color="auto"/>
                          </w:divBdr>
                          <w:divsChild>
                            <w:div w:id="1216813780">
                              <w:marLeft w:val="0"/>
                              <w:marRight w:val="0"/>
                              <w:marTop w:val="0"/>
                              <w:marBottom w:val="0"/>
                              <w:divBdr>
                                <w:top w:val="none" w:sz="0" w:space="0" w:color="auto"/>
                                <w:left w:val="none" w:sz="0" w:space="0" w:color="auto"/>
                                <w:bottom w:val="none" w:sz="0" w:space="0" w:color="auto"/>
                                <w:right w:val="none" w:sz="0" w:space="0" w:color="auto"/>
                              </w:divBdr>
                              <w:divsChild>
                                <w:div w:id="1744058921">
                                  <w:marLeft w:val="0"/>
                                  <w:marRight w:val="0"/>
                                  <w:marTop w:val="0"/>
                                  <w:marBottom w:val="0"/>
                                  <w:divBdr>
                                    <w:top w:val="none" w:sz="0" w:space="0" w:color="auto"/>
                                    <w:left w:val="none" w:sz="0" w:space="0" w:color="auto"/>
                                    <w:bottom w:val="none" w:sz="0" w:space="0" w:color="auto"/>
                                    <w:right w:val="none" w:sz="0" w:space="0" w:color="auto"/>
                                  </w:divBdr>
                                  <w:divsChild>
                                    <w:div w:id="940141041">
                                      <w:marLeft w:val="0"/>
                                      <w:marRight w:val="60"/>
                                      <w:marTop w:val="0"/>
                                      <w:marBottom w:val="0"/>
                                      <w:divBdr>
                                        <w:top w:val="none" w:sz="0" w:space="0" w:color="auto"/>
                                        <w:left w:val="none" w:sz="0" w:space="0" w:color="auto"/>
                                        <w:bottom w:val="none" w:sz="0" w:space="0" w:color="auto"/>
                                        <w:right w:val="none" w:sz="0" w:space="0" w:color="auto"/>
                                      </w:divBdr>
                                      <w:divsChild>
                                        <w:div w:id="1059792630">
                                          <w:marLeft w:val="0"/>
                                          <w:marRight w:val="0"/>
                                          <w:marTop w:val="0"/>
                                          <w:marBottom w:val="0"/>
                                          <w:divBdr>
                                            <w:top w:val="none" w:sz="0" w:space="0" w:color="auto"/>
                                            <w:left w:val="none" w:sz="0" w:space="0" w:color="auto"/>
                                            <w:bottom w:val="none" w:sz="0" w:space="0" w:color="auto"/>
                                            <w:right w:val="none" w:sz="0" w:space="0" w:color="auto"/>
                                          </w:divBdr>
                                          <w:divsChild>
                                            <w:div w:id="531502677">
                                              <w:marLeft w:val="0"/>
                                              <w:marRight w:val="0"/>
                                              <w:marTop w:val="0"/>
                                              <w:marBottom w:val="120"/>
                                              <w:divBdr>
                                                <w:top w:val="single" w:sz="6" w:space="0" w:color="F5F5F5"/>
                                                <w:left w:val="single" w:sz="6" w:space="0" w:color="F5F5F5"/>
                                                <w:bottom w:val="single" w:sz="6" w:space="0" w:color="F5F5F5"/>
                                                <w:right w:val="single" w:sz="6" w:space="0" w:color="F5F5F5"/>
                                              </w:divBdr>
                                              <w:divsChild>
                                                <w:div w:id="1318653443">
                                                  <w:marLeft w:val="0"/>
                                                  <w:marRight w:val="0"/>
                                                  <w:marTop w:val="0"/>
                                                  <w:marBottom w:val="0"/>
                                                  <w:divBdr>
                                                    <w:top w:val="none" w:sz="0" w:space="0" w:color="auto"/>
                                                    <w:left w:val="none" w:sz="0" w:space="0" w:color="auto"/>
                                                    <w:bottom w:val="none" w:sz="0" w:space="0" w:color="auto"/>
                                                    <w:right w:val="none" w:sz="0" w:space="0" w:color="auto"/>
                                                  </w:divBdr>
                                                  <w:divsChild>
                                                    <w:div w:id="2319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6142164">
      <w:bodyDiv w:val="1"/>
      <w:marLeft w:val="0"/>
      <w:marRight w:val="0"/>
      <w:marTop w:val="0"/>
      <w:marBottom w:val="0"/>
      <w:divBdr>
        <w:top w:val="none" w:sz="0" w:space="0" w:color="auto"/>
        <w:left w:val="none" w:sz="0" w:space="0" w:color="auto"/>
        <w:bottom w:val="none" w:sz="0" w:space="0" w:color="auto"/>
        <w:right w:val="none" w:sz="0" w:space="0" w:color="auto"/>
      </w:divBdr>
      <w:divsChild>
        <w:div w:id="549535991">
          <w:marLeft w:val="0"/>
          <w:marRight w:val="0"/>
          <w:marTop w:val="0"/>
          <w:marBottom w:val="0"/>
          <w:divBdr>
            <w:top w:val="none" w:sz="0" w:space="0" w:color="auto"/>
            <w:left w:val="none" w:sz="0" w:space="0" w:color="auto"/>
            <w:bottom w:val="none" w:sz="0" w:space="0" w:color="auto"/>
            <w:right w:val="none" w:sz="0" w:space="0" w:color="auto"/>
          </w:divBdr>
          <w:divsChild>
            <w:div w:id="461119985">
              <w:marLeft w:val="0"/>
              <w:marRight w:val="0"/>
              <w:marTop w:val="0"/>
              <w:marBottom w:val="0"/>
              <w:divBdr>
                <w:top w:val="none" w:sz="0" w:space="0" w:color="auto"/>
                <w:left w:val="none" w:sz="0" w:space="0" w:color="auto"/>
                <w:bottom w:val="none" w:sz="0" w:space="0" w:color="auto"/>
                <w:right w:val="none" w:sz="0" w:space="0" w:color="auto"/>
              </w:divBdr>
              <w:divsChild>
                <w:div w:id="290870846">
                  <w:marLeft w:val="0"/>
                  <w:marRight w:val="0"/>
                  <w:marTop w:val="0"/>
                  <w:marBottom w:val="0"/>
                  <w:divBdr>
                    <w:top w:val="none" w:sz="0" w:space="0" w:color="auto"/>
                    <w:left w:val="none" w:sz="0" w:space="0" w:color="auto"/>
                    <w:bottom w:val="none" w:sz="0" w:space="0" w:color="auto"/>
                    <w:right w:val="none" w:sz="0" w:space="0" w:color="auto"/>
                  </w:divBdr>
                  <w:divsChild>
                    <w:div w:id="1135220835">
                      <w:marLeft w:val="0"/>
                      <w:marRight w:val="0"/>
                      <w:marTop w:val="0"/>
                      <w:marBottom w:val="0"/>
                      <w:divBdr>
                        <w:top w:val="none" w:sz="0" w:space="0" w:color="auto"/>
                        <w:left w:val="none" w:sz="0" w:space="0" w:color="auto"/>
                        <w:bottom w:val="none" w:sz="0" w:space="0" w:color="auto"/>
                        <w:right w:val="none" w:sz="0" w:space="0" w:color="auto"/>
                      </w:divBdr>
                      <w:divsChild>
                        <w:div w:id="1880390176">
                          <w:marLeft w:val="0"/>
                          <w:marRight w:val="0"/>
                          <w:marTop w:val="0"/>
                          <w:marBottom w:val="0"/>
                          <w:divBdr>
                            <w:top w:val="none" w:sz="0" w:space="0" w:color="auto"/>
                            <w:left w:val="none" w:sz="0" w:space="0" w:color="auto"/>
                            <w:bottom w:val="none" w:sz="0" w:space="0" w:color="auto"/>
                            <w:right w:val="none" w:sz="0" w:space="0" w:color="auto"/>
                          </w:divBdr>
                          <w:divsChild>
                            <w:div w:id="1098477038">
                              <w:marLeft w:val="0"/>
                              <w:marRight w:val="0"/>
                              <w:marTop w:val="0"/>
                              <w:marBottom w:val="0"/>
                              <w:divBdr>
                                <w:top w:val="none" w:sz="0" w:space="0" w:color="auto"/>
                                <w:left w:val="none" w:sz="0" w:space="0" w:color="auto"/>
                                <w:bottom w:val="none" w:sz="0" w:space="0" w:color="auto"/>
                                <w:right w:val="none" w:sz="0" w:space="0" w:color="auto"/>
                              </w:divBdr>
                              <w:divsChild>
                                <w:div w:id="1439594676">
                                  <w:marLeft w:val="0"/>
                                  <w:marRight w:val="0"/>
                                  <w:marTop w:val="0"/>
                                  <w:marBottom w:val="0"/>
                                  <w:divBdr>
                                    <w:top w:val="none" w:sz="0" w:space="0" w:color="auto"/>
                                    <w:left w:val="none" w:sz="0" w:space="0" w:color="auto"/>
                                    <w:bottom w:val="none" w:sz="0" w:space="0" w:color="auto"/>
                                    <w:right w:val="none" w:sz="0" w:space="0" w:color="auto"/>
                                  </w:divBdr>
                                  <w:divsChild>
                                    <w:div w:id="1459835859">
                                      <w:marLeft w:val="0"/>
                                      <w:marRight w:val="60"/>
                                      <w:marTop w:val="0"/>
                                      <w:marBottom w:val="0"/>
                                      <w:divBdr>
                                        <w:top w:val="none" w:sz="0" w:space="0" w:color="auto"/>
                                        <w:left w:val="none" w:sz="0" w:space="0" w:color="auto"/>
                                        <w:bottom w:val="none" w:sz="0" w:space="0" w:color="auto"/>
                                        <w:right w:val="none" w:sz="0" w:space="0" w:color="auto"/>
                                      </w:divBdr>
                                      <w:divsChild>
                                        <w:div w:id="1989435117">
                                          <w:marLeft w:val="0"/>
                                          <w:marRight w:val="0"/>
                                          <w:marTop w:val="0"/>
                                          <w:marBottom w:val="0"/>
                                          <w:divBdr>
                                            <w:top w:val="none" w:sz="0" w:space="0" w:color="auto"/>
                                            <w:left w:val="none" w:sz="0" w:space="0" w:color="auto"/>
                                            <w:bottom w:val="none" w:sz="0" w:space="0" w:color="auto"/>
                                            <w:right w:val="none" w:sz="0" w:space="0" w:color="auto"/>
                                          </w:divBdr>
                                          <w:divsChild>
                                            <w:div w:id="1046835358">
                                              <w:marLeft w:val="0"/>
                                              <w:marRight w:val="0"/>
                                              <w:marTop w:val="0"/>
                                              <w:marBottom w:val="120"/>
                                              <w:divBdr>
                                                <w:top w:val="single" w:sz="6" w:space="0" w:color="F5F5F5"/>
                                                <w:left w:val="single" w:sz="6" w:space="0" w:color="F5F5F5"/>
                                                <w:bottom w:val="single" w:sz="6" w:space="0" w:color="F5F5F5"/>
                                                <w:right w:val="single" w:sz="6" w:space="0" w:color="F5F5F5"/>
                                              </w:divBdr>
                                              <w:divsChild>
                                                <w:div w:id="1440684165">
                                                  <w:marLeft w:val="0"/>
                                                  <w:marRight w:val="0"/>
                                                  <w:marTop w:val="0"/>
                                                  <w:marBottom w:val="0"/>
                                                  <w:divBdr>
                                                    <w:top w:val="none" w:sz="0" w:space="0" w:color="auto"/>
                                                    <w:left w:val="none" w:sz="0" w:space="0" w:color="auto"/>
                                                    <w:bottom w:val="none" w:sz="0" w:space="0" w:color="auto"/>
                                                    <w:right w:val="none" w:sz="0" w:space="0" w:color="auto"/>
                                                  </w:divBdr>
                                                  <w:divsChild>
                                                    <w:div w:id="1942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0852023">
      <w:bodyDiv w:val="1"/>
      <w:marLeft w:val="0"/>
      <w:marRight w:val="0"/>
      <w:marTop w:val="0"/>
      <w:marBottom w:val="0"/>
      <w:divBdr>
        <w:top w:val="none" w:sz="0" w:space="0" w:color="auto"/>
        <w:left w:val="none" w:sz="0" w:space="0" w:color="auto"/>
        <w:bottom w:val="none" w:sz="0" w:space="0" w:color="auto"/>
        <w:right w:val="none" w:sz="0" w:space="0" w:color="auto"/>
      </w:divBdr>
      <w:divsChild>
        <w:div w:id="917062092">
          <w:marLeft w:val="0"/>
          <w:marRight w:val="0"/>
          <w:marTop w:val="0"/>
          <w:marBottom w:val="0"/>
          <w:divBdr>
            <w:top w:val="none" w:sz="0" w:space="0" w:color="auto"/>
            <w:left w:val="none" w:sz="0" w:space="0" w:color="auto"/>
            <w:bottom w:val="none" w:sz="0" w:space="0" w:color="auto"/>
            <w:right w:val="none" w:sz="0" w:space="0" w:color="auto"/>
          </w:divBdr>
          <w:divsChild>
            <w:div w:id="152570328">
              <w:marLeft w:val="0"/>
              <w:marRight w:val="0"/>
              <w:marTop w:val="0"/>
              <w:marBottom w:val="0"/>
              <w:divBdr>
                <w:top w:val="none" w:sz="0" w:space="0" w:color="auto"/>
                <w:left w:val="none" w:sz="0" w:space="0" w:color="auto"/>
                <w:bottom w:val="none" w:sz="0" w:space="0" w:color="auto"/>
                <w:right w:val="none" w:sz="0" w:space="0" w:color="auto"/>
              </w:divBdr>
              <w:divsChild>
                <w:div w:id="45644919">
                  <w:marLeft w:val="0"/>
                  <w:marRight w:val="0"/>
                  <w:marTop w:val="0"/>
                  <w:marBottom w:val="0"/>
                  <w:divBdr>
                    <w:top w:val="none" w:sz="0" w:space="0" w:color="auto"/>
                    <w:left w:val="none" w:sz="0" w:space="0" w:color="auto"/>
                    <w:bottom w:val="none" w:sz="0" w:space="0" w:color="auto"/>
                    <w:right w:val="none" w:sz="0" w:space="0" w:color="auto"/>
                  </w:divBdr>
                  <w:divsChild>
                    <w:div w:id="1579943256">
                      <w:marLeft w:val="0"/>
                      <w:marRight w:val="0"/>
                      <w:marTop w:val="0"/>
                      <w:marBottom w:val="0"/>
                      <w:divBdr>
                        <w:top w:val="none" w:sz="0" w:space="0" w:color="auto"/>
                        <w:left w:val="none" w:sz="0" w:space="0" w:color="auto"/>
                        <w:bottom w:val="none" w:sz="0" w:space="0" w:color="auto"/>
                        <w:right w:val="none" w:sz="0" w:space="0" w:color="auto"/>
                      </w:divBdr>
                      <w:divsChild>
                        <w:div w:id="114370875">
                          <w:marLeft w:val="0"/>
                          <w:marRight w:val="0"/>
                          <w:marTop w:val="0"/>
                          <w:marBottom w:val="0"/>
                          <w:divBdr>
                            <w:top w:val="none" w:sz="0" w:space="0" w:color="auto"/>
                            <w:left w:val="none" w:sz="0" w:space="0" w:color="auto"/>
                            <w:bottom w:val="none" w:sz="0" w:space="0" w:color="auto"/>
                            <w:right w:val="none" w:sz="0" w:space="0" w:color="auto"/>
                          </w:divBdr>
                          <w:divsChild>
                            <w:div w:id="1025015297">
                              <w:marLeft w:val="0"/>
                              <w:marRight w:val="0"/>
                              <w:marTop w:val="0"/>
                              <w:marBottom w:val="0"/>
                              <w:divBdr>
                                <w:top w:val="none" w:sz="0" w:space="0" w:color="auto"/>
                                <w:left w:val="none" w:sz="0" w:space="0" w:color="auto"/>
                                <w:bottom w:val="none" w:sz="0" w:space="0" w:color="auto"/>
                                <w:right w:val="none" w:sz="0" w:space="0" w:color="auto"/>
                              </w:divBdr>
                              <w:divsChild>
                                <w:div w:id="442652356">
                                  <w:marLeft w:val="0"/>
                                  <w:marRight w:val="0"/>
                                  <w:marTop w:val="0"/>
                                  <w:marBottom w:val="0"/>
                                  <w:divBdr>
                                    <w:top w:val="none" w:sz="0" w:space="0" w:color="auto"/>
                                    <w:left w:val="none" w:sz="0" w:space="0" w:color="auto"/>
                                    <w:bottom w:val="none" w:sz="0" w:space="0" w:color="auto"/>
                                    <w:right w:val="none" w:sz="0" w:space="0" w:color="auto"/>
                                  </w:divBdr>
                                  <w:divsChild>
                                    <w:div w:id="1529637052">
                                      <w:marLeft w:val="0"/>
                                      <w:marRight w:val="60"/>
                                      <w:marTop w:val="0"/>
                                      <w:marBottom w:val="0"/>
                                      <w:divBdr>
                                        <w:top w:val="none" w:sz="0" w:space="0" w:color="auto"/>
                                        <w:left w:val="none" w:sz="0" w:space="0" w:color="auto"/>
                                        <w:bottom w:val="none" w:sz="0" w:space="0" w:color="auto"/>
                                        <w:right w:val="none" w:sz="0" w:space="0" w:color="auto"/>
                                      </w:divBdr>
                                      <w:divsChild>
                                        <w:div w:id="1102263462">
                                          <w:marLeft w:val="0"/>
                                          <w:marRight w:val="0"/>
                                          <w:marTop w:val="0"/>
                                          <w:marBottom w:val="0"/>
                                          <w:divBdr>
                                            <w:top w:val="none" w:sz="0" w:space="0" w:color="auto"/>
                                            <w:left w:val="none" w:sz="0" w:space="0" w:color="auto"/>
                                            <w:bottom w:val="none" w:sz="0" w:space="0" w:color="auto"/>
                                            <w:right w:val="none" w:sz="0" w:space="0" w:color="auto"/>
                                          </w:divBdr>
                                          <w:divsChild>
                                            <w:div w:id="1369185140">
                                              <w:marLeft w:val="0"/>
                                              <w:marRight w:val="0"/>
                                              <w:marTop w:val="0"/>
                                              <w:marBottom w:val="120"/>
                                              <w:divBdr>
                                                <w:top w:val="single" w:sz="6" w:space="0" w:color="F5F5F5"/>
                                                <w:left w:val="single" w:sz="6" w:space="0" w:color="F5F5F5"/>
                                                <w:bottom w:val="single" w:sz="6" w:space="0" w:color="F5F5F5"/>
                                                <w:right w:val="single" w:sz="6" w:space="0" w:color="F5F5F5"/>
                                              </w:divBdr>
                                              <w:divsChild>
                                                <w:div w:id="1627617124">
                                                  <w:marLeft w:val="0"/>
                                                  <w:marRight w:val="0"/>
                                                  <w:marTop w:val="0"/>
                                                  <w:marBottom w:val="0"/>
                                                  <w:divBdr>
                                                    <w:top w:val="none" w:sz="0" w:space="0" w:color="auto"/>
                                                    <w:left w:val="none" w:sz="0" w:space="0" w:color="auto"/>
                                                    <w:bottom w:val="none" w:sz="0" w:space="0" w:color="auto"/>
                                                    <w:right w:val="none" w:sz="0" w:space="0" w:color="auto"/>
                                                  </w:divBdr>
                                                  <w:divsChild>
                                                    <w:div w:id="84177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0101604">
      <w:bodyDiv w:val="1"/>
      <w:marLeft w:val="0"/>
      <w:marRight w:val="0"/>
      <w:marTop w:val="0"/>
      <w:marBottom w:val="0"/>
      <w:divBdr>
        <w:top w:val="none" w:sz="0" w:space="0" w:color="auto"/>
        <w:left w:val="none" w:sz="0" w:space="0" w:color="auto"/>
        <w:bottom w:val="none" w:sz="0" w:space="0" w:color="auto"/>
        <w:right w:val="none" w:sz="0" w:space="0" w:color="auto"/>
      </w:divBdr>
      <w:divsChild>
        <w:div w:id="718819953">
          <w:marLeft w:val="0"/>
          <w:marRight w:val="0"/>
          <w:marTop w:val="0"/>
          <w:marBottom w:val="0"/>
          <w:divBdr>
            <w:top w:val="none" w:sz="0" w:space="0" w:color="auto"/>
            <w:left w:val="none" w:sz="0" w:space="0" w:color="auto"/>
            <w:bottom w:val="none" w:sz="0" w:space="0" w:color="auto"/>
            <w:right w:val="none" w:sz="0" w:space="0" w:color="auto"/>
          </w:divBdr>
          <w:divsChild>
            <w:div w:id="502403374">
              <w:marLeft w:val="0"/>
              <w:marRight w:val="0"/>
              <w:marTop w:val="0"/>
              <w:marBottom w:val="0"/>
              <w:divBdr>
                <w:top w:val="none" w:sz="0" w:space="0" w:color="auto"/>
                <w:left w:val="none" w:sz="0" w:space="0" w:color="auto"/>
                <w:bottom w:val="none" w:sz="0" w:space="0" w:color="auto"/>
                <w:right w:val="none" w:sz="0" w:space="0" w:color="auto"/>
              </w:divBdr>
              <w:divsChild>
                <w:div w:id="196554619">
                  <w:marLeft w:val="0"/>
                  <w:marRight w:val="0"/>
                  <w:marTop w:val="0"/>
                  <w:marBottom w:val="0"/>
                  <w:divBdr>
                    <w:top w:val="none" w:sz="0" w:space="0" w:color="auto"/>
                    <w:left w:val="none" w:sz="0" w:space="0" w:color="auto"/>
                    <w:bottom w:val="none" w:sz="0" w:space="0" w:color="auto"/>
                    <w:right w:val="none" w:sz="0" w:space="0" w:color="auto"/>
                  </w:divBdr>
                  <w:divsChild>
                    <w:div w:id="1524250281">
                      <w:marLeft w:val="0"/>
                      <w:marRight w:val="0"/>
                      <w:marTop w:val="0"/>
                      <w:marBottom w:val="0"/>
                      <w:divBdr>
                        <w:top w:val="none" w:sz="0" w:space="0" w:color="auto"/>
                        <w:left w:val="none" w:sz="0" w:space="0" w:color="auto"/>
                        <w:bottom w:val="none" w:sz="0" w:space="0" w:color="auto"/>
                        <w:right w:val="none" w:sz="0" w:space="0" w:color="auto"/>
                      </w:divBdr>
                      <w:divsChild>
                        <w:div w:id="376970494">
                          <w:marLeft w:val="0"/>
                          <w:marRight w:val="0"/>
                          <w:marTop w:val="0"/>
                          <w:marBottom w:val="0"/>
                          <w:divBdr>
                            <w:top w:val="none" w:sz="0" w:space="0" w:color="auto"/>
                            <w:left w:val="none" w:sz="0" w:space="0" w:color="auto"/>
                            <w:bottom w:val="none" w:sz="0" w:space="0" w:color="auto"/>
                            <w:right w:val="none" w:sz="0" w:space="0" w:color="auto"/>
                          </w:divBdr>
                          <w:divsChild>
                            <w:div w:id="492529221">
                              <w:marLeft w:val="0"/>
                              <w:marRight w:val="0"/>
                              <w:marTop w:val="0"/>
                              <w:marBottom w:val="0"/>
                              <w:divBdr>
                                <w:top w:val="none" w:sz="0" w:space="0" w:color="auto"/>
                                <w:left w:val="none" w:sz="0" w:space="0" w:color="auto"/>
                                <w:bottom w:val="none" w:sz="0" w:space="0" w:color="auto"/>
                                <w:right w:val="none" w:sz="0" w:space="0" w:color="auto"/>
                              </w:divBdr>
                              <w:divsChild>
                                <w:div w:id="233394226">
                                  <w:marLeft w:val="0"/>
                                  <w:marRight w:val="0"/>
                                  <w:marTop w:val="0"/>
                                  <w:marBottom w:val="0"/>
                                  <w:divBdr>
                                    <w:top w:val="none" w:sz="0" w:space="0" w:color="auto"/>
                                    <w:left w:val="none" w:sz="0" w:space="0" w:color="auto"/>
                                    <w:bottom w:val="none" w:sz="0" w:space="0" w:color="auto"/>
                                    <w:right w:val="none" w:sz="0" w:space="0" w:color="auto"/>
                                  </w:divBdr>
                                  <w:divsChild>
                                    <w:div w:id="1882983772">
                                      <w:marLeft w:val="0"/>
                                      <w:marRight w:val="60"/>
                                      <w:marTop w:val="0"/>
                                      <w:marBottom w:val="0"/>
                                      <w:divBdr>
                                        <w:top w:val="none" w:sz="0" w:space="0" w:color="auto"/>
                                        <w:left w:val="none" w:sz="0" w:space="0" w:color="auto"/>
                                        <w:bottom w:val="none" w:sz="0" w:space="0" w:color="auto"/>
                                        <w:right w:val="none" w:sz="0" w:space="0" w:color="auto"/>
                                      </w:divBdr>
                                      <w:divsChild>
                                        <w:div w:id="1549682666">
                                          <w:marLeft w:val="0"/>
                                          <w:marRight w:val="0"/>
                                          <w:marTop w:val="0"/>
                                          <w:marBottom w:val="0"/>
                                          <w:divBdr>
                                            <w:top w:val="none" w:sz="0" w:space="0" w:color="auto"/>
                                            <w:left w:val="none" w:sz="0" w:space="0" w:color="auto"/>
                                            <w:bottom w:val="none" w:sz="0" w:space="0" w:color="auto"/>
                                            <w:right w:val="none" w:sz="0" w:space="0" w:color="auto"/>
                                          </w:divBdr>
                                          <w:divsChild>
                                            <w:div w:id="1961842566">
                                              <w:marLeft w:val="0"/>
                                              <w:marRight w:val="0"/>
                                              <w:marTop w:val="0"/>
                                              <w:marBottom w:val="120"/>
                                              <w:divBdr>
                                                <w:top w:val="single" w:sz="6" w:space="0" w:color="F5F5F5"/>
                                                <w:left w:val="single" w:sz="6" w:space="0" w:color="F5F5F5"/>
                                                <w:bottom w:val="single" w:sz="6" w:space="0" w:color="F5F5F5"/>
                                                <w:right w:val="single" w:sz="6" w:space="0" w:color="F5F5F5"/>
                                              </w:divBdr>
                                              <w:divsChild>
                                                <w:div w:id="605503319">
                                                  <w:marLeft w:val="0"/>
                                                  <w:marRight w:val="0"/>
                                                  <w:marTop w:val="0"/>
                                                  <w:marBottom w:val="0"/>
                                                  <w:divBdr>
                                                    <w:top w:val="none" w:sz="0" w:space="0" w:color="auto"/>
                                                    <w:left w:val="none" w:sz="0" w:space="0" w:color="auto"/>
                                                    <w:bottom w:val="none" w:sz="0" w:space="0" w:color="auto"/>
                                                    <w:right w:val="none" w:sz="0" w:space="0" w:color="auto"/>
                                                  </w:divBdr>
                                                  <w:divsChild>
                                                    <w:div w:id="117499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2939279">
      <w:bodyDiv w:val="1"/>
      <w:marLeft w:val="0"/>
      <w:marRight w:val="0"/>
      <w:marTop w:val="0"/>
      <w:marBottom w:val="0"/>
      <w:divBdr>
        <w:top w:val="none" w:sz="0" w:space="0" w:color="auto"/>
        <w:left w:val="none" w:sz="0" w:space="0" w:color="auto"/>
        <w:bottom w:val="none" w:sz="0" w:space="0" w:color="auto"/>
        <w:right w:val="none" w:sz="0" w:space="0" w:color="auto"/>
      </w:divBdr>
      <w:divsChild>
        <w:div w:id="945160991">
          <w:marLeft w:val="0"/>
          <w:marRight w:val="0"/>
          <w:marTop w:val="0"/>
          <w:marBottom w:val="0"/>
          <w:divBdr>
            <w:top w:val="none" w:sz="0" w:space="0" w:color="auto"/>
            <w:left w:val="none" w:sz="0" w:space="0" w:color="auto"/>
            <w:bottom w:val="none" w:sz="0" w:space="0" w:color="auto"/>
            <w:right w:val="none" w:sz="0" w:space="0" w:color="auto"/>
          </w:divBdr>
          <w:divsChild>
            <w:div w:id="88239376">
              <w:marLeft w:val="0"/>
              <w:marRight w:val="0"/>
              <w:marTop w:val="0"/>
              <w:marBottom w:val="0"/>
              <w:divBdr>
                <w:top w:val="none" w:sz="0" w:space="0" w:color="auto"/>
                <w:left w:val="none" w:sz="0" w:space="0" w:color="auto"/>
                <w:bottom w:val="none" w:sz="0" w:space="0" w:color="auto"/>
                <w:right w:val="none" w:sz="0" w:space="0" w:color="auto"/>
              </w:divBdr>
              <w:divsChild>
                <w:div w:id="12807286">
                  <w:marLeft w:val="0"/>
                  <w:marRight w:val="0"/>
                  <w:marTop w:val="0"/>
                  <w:marBottom w:val="0"/>
                  <w:divBdr>
                    <w:top w:val="none" w:sz="0" w:space="0" w:color="auto"/>
                    <w:left w:val="none" w:sz="0" w:space="0" w:color="auto"/>
                    <w:bottom w:val="none" w:sz="0" w:space="0" w:color="auto"/>
                    <w:right w:val="none" w:sz="0" w:space="0" w:color="auto"/>
                  </w:divBdr>
                  <w:divsChild>
                    <w:div w:id="2020042202">
                      <w:marLeft w:val="0"/>
                      <w:marRight w:val="0"/>
                      <w:marTop w:val="0"/>
                      <w:marBottom w:val="0"/>
                      <w:divBdr>
                        <w:top w:val="none" w:sz="0" w:space="0" w:color="auto"/>
                        <w:left w:val="none" w:sz="0" w:space="0" w:color="auto"/>
                        <w:bottom w:val="none" w:sz="0" w:space="0" w:color="auto"/>
                        <w:right w:val="none" w:sz="0" w:space="0" w:color="auto"/>
                      </w:divBdr>
                      <w:divsChild>
                        <w:div w:id="952785429">
                          <w:marLeft w:val="0"/>
                          <w:marRight w:val="0"/>
                          <w:marTop w:val="0"/>
                          <w:marBottom w:val="0"/>
                          <w:divBdr>
                            <w:top w:val="none" w:sz="0" w:space="0" w:color="auto"/>
                            <w:left w:val="none" w:sz="0" w:space="0" w:color="auto"/>
                            <w:bottom w:val="none" w:sz="0" w:space="0" w:color="auto"/>
                            <w:right w:val="none" w:sz="0" w:space="0" w:color="auto"/>
                          </w:divBdr>
                          <w:divsChild>
                            <w:div w:id="1883245817">
                              <w:marLeft w:val="0"/>
                              <w:marRight w:val="0"/>
                              <w:marTop w:val="0"/>
                              <w:marBottom w:val="0"/>
                              <w:divBdr>
                                <w:top w:val="none" w:sz="0" w:space="0" w:color="auto"/>
                                <w:left w:val="none" w:sz="0" w:space="0" w:color="auto"/>
                                <w:bottom w:val="none" w:sz="0" w:space="0" w:color="auto"/>
                                <w:right w:val="none" w:sz="0" w:space="0" w:color="auto"/>
                              </w:divBdr>
                              <w:divsChild>
                                <w:div w:id="1566379602">
                                  <w:marLeft w:val="0"/>
                                  <w:marRight w:val="0"/>
                                  <w:marTop w:val="0"/>
                                  <w:marBottom w:val="0"/>
                                  <w:divBdr>
                                    <w:top w:val="none" w:sz="0" w:space="0" w:color="auto"/>
                                    <w:left w:val="none" w:sz="0" w:space="0" w:color="auto"/>
                                    <w:bottom w:val="none" w:sz="0" w:space="0" w:color="auto"/>
                                    <w:right w:val="none" w:sz="0" w:space="0" w:color="auto"/>
                                  </w:divBdr>
                                  <w:divsChild>
                                    <w:div w:id="2141804666">
                                      <w:marLeft w:val="0"/>
                                      <w:marRight w:val="60"/>
                                      <w:marTop w:val="0"/>
                                      <w:marBottom w:val="0"/>
                                      <w:divBdr>
                                        <w:top w:val="none" w:sz="0" w:space="0" w:color="auto"/>
                                        <w:left w:val="none" w:sz="0" w:space="0" w:color="auto"/>
                                        <w:bottom w:val="none" w:sz="0" w:space="0" w:color="auto"/>
                                        <w:right w:val="none" w:sz="0" w:space="0" w:color="auto"/>
                                      </w:divBdr>
                                      <w:divsChild>
                                        <w:div w:id="917592197">
                                          <w:marLeft w:val="0"/>
                                          <w:marRight w:val="0"/>
                                          <w:marTop w:val="0"/>
                                          <w:marBottom w:val="0"/>
                                          <w:divBdr>
                                            <w:top w:val="none" w:sz="0" w:space="0" w:color="auto"/>
                                            <w:left w:val="none" w:sz="0" w:space="0" w:color="auto"/>
                                            <w:bottom w:val="none" w:sz="0" w:space="0" w:color="auto"/>
                                            <w:right w:val="none" w:sz="0" w:space="0" w:color="auto"/>
                                          </w:divBdr>
                                          <w:divsChild>
                                            <w:div w:id="1527674132">
                                              <w:marLeft w:val="0"/>
                                              <w:marRight w:val="0"/>
                                              <w:marTop w:val="0"/>
                                              <w:marBottom w:val="120"/>
                                              <w:divBdr>
                                                <w:top w:val="single" w:sz="6" w:space="0" w:color="F5F5F5"/>
                                                <w:left w:val="single" w:sz="6" w:space="0" w:color="F5F5F5"/>
                                                <w:bottom w:val="single" w:sz="6" w:space="0" w:color="F5F5F5"/>
                                                <w:right w:val="single" w:sz="6" w:space="0" w:color="F5F5F5"/>
                                              </w:divBdr>
                                              <w:divsChild>
                                                <w:div w:id="1985810272">
                                                  <w:marLeft w:val="0"/>
                                                  <w:marRight w:val="0"/>
                                                  <w:marTop w:val="0"/>
                                                  <w:marBottom w:val="0"/>
                                                  <w:divBdr>
                                                    <w:top w:val="none" w:sz="0" w:space="0" w:color="auto"/>
                                                    <w:left w:val="none" w:sz="0" w:space="0" w:color="auto"/>
                                                    <w:bottom w:val="none" w:sz="0" w:space="0" w:color="auto"/>
                                                    <w:right w:val="none" w:sz="0" w:space="0" w:color="auto"/>
                                                  </w:divBdr>
                                                  <w:divsChild>
                                                    <w:div w:id="4607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3497588">
      <w:bodyDiv w:val="1"/>
      <w:marLeft w:val="0"/>
      <w:marRight w:val="0"/>
      <w:marTop w:val="0"/>
      <w:marBottom w:val="0"/>
      <w:divBdr>
        <w:top w:val="none" w:sz="0" w:space="0" w:color="auto"/>
        <w:left w:val="none" w:sz="0" w:space="0" w:color="auto"/>
        <w:bottom w:val="none" w:sz="0" w:space="0" w:color="auto"/>
        <w:right w:val="none" w:sz="0" w:space="0" w:color="auto"/>
      </w:divBdr>
      <w:divsChild>
        <w:div w:id="439421585">
          <w:marLeft w:val="0"/>
          <w:marRight w:val="0"/>
          <w:marTop w:val="0"/>
          <w:marBottom w:val="0"/>
          <w:divBdr>
            <w:top w:val="none" w:sz="0" w:space="0" w:color="auto"/>
            <w:left w:val="none" w:sz="0" w:space="0" w:color="auto"/>
            <w:bottom w:val="none" w:sz="0" w:space="0" w:color="auto"/>
            <w:right w:val="none" w:sz="0" w:space="0" w:color="auto"/>
          </w:divBdr>
          <w:divsChild>
            <w:div w:id="1541362825">
              <w:marLeft w:val="0"/>
              <w:marRight w:val="0"/>
              <w:marTop w:val="0"/>
              <w:marBottom w:val="0"/>
              <w:divBdr>
                <w:top w:val="none" w:sz="0" w:space="0" w:color="auto"/>
                <w:left w:val="none" w:sz="0" w:space="0" w:color="auto"/>
                <w:bottom w:val="none" w:sz="0" w:space="0" w:color="auto"/>
                <w:right w:val="none" w:sz="0" w:space="0" w:color="auto"/>
              </w:divBdr>
              <w:divsChild>
                <w:div w:id="508721253">
                  <w:marLeft w:val="0"/>
                  <w:marRight w:val="0"/>
                  <w:marTop w:val="0"/>
                  <w:marBottom w:val="0"/>
                  <w:divBdr>
                    <w:top w:val="none" w:sz="0" w:space="0" w:color="auto"/>
                    <w:left w:val="none" w:sz="0" w:space="0" w:color="auto"/>
                    <w:bottom w:val="none" w:sz="0" w:space="0" w:color="auto"/>
                    <w:right w:val="none" w:sz="0" w:space="0" w:color="auto"/>
                  </w:divBdr>
                  <w:divsChild>
                    <w:div w:id="1695157163">
                      <w:marLeft w:val="0"/>
                      <w:marRight w:val="0"/>
                      <w:marTop w:val="0"/>
                      <w:marBottom w:val="0"/>
                      <w:divBdr>
                        <w:top w:val="none" w:sz="0" w:space="0" w:color="auto"/>
                        <w:left w:val="none" w:sz="0" w:space="0" w:color="auto"/>
                        <w:bottom w:val="none" w:sz="0" w:space="0" w:color="auto"/>
                        <w:right w:val="none" w:sz="0" w:space="0" w:color="auto"/>
                      </w:divBdr>
                      <w:divsChild>
                        <w:div w:id="209195759">
                          <w:marLeft w:val="0"/>
                          <w:marRight w:val="0"/>
                          <w:marTop w:val="0"/>
                          <w:marBottom w:val="0"/>
                          <w:divBdr>
                            <w:top w:val="none" w:sz="0" w:space="0" w:color="auto"/>
                            <w:left w:val="none" w:sz="0" w:space="0" w:color="auto"/>
                            <w:bottom w:val="none" w:sz="0" w:space="0" w:color="auto"/>
                            <w:right w:val="none" w:sz="0" w:space="0" w:color="auto"/>
                          </w:divBdr>
                          <w:divsChild>
                            <w:div w:id="1243023401">
                              <w:marLeft w:val="0"/>
                              <w:marRight w:val="0"/>
                              <w:marTop w:val="0"/>
                              <w:marBottom w:val="0"/>
                              <w:divBdr>
                                <w:top w:val="none" w:sz="0" w:space="0" w:color="auto"/>
                                <w:left w:val="none" w:sz="0" w:space="0" w:color="auto"/>
                                <w:bottom w:val="none" w:sz="0" w:space="0" w:color="auto"/>
                                <w:right w:val="none" w:sz="0" w:space="0" w:color="auto"/>
                              </w:divBdr>
                              <w:divsChild>
                                <w:div w:id="1583490112">
                                  <w:marLeft w:val="0"/>
                                  <w:marRight w:val="0"/>
                                  <w:marTop w:val="0"/>
                                  <w:marBottom w:val="0"/>
                                  <w:divBdr>
                                    <w:top w:val="none" w:sz="0" w:space="0" w:color="auto"/>
                                    <w:left w:val="none" w:sz="0" w:space="0" w:color="auto"/>
                                    <w:bottom w:val="none" w:sz="0" w:space="0" w:color="auto"/>
                                    <w:right w:val="none" w:sz="0" w:space="0" w:color="auto"/>
                                  </w:divBdr>
                                  <w:divsChild>
                                    <w:div w:id="1188519641">
                                      <w:marLeft w:val="0"/>
                                      <w:marRight w:val="60"/>
                                      <w:marTop w:val="0"/>
                                      <w:marBottom w:val="0"/>
                                      <w:divBdr>
                                        <w:top w:val="none" w:sz="0" w:space="0" w:color="auto"/>
                                        <w:left w:val="none" w:sz="0" w:space="0" w:color="auto"/>
                                        <w:bottom w:val="none" w:sz="0" w:space="0" w:color="auto"/>
                                        <w:right w:val="none" w:sz="0" w:space="0" w:color="auto"/>
                                      </w:divBdr>
                                      <w:divsChild>
                                        <w:div w:id="605431572">
                                          <w:marLeft w:val="0"/>
                                          <w:marRight w:val="0"/>
                                          <w:marTop w:val="0"/>
                                          <w:marBottom w:val="0"/>
                                          <w:divBdr>
                                            <w:top w:val="none" w:sz="0" w:space="0" w:color="auto"/>
                                            <w:left w:val="none" w:sz="0" w:space="0" w:color="auto"/>
                                            <w:bottom w:val="none" w:sz="0" w:space="0" w:color="auto"/>
                                            <w:right w:val="none" w:sz="0" w:space="0" w:color="auto"/>
                                          </w:divBdr>
                                          <w:divsChild>
                                            <w:div w:id="650526218">
                                              <w:marLeft w:val="0"/>
                                              <w:marRight w:val="0"/>
                                              <w:marTop w:val="0"/>
                                              <w:marBottom w:val="120"/>
                                              <w:divBdr>
                                                <w:top w:val="single" w:sz="6" w:space="0" w:color="F5F5F5"/>
                                                <w:left w:val="single" w:sz="6" w:space="0" w:color="F5F5F5"/>
                                                <w:bottom w:val="single" w:sz="6" w:space="0" w:color="F5F5F5"/>
                                                <w:right w:val="single" w:sz="6" w:space="0" w:color="F5F5F5"/>
                                              </w:divBdr>
                                              <w:divsChild>
                                                <w:div w:id="1991787522">
                                                  <w:marLeft w:val="0"/>
                                                  <w:marRight w:val="0"/>
                                                  <w:marTop w:val="0"/>
                                                  <w:marBottom w:val="0"/>
                                                  <w:divBdr>
                                                    <w:top w:val="none" w:sz="0" w:space="0" w:color="auto"/>
                                                    <w:left w:val="none" w:sz="0" w:space="0" w:color="auto"/>
                                                    <w:bottom w:val="none" w:sz="0" w:space="0" w:color="auto"/>
                                                    <w:right w:val="none" w:sz="0" w:space="0" w:color="auto"/>
                                                  </w:divBdr>
                                                  <w:divsChild>
                                                    <w:div w:id="17949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1120150">
      <w:bodyDiv w:val="1"/>
      <w:marLeft w:val="0"/>
      <w:marRight w:val="0"/>
      <w:marTop w:val="0"/>
      <w:marBottom w:val="0"/>
      <w:divBdr>
        <w:top w:val="none" w:sz="0" w:space="0" w:color="auto"/>
        <w:left w:val="none" w:sz="0" w:space="0" w:color="auto"/>
        <w:bottom w:val="none" w:sz="0" w:space="0" w:color="auto"/>
        <w:right w:val="none" w:sz="0" w:space="0" w:color="auto"/>
      </w:divBdr>
      <w:divsChild>
        <w:div w:id="878975954">
          <w:marLeft w:val="0"/>
          <w:marRight w:val="0"/>
          <w:marTop w:val="0"/>
          <w:marBottom w:val="0"/>
          <w:divBdr>
            <w:top w:val="none" w:sz="0" w:space="0" w:color="auto"/>
            <w:left w:val="none" w:sz="0" w:space="0" w:color="auto"/>
            <w:bottom w:val="none" w:sz="0" w:space="0" w:color="auto"/>
            <w:right w:val="none" w:sz="0" w:space="0" w:color="auto"/>
          </w:divBdr>
          <w:divsChild>
            <w:div w:id="1911193440">
              <w:marLeft w:val="0"/>
              <w:marRight w:val="0"/>
              <w:marTop w:val="0"/>
              <w:marBottom w:val="0"/>
              <w:divBdr>
                <w:top w:val="none" w:sz="0" w:space="0" w:color="auto"/>
                <w:left w:val="none" w:sz="0" w:space="0" w:color="auto"/>
                <w:bottom w:val="none" w:sz="0" w:space="0" w:color="auto"/>
                <w:right w:val="none" w:sz="0" w:space="0" w:color="auto"/>
              </w:divBdr>
              <w:divsChild>
                <w:div w:id="195503176">
                  <w:marLeft w:val="0"/>
                  <w:marRight w:val="0"/>
                  <w:marTop w:val="0"/>
                  <w:marBottom w:val="0"/>
                  <w:divBdr>
                    <w:top w:val="none" w:sz="0" w:space="0" w:color="auto"/>
                    <w:left w:val="none" w:sz="0" w:space="0" w:color="auto"/>
                    <w:bottom w:val="none" w:sz="0" w:space="0" w:color="auto"/>
                    <w:right w:val="none" w:sz="0" w:space="0" w:color="auto"/>
                  </w:divBdr>
                  <w:divsChild>
                    <w:div w:id="402223612">
                      <w:marLeft w:val="0"/>
                      <w:marRight w:val="0"/>
                      <w:marTop w:val="0"/>
                      <w:marBottom w:val="0"/>
                      <w:divBdr>
                        <w:top w:val="none" w:sz="0" w:space="0" w:color="auto"/>
                        <w:left w:val="none" w:sz="0" w:space="0" w:color="auto"/>
                        <w:bottom w:val="none" w:sz="0" w:space="0" w:color="auto"/>
                        <w:right w:val="none" w:sz="0" w:space="0" w:color="auto"/>
                      </w:divBdr>
                      <w:divsChild>
                        <w:div w:id="1058550117">
                          <w:marLeft w:val="0"/>
                          <w:marRight w:val="0"/>
                          <w:marTop w:val="0"/>
                          <w:marBottom w:val="0"/>
                          <w:divBdr>
                            <w:top w:val="none" w:sz="0" w:space="0" w:color="auto"/>
                            <w:left w:val="none" w:sz="0" w:space="0" w:color="auto"/>
                            <w:bottom w:val="none" w:sz="0" w:space="0" w:color="auto"/>
                            <w:right w:val="none" w:sz="0" w:space="0" w:color="auto"/>
                          </w:divBdr>
                          <w:divsChild>
                            <w:div w:id="2011329923">
                              <w:marLeft w:val="0"/>
                              <w:marRight w:val="0"/>
                              <w:marTop w:val="0"/>
                              <w:marBottom w:val="0"/>
                              <w:divBdr>
                                <w:top w:val="none" w:sz="0" w:space="0" w:color="auto"/>
                                <w:left w:val="none" w:sz="0" w:space="0" w:color="auto"/>
                                <w:bottom w:val="none" w:sz="0" w:space="0" w:color="auto"/>
                                <w:right w:val="none" w:sz="0" w:space="0" w:color="auto"/>
                              </w:divBdr>
                              <w:divsChild>
                                <w:div w:id="1269855033">
                                  <w:marLeft w:val="0"/>
                                  <w:marRight w:val="0"/>
                                  <w:marTop w:val="0"/>
                                  <w:marBottom w:val="0"/>
                                  <w:divBdr>
                                    <w:top w:val="none" w:sz="0" w:space="0" w:color="auto"/>
                                    <w:left w:val="none" w:sz="0" w:space="0" w:color="auto"/>
                                    <w:bottom w:val="none" w:sz="0" w:space="0" w:color="auto"/>
                                    <w:right w:val="none" w:sz="0" w:space="0" w:color="auto"/>
                                  </w:divBdr>
                                  <w:divsChild>
                                    <w:div w:id="1072778140">
                                      <w:marLeft w:val="0"/>
                                      <w:marRight w:val="60"/>
                                      <w:marTop w:val="0"/>
                                      <w:marBottom w:val="0"/>
                                      <w:divBdr>
                                        <w:top w:val="none" w:sz="0" w:space="0" w:color="auto"/>
                                        <w:left w:val="none" w:sz="0" w:space="0" w:color="auto"/>
                                        <w:bottom w:val="none" w:sz="0" w:space="0" w:color="auto"/>
                                        <w:right w:val="none" w:sz="0" w:space="0" w:color="auto"/>
                                      </w:divBdr>
                                      <w:divsChild>
                                        <w:div w:id="1967806275">
                                          <w:marLeft w:val="0"/>
                                          <w:marRight w:val="0"/>
                                          <w:marTop w:val="0"/>
                                          <w:marBottom w:val="0"/>
                                          <w:divBdr>
                                            <w:top w:val="none" w:sz="0" w:space="0" w:color="auto"/>
                                            <w:left w:val="none" w:sz="0" w:space="0" w:color="auto"/>
                                            <w:bottom w:val="none" w:sz="0" w:space="0" w:color="auto"/>
                                            <w:right w:val="none" w:sz="0" w:space="0" w:color="auto"/>
                                          </w:divBdr>
                                          <w:divsChild>
                                            <w:div w:id="1973362753">
                                              <w:marLeft w:val="0"/>
                                              <w:marRight w:val="0"/>
                                              <w:marTop w:val="0"/>
                                              <w:marBottom w:val="120"/>
                                              <w:divBdr>
                                                <w:top w:val="single" w:sz="6" w:space="0" w:color="F5F5F5"/>
                                                <w:left w:val="single" w:sz="6" w:space="0" w:color="F5F5F5"/>
                                                <w:bottom w:val="single" w:sz="6" w:space="0" w:color="F5F5F5"/>
                                                <w:right w:val="single" w:sz="6" w:space="0" w:color="F5F5F5"/>
                                              </w:divBdr>
                                              <w:divsChild>
                                                <w:div w:id="987782474">
                                                  <w:marLeft w:val="0"/>
                                                  <w:marRight w:val="0"/>
                                                  <w:marTop w:val="0"/>
                                                  <w:marBottom w:val="0"/>
                                                  <w:divBdr>
                                                    <w:top w:val="none" w:sz="0" w:space="0" w:color="auto"/>
                                                    <w:left w:val="none" w:sz="0" w:space="0" w:color="auto"/>
                                                    <w:bottom w:val="none" w:sz="0" w:space="0" w:color="auto"/>
                                                    <w:right w:val="none" w:sz="0" w:space="0" w:color="auto"/>
                                                  </w:divBdr>
                                                  <w:divsChild>
                                                    <w:div w:id="10967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267677">
      <w:bodyDiv w:val="1"/>
      <w:marLeft w:val="0"/>
      <w:marRight w:val="0"/>
      <w:marTop w:val="0"/>
      <w:marBottom w:val="0"/>
      <w:divBdr>
        <w:top w:val="none" w:sz="0" w:space="0" w:color="auto"/>
        <w:left w:val="none" w:sz="0" w:space="0" w:color="auto"/>
        <w:bottom w:val="none" w:sz="0" w:space="0" w:color="auto"/>
        <w:right w:val="none" w:sz="0" w:space="0" w:color="auto"/>
      </w:divBdr>
      <w:divsChild>
        <w:div w:id="309945477">
          <w:marLeft w:val="0"/>
          <w:marRight w:val="0"/>
          <w:marTop w:val="0"/>
          <w:marBottom w:val="0"/>
          <w:divBdr>
            <w:top w:val="none" w:sz="0" w:space="0" w:color="auto"/>
            <w:left w:val="none" w:sz="0" w:space="0" w:color="auto"/>
            <w:bottom w:val="none" w:sz="0" w:space="0" w:color="auto"/>
            <w:right w:val="none" w:sz="0" w:space="0" w:color="auto"/>
          </w:divBdr>
          <w:divsChild>
            <w:div w:id="640502136">
              <w:marLeft w:val="0"/>
              <w:marRight w:val="0"/>
              <w:marTop w:val="0"/>
              <w:marBottom w:val="0"/>
              <w:divBdr>
                <w:top w:val="none" w:sz="0" w:space="0" w:color="auto"/>
                <w:left w:val="none" w:sz="0" w:space="0" w:color="auto"/>
                <w:bottom w:val="none" w:sz="0" w:space="0" w:color="auto"/>
                <w:right w:val="none" w:sz="0" w:space="0" w:color="auto"/>
              </w:divBdr>
              <w:divsChild>
                <w:div w:id="1976980837">
                  <w:marLeft w:val="0"/>
                  <w:marRight w:val="0"/>
                  <w:marTop w:val="0"/>
                  <w:marBottom w:val="0"/>
                  <w:divBdr>
                    <w:top w:val="none" w:sz="0" w:space="0" w:color="auto"/>
                    <w:left w:val="none" w:sz="0" w:space="0" w:color="auto"/>
                    <w:bottom w:val="none" w:sz="0" w:space="0" w:color="auto"/>
                    <w:right w:val="none" w:sz="0" w:space="0" w:color="auto"/>
                  </w:divBdr>
                  <w:divsChild>
                    <w:div w:id="717894446">
                      <w:marLeft w:val="0"/>
                      <w:marRight w:val="0"/>
                      <w:marTop w:val="0"/>
                      <w:marBottom w:val="0"/>
                      <w:divBdr>
                        <w:top w:val="none" w:sz="0" w:space="0" w:color="auto"/>
                        <w:left w:val="none" w:sz="0" w:space="0" w:color="auto"/>
                        <w:bottom w:val="none" w:sz="0" w:space="0" w:color="auto"/>
                        <w:right w:val="none" w:sz="0" w:space="0" w:color="auto"/>
                      </w:divBdr>
                      <w:divsChild>
                        <w:div w:id="663974851">
                          <w:marLeft w:val="0"/>
                          <w:marRight w:val="0"/>
                          <w:marTop w:val="0"/>
                          <w:marBottom w:val="0"/>
                          <w:divBdr>
                            <w:top w:val="none" w:sz="0" w:space="0" w:color="auto"/>
                            <w:left w:val="none" w:sz="0" w:space="0" w:color="auto"/>
                            <w:bottom w:val="none" w:sz="0" w:space="0" w:color="auto"/>
                            <w:right w:val="none" w:sz="0" w:space="0" w:color="auto"/>
                          </w:divBdr>
                          <w:divsChild>
                            <w:div w:id="1928609053">
                              <w:marLeft w:val="0"/>
                              <w:marRight w:val="0"/>
                              <w:marTop w:val="0"/>
                              <w:marBottom w:val="0"/>
                              <w:divBdr>
                                <w:top w:val="none" w:sz="0" w:space="0" w:color="auto"/>
                                <w:left w:val="none" w:sz="0" w:space="0" w:color="auto"/>
                                <w:bottom w:val="none" w:sz="0" w:space="0" w:color="auto"/>
                                <w:right w:val="none" w:sz="0" w:space="0" w:color="auto"/>
                              </w:divBdr>
                              <w:divsChild>
                                <w:div w:id="1270548797">
                                  <w:marLeft w:val="0"/>
                                  <w:marRight w:val="0"/>
                                  <w:marTop w:val="0"/>
                                  <w:marBottom w:val="0"/>
                                  <w:divBdr>
                                    <w:top w:val="none" w:sz="0" w:space="0" w:color="auto"/>
                                    <w:left w:val="none" w:sz="0" w:space="0" w:color="auto"/>
                                    <w:bottom w:val="none" w:sz="0" w:space="0" w:color="auto"/>
                                    <w:right w:val="none" w:sz="0" w:space="0" w:color="auto"/>
                                  </w:divBdr>
                                  <w:divsChild>
                                    <w:div w:id="1323656077">
                                      <w:marLeft w:val="0"/>
                                      <w:marRight w:val="60"/>
                                      <w:marTop w:val="0"/>
                                      <w:marBottom w:val="0"/>
                                      <w:divBdr>
                                        <w:top w:val="none" w:sz="0" w:space="0" w:color="auto"/>
                                        <w:left w:val="none" w:sz="0" w:space="0" w:color="auto"/>
                                        <w:bottom w:val="none" w:sz="0" w:space="0" w:color="auto"/>
                                        <w:right w:val="none" w:sz="0" w:space="0" w:color="auto"/>
                                      </w:divBdr>
                                      <w:divsChild>
                                        <w:div w:id="137958100">
                                          <w:marLeft w:val="0"/>
                                          <w:marRight w:val="0"/>
                                          <w:marTop w:val="0"/>
                                          <w:marBottom w:val="0"/>
                                          <w:divBdr>
                                            <w:top w:val="none" w:sz="0" w:space="0" w:color="auto"/>
                                            <w:left w:val="none" w:sz="0" w:space="0" w:color="auto"/>
                                            <w:bottom w:val="none" w:sz="0" w:space="0" w:color="auto"/>
                                            <w:right w:val="none" w:sz="0" w:space="0" w:color="auto"/>
                                          </w:divBdr>
                                          <w:divsChild>
                                            <w:div w:id="1858156625">
                                              <w:marLeft w:val="0"/>
                                              <w:marRight w:val="0"/>
                                              <w:marTop w:val="0"/>
                                              <w:marBottom w:val="120"/>
                                              <w:divBdr>
                                                <w:top w:val="single" w:sz="6" w:space="0" w:color="F5F5F5"/>
                                                <w:left w:val="single" w:sz="6" w:space="0" w:color="F5F5F5"/>
                                                <w:bottom w:val="single" w:sz="6" w:space="0" w:color="F5F5F5"/>
                                                <w:right w:val="single" w:sz="6" w:space="0" w:color="F5F5F5"/>
                                              </w:divBdr>
                                              <w:divsChild>
                                                <w:div w:id="1228224769">
                                                  <w:marLeft w:val="0"/>
                                                  <w:marRight w:val="0"/>
                                                  <w:marTop w:val="0"/>
                                                  <w:marBottom w:val="0"/>
                                                  <w:divBdr>
                                                    <w:top w:val="none" w:sz="0" w:space="0" w:color="auto"/>
                                                    <w:left w:val="none" w:sz="0" w:space="0" w:color="auto"/>
                                                    <w:bottom w:val="none" w:sz="0" w:space="0" w:color="auto"/>
                                                    <w:right w:val="none" w:sz="0" w:space="0" w:color="auto"/>
                                                  </w:divBdr>
                                                  <w:divsChild>
                                                    <w:div w:id="6700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3209148">
      <w:bodyDiv w:val="1"/>
      <w:marLeft w:val="0"/>
      <w:marRight w:val="0"/>
      <w:marTop w:val="0"/>
      <w:marBottom w:val="0"/>
      <w:divBdr>
        <w:top w:val="none" w:sz="0" w:space="0" w:color="auto"/>
        <w:left w:val="none" w:sz="0" w:space="0" w:color="auto"/>
        <w:bottom w:val="none" w:sz="0" w:space="0" w:color="auto"/>
        <w:right w:val="none" w:sz="0" w:space="0" w:color="auto"/>
      </w:divBdr>
      <w:divsChild>
        <w:div w:id="1544055861">
          <w:marLeft w:val="0"/>
          <w:marRight w:val="0"/>
          <w:marTop w:val="0"/>
          <w:marBottom w:val="0"/>
          <w:divBdr>
            <w:top w:val="none" w:sz="0" w:space="0" w:color="auto"/>
            <w:left w:val="none" w:sz="0" w:space="0" w:color="auto"/>
            <w:bottom w:val="none" w:sz="0" w:space="0" w:color="auto"/>
            <w:right w:val="none" w:sz="0" w:space="0" w:color="auto"/>
          </w:divBdr>
          <w:divsChild>
            <w:div w:id="858737475">
              <w:marLeft w:val="0"/>
              <w:marRight w:val="0"/>
              <w:marTop w:val="0"/>
              <w:marBottom w:val="0"/>
              <w:divBdr>
                <w:top w:val="none" w:sz="0" w:space="0" w:color="auto"/>
                <w:left w:val="none" w:sz="0" w:space="0" w:color="auto"/>
                <w:bottom w:val="none" w:sz="0" w:space="0" w:color="auto"/>
                <w:right w:val="none" w:sz="0" w:space="0" w:color="auto"/>
              </w:divBdr>
              <w:divsChild>
                <w:div w:id="1080755562">
                  <w:marLeft w:val="0"/>
                  <w:marRight w:val="0"/>
                  <w:marTop w:val="0"/>
                  <w:marBottom w:val="0"/>
                  <w:divBdr>
                    <w:top w:val="none" w:sz="0" w:space="0" w:color="auto"/>
                    <w:left w:val="none" w:sz="0" w:space="0" w:color="auto"/>
                    <w:bottom w:val="none" w:sz="0" w:space="0" w:color="auto"/>
                    <w:right w:val="none" w:sz="0" w:space="0" w:color="auto"/>
                  </w:divBdr>
                  <w:divsChild>
                    <w:div w:id="1131047438">
                      <w:marLeft w:val="0"/>
                      <w:marRight w:val="0"/>
                      <w:marTop w:val="0"/>
                      <w:marBottom w:val="0"/>
                      <w:divBdr>
                        <w:top w:val="none" w:sz="0" w:space="0" w:color="auto"/>
                        <w:left w:val="none" w:sz="0" w:space="0" w:color="auto"/>
                        <w:bottom w:val="none" w:sz="0" w:space="0" w:color="auto"/>
                        <w:right w:val="none" w:sz="0" w:space="0" w:color="auto"/>
                      </w:divBdr>
                      <w:divsChild>
                        <w:div w:id="838351017">
                          <w:marLeft w:val="0"/>
                          <w:marRight w:val="0"/>
                          <w:marTop w:val="0"/>
                          <w:marBottom w:val="0"/>
                          <w:divBdr>
                            <w:top w:val="none" w:sz="0" w:space="0" w:color="auto"/>
                            <w:left w:val="none" w:sz="0" w:space="0" w:color="auto"/>
                            <w:bottom w:val="none" w:sz="0" w:space="0" w:color="auto"/>
                            <w:right w:val="none" w:sz="0" w:space="0" w:color="auto"/>
                          </w:divBdr>
                          <w:divsChild>
                            <w:div w:id="720516444">
                              <w:marLeft w:val="0"/>
                              <w:marRight w:val="0"/>
                              <w:marTop w:val="0"/>
                              <w:marBottom w:val="0"/>
                              <w:divBdr>
                                <w:top w:val="none" w:sz="0" w:space="0" w:color="auto"/>
                                <w:left w:val="none" w:sz="0" w:space="0" w:color="auto"/>
                                <w:bottom w:val="none" w:sz="0" w:space="0" w:color="auto"/>
                                <w:right w:val="none" w:sz="0" w:space="0" w:color="auto"/>
                              </w:divBdr>
                              <w:divsChild>
                                <w:div w:id="1509638270">
                                  <w:marLeft w:val="0"/>
                                  <w:marRight w:val="0"/>
                                  <w:marTop w:val="0"/>
                                  <w:marBottom w:val="0"/>
                                  <w:divBdr>
                                    <w:top w:val="none" w:sz="0" w:space="0" w:color="auto"/>
                                    <w:left w:val="none" w:sz="0" w:space="0" w:color="auto"/>
                                    <w:bottom w:val="none" w:sz="0" w:space="0" w:color="auto"/>
                                    <w:right w:val="none" w:sz="0" w:space="0" w:color="auto"/>
                                  </w:divBdr>
                                  <w:divsChild>
                                    <w:div w:id="942609618">
                                      <w:marLeft w:val="0"/>
                                      <w:marRight w:val="60"/>
                                      <w:marTop w:val="0"/>
                                      <w:marBottom w:val="0"/>
                                      <w:divBdr>
                                        <w:top w:val="none" w:sz="0" w:space="0" w:color="auto"/>
                                        <w:left w:val="none" w:sz="0" w:space="0" w:color="auto"/>
                                        <w:bottom w:val="none" w:sz="0" w:space="0" w:color="auto"/>
                                        <w:right w:val="none" w:sz="0" w:space="0" w:color="auto"/>
                                      </w:divBdr>
                                      <w:divsChild>
                                        <w:div w:id="2028217895">
                                          <w:marLeft w:val="0"/>
                                          <w:marRight w:val="0"/>
                                          <w:marTop w:val="0"/>
                                          <w:marBottom w:val="0"/>
                                          <w:divBdr>
                                            <w:top w:val="none" w:sz="0" w:space="0" w:color="auto"/>
                                            <w:left w:val="none" w:sz="0" w:space="0" w:color="auto"/>
                                            <w:bottom w:val="none" w:sz="0" w:space="0" w:color="auto"/>
                                            <w:right w:val="none" w:sz="0" w:space="0" w:color="auto"/>
                                          </w:divBdr>
                                          <w:divsChild>
                                            <w:div w:id="13770894">
                                              <w:marLeft w:val="0"/>
                                              <w:marRight w:val="0"/>
                                              <w:marTop w:val="0"/>
                                              <w:marBottom w:val="120"/>
                                              <w:divBdr>
                                                <w:top w:val="single" w:sz="6" w:space="0" w:color="F5F5F5"/>
                                                <w:left w:val="single" w:sz="6" w:space="0" w:color="F5F5F5"/>
                                                <w:bottom w:val="single" w:sz="6" w:space="0" w:color="F5F5F5"/>
                                                <w:right w:val="single" w:sz="6" w:space="0" w:color="F5F5F5"/>
                                              </w:divBdr>
                                              <w:divsChild>
                                                <w:div w:id="1985618409">
                                                  <w:marLeft w:val="0"/>
                                                  <w:marRight w:val="0"/>
                                                  <w:marTop w:val="0"/>
                                                  <w:marBottom w:val="0"/>
                                                  <w:divBdr>
                                                    <w:top w:val="none" w:sz="0" w:space="0" w:color="auto"/>
                                                    <w:left w:val="none" w:sz="0" w:space="0" w:color="auto"/>
                                                    <w:bottom w:val="none" w:sz="0" w:space="0" w:color="auto"/>
                                                    <w:right w:val="none" w:sz="0" w:space="0" w:color="auto"/>
                                                  </w:divBdr>
                                                  <w:divsChild>
                                                    <w:div w:id="107750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2841670">
      <w:bodyDiv w:val="1"/>
      <w:marLeft w:val="0"/>
      <w:marRight w:val="0"/>
      <w:marTop w:val="0"/>
      <w:marBottom w:val="0"/>
      <w:divBdr>
        <w:top w:val="none" w:sz="0" w:space="0" w:color="auto"/>
        <w:left w:val="none" w:sz="0" w:space="0" w:color="auto"/>
        <w:bottom w:val="none" w:sz="0" w:space="0" w:color="auto"/>
        <w:right w:val="none" w:sz="0" w:space="0" w:color="auto"/>
      </w:divBdr>
      <w:divsChild>
        <w:div w:id="522325219">
          <w:marLeft w:val="0"/>
          <w:marRight w:val="0"/>
          <w:marTop w:val="0"/>
          <w:marBottom w:val="0"/>
          <w:divBdr>
            <w:top w:val="none" w:sz="0" w:space="0" w:color="auto"/>
            <w:left w:val="none" w:sz="0" w:space="0" w:color="auto"/>
            <w:bottom w:val="none" w:sz="0" w:space="0" w:color="auto"/>
            <w:right w:val="none" w:sz="0" w:space="0" w:color="auto"/>
          </w:divBdr>
          <w:divsChild>
            <w:div w:id="1360933862">
              <w:marLeft w:val="0"/>
              <w:marRight w:val="0"/>
              <w:marTop w:val="0"/>
              <w:marBottom w:val="0"/>
              <w:divBdr>
                <w:top w:val="none" w:sz="0" w:space="0" w:color="auto"/>
                <w:left w:val="none" w:sz="0" w:space="0" w:color="auto"/>
                <w:bottom w:val="none" w:sz="0" w:space="0" w:color="auto"/>
                <w:right w:val="none" w:sz="0" w:space="0" w:color="auto"/>
              </w:divBdr>
              <w:divsChild>
                <w:div w:id="1737318842">
                  <w:marLeft w:val="0"/>
                  <w:marRight w:val="0"/>
                  <w:marTop w:val="0"/>
                  <w:marBottom w:val="0"/>
                  <w:divBdr>
                    <w:top w:val="none" w:sz="0" w:space="0" w:color="auto"/>
                    <w:left w:val="none" w:sz="0" w:space="0" w:color="auto"/>
                    <w:bottom w:val="none" w:sz="0" w:space="0" w:color="auto"/>
                    <w:right w:val="none" w:sz="0" w:space="0" w:color="auto"/>
                  </w:divBdr>
                  <w:divsChild>
                    <w:div w:id="1338732741">
                      <w:marLeft w:val="0"/>
                      <w:marRight w:val="0"/>
                      <w:marTop w:val="0"/>
                      <w:marBottom w:val="0"/>
                      <w:divBdr>
                        <w:top w:val="none" w:sz="0" w:space="0" w:color="auto"/>
                        <w:left w:val="none" w:sz="0" w:space="0" w:color="auto"/>
                        <w:bottom w:val="none" w:sz="0" w:space="0" w:color="auto"/>
                        <w:right w:val="none" w:sz="0" w:space="0" w:color="auto"/>
                      </w:divBdr>
                      <w:divsChild>
                        <w:div w:id="1813404974">
                          <w:marLeft w:val="0"/>
                          <w:marRight w:val="0"/>
                          <w:marTop w:val="0"/>
                          <w:marBottom w:val="0"/>
                          <w:divBdr>
                            <w:top w:val="none" w:sz="0" w:space="0" w:color="auto"/>
                            <w:left w:val="none" w:sz="0" w:space="0" w:color="auto"/>
                            <w:bottom w:val="none" w:sz="0" w:space="0" w:color="auto"/>
                            <w:right w:val="none" w:sz="0" w:space="0" w:color="auto"/>
                          </w:divBdr>
                          <w:divsChild>
                            <w:div w:id="2110195675">
                              <w:marLeft w:val="0"/>
                              <w:marRight w:val="0"/>
                              <w:marTop w:val="0"/>
                              <w:marBottom w:val="0"/>
                              <w:divBdr>
                                <w:top w:val="none" w:sz="0" w:space="0" w:color="auto"/>
                                <w:left w:val="none" w:sz="0" w:space="0" w:color="auto"/>
                                <w:bottom w:val="none" w:sz="0" w:space="0" w:color="auto"/>
                                <w:right w:val="none" w:sz="0" w:space="0" w:color="auto"/>
                              </w:divBdr>
                              <w:divsChild>
                                <w:div w:id="1384789339">
                                  <w:marLeft w:val="0"/>
                                  <w:marRight w:val="0"/>
                                  <w:marTop w:val="0"/>
                                  <w:marBottom w:val="0"/>
                                  <w:divBdr>
                                    <w:top w:val="none" w:sz="0" w:space="0" w:color="auto"/>
                                    <w:left w:val="none" w:sz="0" w:space="0" w:color="auto"/>
                                    <w:bottom w:val="none" w:sz="0" w:space="0" w:color="auto"/>
                                    <w:right w:val="none" w:sz="0" w:space="0" w:color="auto"/>
                                  </w:divBdr>
                                  <w:divsChild>
                                    <w:div w:id="1025789269">
                                      <w:marLeft w:val="0"/>
                                      <w:marRight w:val="60"/>
                                      <w:marTop w:val="0"/>
                                      <w:marBottom w:val="0"/>
                                      <w:divBdr>
                                        <w:top w:val="none" w:sz="0" w:space="0" w:color="auto"/>
                                        <w:left w:val="none" w:sz="0" w:space="0" w:color="auto"/>
                                        <w:bottom w:val="none" w:sz="0" w:space="0" w:color="auto"/>
                                        <w:right w:val="none" w:sz="0" w:space="0" w:color="auto"/>
                                      </w:divBdr>
                                      <w:divsChild>
                                        <w:div w:id="430319587">
                                          <w:marLeft w:val="0"/>
                                          <w:marRight w:val="0"/>
                                          <w:marTop w:val="0"/>
                                          <w:marBottom w:val="0"/>
                                          <w:divBdr>
                                            <w:top w:val="none" w:sz="0" w:space="0" w:color="auto"/>
                                            <w:left w:val="none" w:sz="0" w:space="0" w:color="auto"/>
                                            <w:bottom w:val="none" w:sz="0" w:space="0" w:color="auto"/>
                                            <w:right w:val="none" w:sz="0" w:space="0" w:color="auto"/>
                                          </w:divBdr>
                                          <w:divsChild>
                                            <w:div w:id="2053923571">
                                              <w:marLeft w:val="0"/>
                                              <w:marRight w:val="0"/>
                                              <w:marTop w:val="0"/>
                                              <w:marBottom w:val="120"/>
                                              <w:divBdr>
                                                <w:top w:val="single" w:sz="6" w:space="0" w:color="F5F5F5"/>
                                                <w:left w:val="single" w:sz="6" w:space="0" w:color="F5F5F5"/>
                                                <w:bottom w:val="single" w:sz="6" w:space="0" w:color="F5F5F5"/>
                                                <w:right w:val="single" w:sz="6" w:space="0" w:color="F5F5F5"/>
                                              </w:divBdr>
                                              <w:divsChild>
                                                <w:div w:id="581334127">
                                                  <w:marLeft w:val="0"/>
                                                  <w:marRight w:val="0"/>
                                                  <w:marTop w:val="0"/>
                                                  <w:marBottom w:val="0"/>
                                                  <w:divBdr>
                                                    <w:top w:val="none" w:sz="0" w:space="0" w:color="auto"/>
                                                    <w:left w:val="none" w:sz="0" w:space="0" w:color="auto"/>
                                                    <w:bottom w:val="none" w:sz="0" w:space="0" w:color="auto"/>
                                                    <w:right w:val="none" w:sz="0" w:space="0" w:color="auto"/>
                                                  </w:divBdr>
                                                  <w:divsChild>
                                                    <w:div w:id="84760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466153">
      <w:bodyDiv w:val="1"/>
      <w:marLeft w:val="0"/>
      <w:marRight w:val="0"/>
      <w:marTop w:val="0"/>
      <w:marBottom w:val="0"/>
      <w:divBdr>
        <w:top w:val="none" w:sz="0" w:space="0" w:color="auto"/>
        <w:left w:val="none" w:sz="0" w:space="0" w:color="auto"/>
        <w:bottom w:val="none" w:sz="0" w:space="0" w:color="auto"/>
        <w:right w:val="none" w:sz="0" w:space="0" w:color="auto"/>
      </w:divBdr>
      <w:divsChild>
        <w:div w:id="1423716464">
          <w:marLeft w:val="0"/>
          <w:marRight w:val="0"/>
          <w:marTop w:val="0"/>
          <w:marBottom w:val="0"/>
          <w:divBdr>
            <w:top w:val="none" w:sz="0" w:space="0" w:color="auto"/>
            <w:left w:val="none" w:sz="0" w:space="0" w:color="auto"/>
            <w:bottom w:val="none" w:sz="0" w:space="0" w:color="auto"/>
            <w:right w:val="none" w:sz="0" w:space="0" w:color="auto"/>
          </w:divBdr>
          <w:divsChild>
            <w:div w:id="1615599610">
              <w:marLeft w:val="0"/>
              <w:marRight w:val="0"/>
              <w:marTop w:val="0"/>
              <w:marBottom w:val="0"/>
              <w:divBdr>
                <w:top w:val="none" w:sz="0" w:space="0" w:color="auto"/>
                <w:left w:val="none" w:sz="0" w:space="0" w:color="auto"/>
                <w:bottom w:val="none" w:sz="0" w:space="0" w:color="auto"/>
                <w:right w:val="none" w:sz="0" w:space="0" w:color="auto"/>
              </w:divBdr>
              <w:divsChild>
                <w:div w:id="302783472">
                  <w:marLeft w:val="0"/>
                  <w:marRight w:val="0"/>
                  <w:marTop w:val="0"/>
                  <w:marBottom w:val="0"/>
                  <w:divBdr>
                    <w:top w:val="none" w:sz="0" w:space="0" w:color="auto"/>
                    <w:left w:val="none" w:sz="0" w:space="0" w:color="auto"/>
                    <w:bottom w:val="none" w:sz="0" w:space="0" w:color="auto"/>
                    <w:right w:val="none" w:sz="0" w:space="0" w:color="auto"/>
                  </w:divBdr>
                  <w:divsChild>
                    <w:div w:id="1226603479">
                      <w:marLeft w:val="0"/>
                      <w:marRight w:val="0"/>
                      <w:marTop w:val="0"/>
                      <w:marBottom w:val="0"/>
                      <w:divBdr>
                        <w:top w:val="none" w:sz="0" w:space="0" w:color="auto"/>
                        <w:left w:val="none" w:sz="0" w:space="0" w:color="auto"/>
                        <w:bottom w:val="none" w:sz="0" w:space="0" w:color="auto"/>
                        <w:right w:val="none" w:sz="0" w:space="0" w:color="auto"/>
                      </w:divBdr>
                      <w:divsChild>
                        <w:div w:id="1696727769">
                          <w:marLeft w:val="0"/>
                          <w:marRight w:val="0"/>
                          <w:marTop w:val="0"/>
                          <w:marBottom w:val="0"/>
                          <w:divBdr>
                            <w:top w:val="none" w:sz="0" w:space="0" w:color="auto"/>
                            <w:left w:val="none" w:sz="0" w:space="0" w:color="auto"/>
                            <w:bottom w:val="none" w:sz="0" w:space="0" w:color="auto"/>
                            <w:right w:val="none" w:sz="0" w:space="0" w:color="auto"/>
                          </w:divBdr>
                          <w:divsChild>
                            <w:div w:id="792942971">
                              <w:marLeft w:val="0"/>
                              <w:marRight w:val="0"/>
                              <w:marTop w:val="0"/>
                              <w:marBottom w:val="0"/>
                              <w:divBdr>
                                <w:top w:val="none" w:sz="0" w:space="0" w:color="auto"/>
                                <w:left w:val="none" w:sz="0" w:space="0" w:color="auto"/>
                                <w:bottom w:val="none" w:sz="0" w:space="0" w:color="auto"/>
                                <w:right w:val="none" w:sz="0" w:space="0" w:color="auto"/>
                              </w:divBdr>
                              <w:divsChild>
                                <w:div w:id="930167616">
                                  <w:marLeft w:val="0"/>
                                  <w:marRight w:val="0"/>
                                  <w:marTop w:val="0"/>
                                  <w:marBottom w:val="0"/>
                                  <w:divBdr>
                                    <w:top w:val="none" w:sz="0" w:space="0" w:color="auto"/>
                                    <w:left w:val="none" w:sz="0" w:space="0" w:color="auto"/>
                                    <w:bottom w:val="none" w:sz="0" w:space="0" w:color="auto"/>
                                    <w:right w:val="none" w:sz="0" w:space="0" w:color="auto"/>
                                  </w:divBdr>
                                  <w:divsChild>
                                    <w:div w:id="1893616827">
                                      <w:marLeft w:val="0"/>
                                      <w:marRight w:val="60"/>
                                      <w:marTop w:val="0"/>
                                      <w:marBottom w:val="0"/>
                                      <w:divBdr>
                                        <w:top w:val="none" w:sz="0" w:space="0" w:color="auto"/>
                                        <w:left w:val="none" w:sz="0" w:space="0" w:color="auto"/>
                                        <w:bottom w:val="none" w:sz="0" w:space="0" w:color="auto"/>
                                        <w:right w:val="none" w:sz="0" w:space="0" w:color="auto"/>
                                      </w:divBdr>
                                      <w:divsChild>
                                        <w:div w:id="1916501701">
                                          <w:marLeft w:val="0"/>
                                          <w:marRight w:val="0"/>
                                          <w:marTop w:val="0"/>
                                          <w:marBottom w:val="0"/>
                                          <w:divBdr>
                                            <w:top w:val="none" w:sz="0" w:space="0" w:color="auto"/>
                                            <w:left w:val="none" w:sz="0" w:space="0" w:color="auto"/>
                                            <w:bottom w:val="none" w:sz="0" w:space="0" w:color="auto"/>
                                            <w:right w:val="none" w:sz="0" w:space="0" w:color="auto"/>
                                          </w:divBdr>
                                          <w:divsChild>
                                            <w:div w:id="259609472">
                                              <w:marLeft w:val="0"/>
                                              <w:marRight w:val="0"/>
                                              <w:marTop w:val="0"/>
                                              <w:marBottom w:val="120"/>
                                              <w:divBdr>
                                                <w:top w:val="single" w:sz="6" w:space="0" w:color="F5F5F5"/>
                                                <w:left w:val="single" w:sz="6" w:space="0" w:color="F5F5F5"/>
                                                <w:bottom w:val="single" w:sz="6" w:space="0" w:color="F5F5F5"/>
                                                <w:right w:val="single" w:sz="6" w:space="0" w:color="F5F5F5"/>
                                              </w:divBdr>
                                              <w:divsChild>
                                                <w:div w:id="229997183">
                                                  <w:marLeft w:val="0"/>
                                                  <w:marRight w:val="0"/>
                                                  <w:marTop w:val="0"/>
                                                  <w:marBottom w:val="0"/>
                                                  <w:divBdr>
                                                    <w:top w:val="none" w:sz="0" w:space="0" w:color="auto"/>
                                                    <w:left w:val="none" w:sz="0" w:space="0" w:color="auto"/>
                                                    <w:bottom w:val="none" w:sz="0" w:space="0" w:color="auto"/>
                                                    <w:right w:val="none" w:sz="0" w:space="0" w:color="auto"/>
                                                  </w:divBdr>
                                                  <w:divsChild>
                                                    <w:div w:id="152065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1235199">
      <w:bodyDiv w:val="1"/>
      <w:marLeft w:val="0"/>
      <w:marRight w:val="0"/>
      <w:marTop w:val="0"/>
      <w:marBottom w:val="0"/>
      <w:divBdr>
        <w:top w:val="none" w:sz="0" w:space="0" w:color="auto"/>
        <w:left w:val="none" w:sz="0" w:space="0" w:color="auto"/>
        <w:bottom w:val="none" w:sz="0" w:space="0" w:color="auto"/>
        <w:right w:val="none" w:sz="0" w:space="0" w:color="auto"/>
      </w:divBdr>
    </w:div>
    <w:div w:id="1604415280">
      <w:bodyDiv w:val="1"/>
      <w:marLeft w:val="0"/>
      <w:marRight w:val="0"/>
      <w:marTop w:val="0"/>
      <w:marBottom w:val="0"/>
      <w:divBdr>
        <w:top w:val="none" w:sz="0" w:space="0" w:color="auto"/>
        <w:left w:val="none" w:sz="0" w:space="0" w:color="auto"/>
        <w:bottom w:val="none" w:sz="0" w:space="0" w:color="auto"/>
        <w:right w:val="none" w:sz="0" w:space="0" w:color="auto"/>
      </w:divBdr>
      <w:divsChild>
        <w:div w:id="363870248">
          <w:marLeft w:val="0"/>
          <w:marRight w:val="0"/>
          <w:marTop w:val="0"/>
          <w:marBottom w:val="0"/>
          <w:divBdr>
            <w:top w:val="none" w:sz="0" w:space="0" w:color="auto"/>
            <w:left w:val="none" w:sz="0" w:space="0" w:color="auto"/>
            <w:bottom w:val="none" w:sz="0" w:space="0" w:color="auto"/>
            <w:right w:val="none" w:sz="0" w:space="0" w:color="auto"/>
          </w:divBdr>
          <w:divsChild>
            <w:div w:id="896477854">
              <w:marLeft w:val="0"/>
              <w:marRight w:val="0"/>
              <w:marTop w:val="0"/>
              <w:marBottom w:val="0"/>
              <w:divBdr>
                <w:top w:val="none" w:sz="0" w:space="0" w:color="auto"/>
                <w:left w:val="none" w:sz="0" w:space="0" w:color="auto"/>
                <w:bottom w:val="none" w:sz="0" w:space="0" w:color="auto"/>
                <w:right w:val="none" w:sz="0" w:space="0" w:color="auto"/>
              </w:divBdr>
              <w:divsChild>
                <w:div w:id="538863805">
                  <w:marLeft w:val="0"/>
                  <w:marRight w:val="0"/>
                  <w:marTop w:val="0"/>
                  <w:marBottom w:val="0"/>
                  <w:divBdr>
                    <w:top w:val="none" w:sz="0" w:space="0" w:color="auto"/>
                    <w:left w:val="none" w:sz="0" w:space="0" w:color="auto"/>
                    <w:bottom w:val="none" w:sz="0" w:space="0" w:color="auto"/>
                    <w:right w:val="none" w:sz="0" w:space="0" w:color="auto"/>
                  </w:divBdr>
                  <w:divsChild>
                    <w:div w:id="1111047313">
                      <w:marLeft w:val="0"/>
                      <w:marRight w:val="0"/>
                      <w:marTop w:val="0"/>
                      <w:marBottom w:val="0"/>
                      <w:divBdr>
                        <w:top w:val="none" w:sz="0" w:space="0" w:color="auto"/>
                        <w:left w:val="none" w:sz="0" w:space="0" w:color="auto"/>
                        <w:bottom w:val="none" w:sz="0" w:space="0" w:color="auto"/>
                        <w:right w:val="none" w:sz="0" w:space="0" w:color="auto"/>
                      </w:divBdr>
                      <w:divsChild>
                        <w:div w:id="484780617">
                          <w:marLeft w:val="0"/>
                          <w:marRight w:val="0"/>
                          <w:marTop w:val="0"/>
                          <w:marBottom w:val="0"/>
                          <w:divBdr>
                            <w:top w:val="none" w:sz="0" w:space="0" w:color="auto"/>
                            <w:left w:val="none" w:sz="0" w:space="0" w:color="auto"/>
                            <w:bottom w:val="none" w:sz="0" w:space="0" w:color="auto"/>
                            <w:right w:val="none" w:sz="0" w:space="0" w:color="auto"/>
                          </w:divBdr>
                          <w:divsChild>
                            <w:div w:id="667443281">
                              <w:marLeft w:val="0"/>
                              <w:marRight w:val="0"/>
                              <w:marTop w:val="0"/>
                              <w:marBottom w:val="0"/>
                              <w:divBdr>
                                <w:top w:val="none" w:sz="0" w:space="0" w:color="auto"/>
                                <w:left w:val="none" w:sz="0" w:space="0" w:color="auto"/>
                                <w:bottom w:val="none" w:sz="0" w:space="0" w:color="auto"/>
                                <w:right w:val="none" w:sz="0" w:space="0" w:color="auto"/>
                              </w:divBdr>
                              <w:divsChild>
                                <w:div w:id="314843366">
                                  <w:marLeft w:val="0"/>
                                  <w:marRight w:val="0"/>
                                  <w:marTop w:val="0"/>
                                  <w:marBottom w:val="0"/>
                                  <w:divBdr>
                                    <w:top w:val="none" w:sz="0" w:space="0" w:color="auto"/>
                                    <w:left w:val="none" w:sz="0" w:space="0" w:color="auto"/>
                                    <w:bottom w:val="none" w:sz="0" w:space="0" w:color="auto"/>
                                    <w:right w:val="none" w:sz="0" w:space="0" w:color="auto"/>
                                  </w:divBdr>
                                  <w:divsChild>
                                    <w:div w:id="1218013265">
                                      <w:marLeft w:val="0"/>
                                      <w:marRight w:val="60"/>
                                      <w:marTop w:val="0"/>
                                      <w:marBottom w:val="0"/>
                                      <w:divBdr>
                                        <w:top w:val="none" w:sz="0" w:space="0" w:color="auto"/>
                                        <w:left w:val="none" w:sz="0" w:space="0" w:color="auto"/>
                                        <w:bottom w:val="none" w:sz="0" w:space="0" w:color="auto"/>
                                        <w:right w:val="none" w:sz="0" w:space="0" w:color="auto"/>
                                      </w:divBdr>
                                      <w:divsChild>
                                        <w:div w:id="1759322770">
                                          <w:marLeft w:val="0"/>
                                          <w:marRight w:val="0"/>
                                          <w:marTop w:val="0"/>
                                          <w:marBottom w:val="0"/>
                                          <w:divBdr>
                                            <w:top w:val="none" w:sz="0" w:space="0" w:color="auto"/>
                                            <w:left w:val="none" w:sz="0" w:space="0" w:color="auto"/>
                                            <w:bottom w:val="none" w:sz="0" w:space="0" w:color="auto"/>
                                            <w:right w:val="none" w:sz="0" w:space="0" w:color="auto"/>
                                          </w:divBdr>
                                          <w:divsChild>
                                            <w:div w:id="135338809">
                                              <w:marLeft w:val="0"/>
                                              <w:marRight w:val="0"/>
                                              <w:marTop w:val="0"/>
                                              <w:marBottom w:val="120"/>
                                              <w:divBdr>
                                                <w:top w:val="single" w:sz="6" w:space="0" w:color="F5F5F5"/>
                                                <w:left w:val="single" w:sz="6" w:space="0" w:color="F5F5F5"/>
                                                <w:bottom w:val="single" w:sz="6" w:space="0" w:color="F5F5F5"/>
                                                <w:right w:val="single" w:sz="6" w:space="0" w:color="F5F5F5"/>
                                              </w:divBdr>
                                              <w:divsChild>
                                                <w:div w:id="747771820">
                                                  <w:marLeft w:val="0"/>
                                                  <w:marRight w:val="0"/>
                                                  <w:marTop w:val="0"/>
                                                  <w:marBottom w:val="0"/>
                                                  <w:divBdr>
                                                    <w:top w:val="none" w:sz="0" w:space="0" w:color="auto"/>
                                                    <w:left w:val="none" w:sz="0" w:space="0" w:color="auto"/>
                                                    <w:bottom w:val="none" w:sz="0" w:space="0" w:color="auto"/>
                                                    <w:right w:val="none" w:sz="0" w:space="0" w:color="auto"/>
                                                  </w:divBdr>
                                                  <w:divsChild>
                                                    <w:div w:id="233126493">
                                                      <w:marLeft w:val="0"/>
                                                      <w:marRight w:val="0"/>
                                                      <w:marTop w:val="0"/>
                                                      <w:marBottom w:val="0"/>
                                                      <w:divBdr>
                                                        <w:top w:val="none" w:sz="0" w:space="0" w:color="auto"/>
                                                        <w:left w:val="none" w:sz="0" w:space="0" w:color="auto"/>
                                                        <w:bottom w:val="none" w:sz="0" w:space="0" w:color="auto"/>
                                                        <w:right w:val="none" w:sz="0" w:space="0" w:color="auto"/>
                                                      </w:divBdr>
                                                    </w:div>
                                                  </w:divsChild>
                                                </w:div>
                                                <w:div w:id="1748528760">
                                                  <w:marLeft w:val="0"/>
                                                  <w:marRight w:val="0"/>
                                                  <w:marTop w:val="0"/>
                                                  <w:marBottom w:val="0"/>
                                                  <w:divBdr>
                                                    <w:top w:val="none" w:sz="0" w:space="0" w:color="auto"/>
                                                    <w:left w:val="none" w:sz="0" w:space="0" w:color="auto"/>
                                                    <w:bottom w:val="none" w:sz="0" w:space="0" w:color="auto"/>
                                                    <w:right w:val="none" w:sz="0" w:space="0" w:color="auto"/>
                                                  </w:divBdr>
                                                  <w:divsChild>
                                                    <w:div w:id="61841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1692528">
      <w:bodyDiv w:val="1"/>
      <w:marLeft w:val="0"/>
      <w:marRight w:val="0"/>
      <w:marTop w:val="0"/>
      <w:marBottom w:val="0"/>
      <w:divBdr>
        <w:top w:val="none" w:sz="0" w:space="0" w:color="auto"/>
        <w:left w:val="none" w:sz="0" w:space="0" w:color="auto"/>
        <w:bottom w:val="none" w:sz="0" w:space="0" w:color="auto"/>
        <w:right w:val="none" w:sz="0" w:space="0" w:color="auto"/>
      </w:divBdr>
      <w:divsChild>
        <w:div w:id="616566134">
          <w:marLeft w:val="0"/>
          <w:marRight w:val="0"/>
          <w:marTop w:val="0"/>
          <w:marBottom w:val="0"/>
          <w:divBdr>
            <w:top w:val="none" w:sz="0" w:space="0" w:color="auto"/>
            <w:left w:val="none" w:sz="0" w:space="0" w:color="auto"/>
            <w:bottom w:val="none" w:sz="0" w:space="0" w:color="auto"/>
            <w:right w:val="none" w:sz="0" w:space="0" w:color="auto"/>
          </w:divBdr>
          <w:divsChild>
            <w:div w:id="863060340">
              <w:marLeft w:val="0"/>
              <w:marRight w:val="0"/>
              <w:marTop w:val="0"/>
              <w:marBottom w:val="0"/>
              <w:divBdr>
                <w:top w:val="none" w:sz="0" w:space="0" w:color="auto"/>
                <w:left w:val="none" w:sz="0" w:space="0" w:color="auto"/>
                <w:bottom w:val="none" w:sz="0" w:space="0" w:color="auto"/>
                <w:right w:val="none" w:sz="0" w:space="0" w:color="auto"/>
              </w:divBdr>
              <w:divsChild>
                <w:div w:id="1459182409">
                  <w:marLeft w:val="0"/>
                  <w:marRight w:val="0"/>
                  <w:marTop w:val="0"/>
                  <w:marBottom w:val="0"/>
                  <w:divBdr>
                    <w:top w:val="none" w:sz="0" w:space="0" w:color="auto"/>
                    <w:left w:val="none" w:sz="0" w:space="0" w:color="auto"/>
                    <w:bottom w:val="none" w:sz="0" w:space="0" w:color="auto"/>
                    <w:right w:val="none" w:sz="0" w:space="0" w:color="auto"/>
                  </w:divBdr>
                  <w:divsChild>
                    <w:div w:id="2010403905">
                      <w:marLeft w:val="0"/>
                      <w:marRight w:val="0"/>
                      <w:marTop w:val="0"/>
                      <w:marBottom w:val="0"/>
                      <w:divBdr>
                        <w:top w:val="none" w:sz="0" w:space="0" w:color="auto"/>
                        <w:left w:val="none" w:sz="0" w:space="0" w:color="auto"/>
                        <w:bottom w:val="none" w:sz="0" w:space="0" w:color="auto"/>
                        <w:right w:val="none" w:sz="0" w:space="0" w:color="auto"/>
                      </w:divBdr>
                      <w:divsChild>
                        <w:div w:id="651643051">
                          <w:marLeft w:val="0"/>
                          <w:marRight w:val="0"/>
                          <w:marTop w:val="0"/>
                          <w:marBottom w:val="0"/>
                          <w:divBdr>
                            <w:top w:val="none" w:sz="0" w:space="0" w:color="auto"/>
                            <w:left w:val="none" w:sz="0" w:space="0" w:color="auto"/>
                            <w:bottom w:val="none" w:sz="0" w:space="0" w:color="auto"/>
                            <w:right w:val="none" w:sz="0" w:space="0" w:color="auto"/>
                          </w:divBdr>
                          <w:divsChild>
                            <w:div w:id="194730198">
                              <w:marLeft w:val="0"/>
                              <w:marRight w:val="0"/>
                              <w:marTop w:val="0"/>
                              <w:marBottom w:val="0"/>
                              <w:divBdr>
                                <w:top w:val="none" w:sz="0" w:space="0" w:color="auto"/>
                                <w:left w:val="none" w:sz="0" w:space="0" w:color="auto"/>
                                <w:bottom w:val="none" w:sz="0" w:space="0" w:color="auto"/>
                                <w:right w:val="none" w:sz="0" w:space="0" w:color="auto"/>
                              </w:divBdr>
                              <w:divsChild>
                                <w:div w:id="800615515">
                                  <w:marLeft w:val="0"/>
                                  <w:marRight w:val="0"/>
                                  <w:marTop w:val="0"/>
                                  <w:marBottom w:val="0"/>
                                  <w:divBdr>
                                    <w:top w:val="none" w:sz="0" w:space="0" w:color="auto"/>
                                    <w:left w:val="none" w:sz="0" w:space="0" w:color="auto"/>
                                    <w:bottom w:val="none" w:sz="0" w:space="0" w:color="auto"/>
                                    <w:right w:val="none" w:sz="0" w:space="0" w:color="auto"/>
                                  </w:divBdr>
                                  <w:divsChild>
                                    <w:div w:id="161087939">
                                      <w:marLeft w:val="0"/>
                                      <w:marRight w:val="60"/>
                                      <w:marTop w:val="0"/>
                                      <w:marBottom w:val="0"/>
                                      <w:divBdr>
                                        <w:top w:val="none" w:sz="0" w:space="0" w:color="auto"/>
                                        <w:left w:val="none" w:sz="0" w:space="0" w:color="auto"/>
                                        <w:bottom w:val="none" w:sz="0" w:space="0" w:color="auto"/>
                                        <w:right w:val="none" w:sz="0" w:space="0" w:color="auto"/>
                                      </w:divBdr>
                                      <w:divsChild>
                                        <w:div w:id="1390760756">
                                          <w:marLeft w:val="0"/>
                                          <w:marRight w:val="0"/>
                                          <w:marTop w:val="0"/>
                                          <w:marBottom w:val="0"/>
                                          <w:divBdr>
                                            <w:top w:val="none" w:sz="0" w:space="0" w:color="auto"/>
                                            <w:left w:val="none" w:sz="0" w:space="0" w:color="auto"/>
                                            <w:bottom w:val="none" w:sz="0" w:space="0" w:color="auto"/>
                                            <w:right w:val="none" w:sz="0" w:space="0" w:color="auto"/>
                                          </w:divBdr>
                                          <w:divsChild>
                                            <w:div w:id="1823741662">
                                              <w:marLeft w:val="0"/>
                                              <w:marRight w:val="0"/>
                                              <w:marTop w:val="0"/>
                                              <w:marBottom w:val="120"/>
                                              <w:divBdr>
                                                <w:top w:val="single" w:sz="6" w:space="0" w:color="F5F5F5"/>
                                                <w:left w:val="single" w:sz="6" w:space="0" w:color="F5F5F5"/>
                                                <w:bottom w:val="single" w:sz="6" w:space="0" w:color="F5F5F5"/>
                                                <w:right w:val="single" w:sz="6" w:space="0" w:color="F5F5F5"/>
                                              </w:divBdr>
                                              <w:divsChild>
                                                <w:div w:id="888029793">
                                                  <w:marLeft w:val="0"/>
                                                  <w:marRight w:val="0"/>
                                                  <w:marTop w:val="0"/>
                                                  <w:marBottom w:val="0"/>
                                                  <w:divBdr>
                                                    <w:top w:val="none" w:sz="0" w:space="0" w:color="auto"/>
                                                    <w:left w:val="none" w:sz="0" w:space="0" w:color="auto"/>
                                                    <w:bottom w:val="none" w:sz="0" w:space="0" w:color="auto"/>
                                                    <w:right w:val="none" w:sz="0" w:space="0" w:color="auto"/>
                                                  </w:divBdr>
                                                  <w:divsChild>
                                                    <w:div w:id="108204051">
                                                      <w:marLeft w:val="0"/>
                                                      <w:marRight w:val="0"/>
                                                      <w:marTop w:val="0"/>
                                                      <w:marBottom w:val="0"/>
                                                      <w:divBdr>
                                                        <w:top w:val="none" w:sz="0" w:space="0" w:color="auto"/>
                                                        <w:left w:val="none" w:sz="0" w:space="0" w:color="auto"/>
                                                        <w:bottom w:val="none" w:sz="0" w:space="0" w:color="auto"/>
                                                        <w:right w:val="none" w:sz="0" w:space="0" w:color="auto"/>
                                                      </w:divBdr>
                                                    </w:div>
                                                  </w:divsChild>
                                                </w:div>
                                                <w:div w:id="861742068">
                                                  <w:marLeft w:val="0"/>
                                                  <w:marRight w:val="0"/>
                                                  <w:marTop w:val="0"/>
                                                  <w:marBottom w:val="0"/>
                                                  <w:divBdr>
                                                    <w:top w:val="none" w:sz="0" w:space="0" w:color="auto"/>
                                                    <w:left w:val="none" w:sz="0" w:space="0" w:color="auto"/>
                                                    <w:bottom w:val="none" w:sz="0" w:space="0" w:color="auto"/>
                                                    <w:right w:val="none" w:sz="0" w:space="0" w:color="auto"/>
                                                  </w:divBdr>
                                                  <w:divsChild>
                                                    <w:div w:id="3775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2029686">
      <w:bodyDiv w:val="1"/>
      <w:marLeft w:val="0"/>
      <w:marRight w:val="0"/>
      <w:marTop w:val="0"/>
      <w:marBottom w:val="0"/>
      <w:divBdr>
        <w:top w:val="none" w:sz="0" w:space="0" w:color="auto"/>
        <w:left w:val="none" w:sz="0" w:space="0" w:color="auto"/>
        <w:bottom w:val="none" w:sz="0" w:space="0" w:color="auto"/>
        <w:right w:val="none" w:sz="0" w:space="0" w:color="auto"/>
      </w:divBdr>
      <w:divsChild>
        <w:div w:id="1281450190">
          <w:marLeft w:val="0"/>
          <w:marRight w:val="0"/>
          <w:marTop w:val="0"/>
          <w:marBottom w:val="0"/>
          <w:divBdr>
            <w:top w:val="none" w:sz="0" w:space="0" w:color="auto"/>
            <w:left w:val="none" w:sz="0" w:space="0" w:color="auto"/>
            <w:bottom w:val="none" w:sz="0" w:space="0" w:color="auto"/>
            <w:right w:val="none" w:sz="0" w:space="0" w:color="auto"/>
          </w:divBdr>
          <w:divsChild>
            <w:div w:id="599413190">
              <w:marLeft w:val="0"/>
              <w:marRight w:val="0"/>
              <w:marTop w:val="0"/>
              <w:marBottom w:val="0"/>
              <w:divBdr>
                <w:top w:val="none" w:sz="0" w:space="0" w:color="auto"/>
                <w:left w:val="none" w:sz="0" w:space="0" w:color="auto"/>
                <w:bottom w:val="none" w:sz="0" w:space="0" w:color="auto"/>
                <w:right w:val="none" w:sz="0" w:space="0" w:color="auto"/>
              </w:divBdr>
              <w:divsChild>
                <w:div w:id="367536038">
                  <w:marLeft w:val="0"/>
                  <w:marRight w:val="0"/>
                  <w:marTop w:val="0"/>
                  <w:marBottom w:val="0"/>
                  <w:divBdr>
                    <w:top w:val="none" w:sz="0" w:space="0" w:color="auto"/>
                    <w:left w:val="none" w:sz="0" w:space="0" w:color="auto"/>
                    <w:bottom w:val="none" w:sz="0" w:space="0" w:color="auto"/>
                    <w:right w:val="none" w:sz="0" w:space="0" w:color="auto"/>
                  </w:divBdr>
                  <w:divsChild>
                    <w:div w:id="1345548747">
                      <w:marLeft w:val="0"/>
                      <w:marRight w:val="0"/>
                      <w:marTop w:val="0"/>
                      <w:marBottom w:val="0"/>
                      <w:divBdr>
                        <w:top w:val="none" w:sz="0" w:space="0" w:color="auto"/>
                        <w:left w:val="none" w:sz="0" w:space="0" w:color="auto"/>
                        <w:bottom w:val="none" w:sz="0" w:space="0" w:color="auto"/>
                        <w:right w:val="none" w:sz="0" w:space="0" w:color="auto"/>
                      </w:divBdr>
                      <w:divsChild>
                        <w:div w:id="338777990">
                          <w:marLeft w:val="0"/>
                          <w:marRight w:val="0"/>
                          <w:marTop w:val="0"/>
                          <w:marBottom w:val="0"/>
                          <w:divBdr>
                            <w:top w:val="none" w:sz="0" w:space="0" w:color="auto"/>
                            <w:left w:val="none" w:sz="0" w:space="0" w:color="auto"/>
                            <w:bottom w:val="none" w:sz="0" w:space="0" w:color="auto"/>
                            <w:right w:val="none" w:sz="0" w:space="0" w:color="auto"/>
                          </w:divBdr>
                          <w:divsChild>
                            <w:div w:id="1467241769">
                              <w:marLeft w:val="0"/>
                              <w:marRight w:val="0"/>
                              <w:marTop w:val="0"/>
                              <w:marBottom w:val="0"/>
                              <w:divBdr>
                                <w:top w:val="none" w:sz="0" w:space="0" w:color="auto"/>
                                <w:left w:val="none" w:sz="0" w:space="0" w:color="auto"/>
                                <w:bottom w:val="none" w:sz="0" w:space="0" w:color="auto"/>
                                <w:right w:val="none" w:sz="0" w:space="0" w:color="auto"/>
                              </w:divBdr>
                              <w:divsChild>
                                <w:div w:id="1319650364">
                                  <w:marLeft w:val="0"/>
                                  <w:marRight w:val="0"/>
                                  <w:marTop w:val="0"/>
                                  <w:marBottom w:val="0"/>
                                  <w:divBdr>
                                    <w:top w:val="none" w:sz="0" w:space="0" w:color="auto"/>
                                    <w:left w:val="none" w:sz="0" w:space="0" w:color="auto"/>
                                    <w:bottom w:val="none" w:sz="0" w:space="0" w:color="auto"/>
                                    <w:right w:val="none" w:sz="0" w:space="0" w:color="auto"/>
                                  </w:divBdr>
                                  <w:divsChild>
                                    <w:div w:id="1993175517">
                                      <w:marLeft w:val="0"/>
                                      <w:marRight w:val="60"/>
                                      <w:marTop w:val="0"/>
                                      <w:marBottom w:val="0"/>
                                      <w:divBdr>
                                        <w:top w:val="none" w:sz="0" w:space="0" w:color="auto"/>
                                        <w:left w:val="none" w:sz="0" w:space="0" w:color="auto"/>
                                        <w:bottom w:val="none" w:sz="0" w:space="0" w:color="auto"/>
                                        <w:right w:val="none" w:sz="0" w:space="0" w:color="auto"/>
                                      </w:divBdr>
                                      <w:divsChild>
                                        <w:div w:id="1148202654">
                                          <w:marLeft w:val="0"/>
                                          <w:marRight w:val="0"/>
                                          <w:marTop w:val="0"/>
                                          <w:marBottom w:val="0"/>
                                          <w:divBdr>
                                            <w:top w:val="none" w:sz="0" w:space="0" w:color="auto"/>
                                            <w:left w:val="none" w:sz="0" w:space="0" w:color="auto"/>
                                            <w:bottom w:val="none" w:sz="0" w:space="0" w:color="auto"/>
                                            <w:right w:val="none" w:sz="0" w:space="0" w:color="auto"/>
                                          </w:divBdr>
                                          <w:divsChild>
                                            <w:div w:id="4021266">
                                              <w:marLeft w:val="0"/>
                                              <w:marRight w:val="0"/>
                                              <w:marTop w:val="0"/>
                                              <w:marBottom w:val="120"/>
                                              <w:divBdr>
                                                <w:top w:val="single" w:sz="6" w:space="0" w:color="F5F5F5"/>
                                                <w:left w:val="single" w:sz="6" w:space="0" w:color="F5F5F5"/>
                                                <w:bottom w:val="single" w:sz="6" w:space="0" w:color="F5F5F5"/>
                                                <w:right w:val="single" w:sz="6" w:space="0" w:color="F5F5F5"/>
                                              </w:divBdr>
                                              <w:divsChild>
                                                <w:div w:id="1478036690">
                                                  <w:marLeft w:val="0"/>
                                                  <w:marRight w:val="0"/>
                                                  <w:marTop w:val="0"/>
                                                  <w:marBottom w:val="0"/>
                                                  <w:divBdr>
                                                    <w:top w:val="none" w:sz="0" w:space="0" w:color="auto"/>
                                                    <w:left w:val="none" w:sz="0" w:space="0" w:color="auto"/>
                                                    <w:bottom w:val="none" w:sz="0" w:space="0" w:color="auto"/>
                                                    <w:right w:val="none" w:sz="0" w:space="0" w:color="auto"/>
                                                  </w:divBdr>
                                                  <w:divsChild>
                                                    <w:div w:id="1128860745">
                                                      <w:marLeft w:val="0"/>
                                                      <w:marRight w:val="0"/>
                                                      <w:marTop w:val="0"/>
                                                      <w:marBottom w:val="0"/>
                                                      <w:divBdr>
                                                        <w:top w:val="none" w:sz="0" w:space="0" w:color="auto"/>
                                                        <w:left w:val="none" w:sz="0" w:space="0" w:color="auto"/>
                                                        <w:bottom w:val="none" w:sz="0" w:space="0" w:color="auto"/>
                                                        <w:right w:val="none" w:sz="0" w:space="0" w:color="auto"/>
                                                      </w:divBdr>
                                                    </w:div>
                                                  </w:divsChild>
                                                </w:div>
                                                <w:div w:id="1013725591">
                                                  <w:marLeft w:val="0"/>
                                                  <w:marRight w:val="0"/>
                                                  <w:marTop w:val="0"/>
                                                  <w:marBottom w:val="0"/>
                                                  <w:divBdr>
                                                    <w:top w:val="none" w:sz="0" w:space="0" w:color="auto"/>
                                                    <w:left w:val="none" w:sz="0" w:space="0" w:color="auto"/>
                                                    <w:bottom w:val="none" w:sz="0" w:space="0" w:color="auto"/>
                                                    <w:right w:val="none" w:sz="0" w:space="0" w:color="auto"/>
                                                  </w:divBdr>
                                                  <w:divsChild>
                                                    <w:div w:id="179706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2878807">
      <w:bodyDiv w:val="1"/>
      <w:marLeft w:val="0"/>
      <w:marRight w:val="0"/>
      <w:marTop w:val="0"/>
      <w:marBottom w:val="0"/>
      <w:divBdr>
        <w:top w:val="none" w:sz="0" w:space="0" w:color="auto"/>
        <w:left w:val="none" w:sz="0" w:space="0" w:color="auto"/>
        <w:bottom w:val="none" w:sz="0" w:space="0" w:color="auto"/>
        <w:right w:val="none" w:sz="0" w:space="0" w:color="auto"/>
      </w:divBdr>
      <w:divsChild>
        <w:div w:id="2030715624">
          <w:marLeft w:val="0"/>
          <w:marRight w:val="0"/>
          <w:marTop w:val="0"/>
          <w:marBottom w:val="0"/>
          <w:divBdr>
            <w:top w:val="none" w:sz="0" w:space="0" w:color="auto"/>
            <w:left w:val="none" w:sz="0" w:space="0" w:color="auto"/>
            <w:bottom w:val="none" w:sz="0" w:space="0" w:color="auto"/>
            <w:right w:val="none" w:sz="0" w:space="0" w:color="auto"/>
          </w:divBdr>
          <w:divsChild>
            <w:div w:id="1497652644">
              <w:marLeft w:val="0"/>
              <w:marRight w:val="0"/>
              <w:marTop w:val="0"/>
              <w:marBottom w:val="0"/>
              <w:divBdr>
                <w:top w:val="none" w:sz="0" w:space="0" w:color="auto"/>
                <w:left w:val="none" w:sz="0" w:space="0" w:color="auto"/>
                <w:bottom w:val="none" w:sz="0" w:space="0" w:color="auto"/>
                <w:right w:val="none" w:sz="0" w:space="0" w:color="auto"/>
              </w:divBdr>
              <w:divsChild>
                <w:div w:id="791482171">
                  <w:marLeft w:val="0"/>
                  <w:marRight w:val="0"/>
                  <w:marTop w:val="0"/>
                  <w:marBottom w:val="0"/>
                  <w:divBdr>
                    <w:top w:val="none" w:sz="0" w:space="0" w:color="auto"/>
                    <w:left w:val="none" w:sz="0" w:space="0" w:color="auto"/>
                    <w:bottom w:val="none" w:sz="0" w:space="0" w:color="auto"/>
                    <w:right w:val="none" w:sz="0" w:space="0" w:color="auto"/>
                  </w:divBdr>
                  <w:divsChild>
                    <w:div w:id="1292709719">
                      <w:marLeft w:val="0"/>
                      <w:marRight w:val="0"/>
                      <w:marTop w:val="0"/>
                      <w:marBottom w:val="0"/>
                      <w:divBdr>
                        <w:top w:val="none" w:sz="0" w:space="0" w:color="auto"/>
                        <w:left w:val="none" w:sz="0" w:space="0" w:color="auto"/>
                        <w:bottom w:val="none" w:sz="0" w:space="0" w:color="auto"/>
                        <w:right w:val="none" w:sz="0" w:space="0" w:color="auto"/>
                      </w:divBdr>
                      <w:divsChild>
                        <w:div w:id="642320640">
                          <w:marLeft w:val="0"/>
                          <w:marRight w:val="0"/>
                          <w:marTop w:val="0"/>
                          <w:marBottom w:val="0"/>
                          <w:divBdr>
                            <w:top w:val="none" w:sz="0" w:space="0" w:color="auto"/>
                            <w:left w:val="none" w:sz="0" w:space="0" w:color="auto"/>
                            <w:bottom w:val="none" w:sz="0" w:space="0" w:color="auto"/>
                            <w:right w:val="none" w:sz="0" w:space="0" w:color="auto"/>
                          </w:divBdr>
                          <w:divsChild>
                            <w:div w:id="1489593759">
                              <w:marLeft w:val="0"/>
                              <w:marRight w:val="0"/>
                              <w:marTop w:val="0"/>
                              <w:marBottom w:val="0"/>
                              <w:divBdr>
                                <w:top w:val="none" w:sz="0" w:space="0" w:color="auto"/>
                                <w:left w:val="none" w:sz="0" w:space="0" w:color="auto"/>
                                <w:bottom w:val="none" w:sz="0" w:space="0" w:color="auto"/>
                                <w:right w:val="none" w:sz="0" w:space="0" w:color="auto"/>
                              </w:divBdr>
                              <w:divsChild>
                                <w:div w:id="1793208476">
                                  <w:marLeft w:val="0"/>
                                  <w:marRight w:val="0"/>
                                  <w:marTop w:val="0"/>
                                  <w:marBottom w:val="0"/>
                                  <w:divBdr>
                                    <w:top w:val="none" w:sz="0" w:space="0" w:color="auto"/>
                                    <w:left w:val="none" w:sz="0" w:space="0" w:color="auto"/>
                                    <w:bottom w:val="none" w:sz="0" w:space="0" w:color="auto"/>
                                    <w:right w:val="none" w:sz="0" w:space="0" w:color="auto"/>
                                  </w:divBdr>
                                  <w:divsChild>
                                    <w:div w:id="472454412">
                                      <w:marLeft w:val="0"/>
                                      <w:marRight w:val="60"/>
                                      <w:marTop w:val="0"/>
                                      <w:marBottom w:val="0"/>
                                      <w:divBdr>
                                        <w:top w:val="none" w:sz="0" w:space="0" w:color="auto"/>
                                        <w:left w:val="none" w:sz="0" w:space="0" w:color="auto"/>
                                        <w:bottom w:val="none" w:sz="0" w:space="0" w:color="auto"/>
                                        <w:right w:val="none" w:sz="0" w:space="0" w:color="auto"/>
                                      </w:divBdr>
                                      <w:divsChild>
                                        <w:div w:id="1226575246">
                                          <w:marLeft w:val="0"/>
                                          <w:marRight w:val="0"/>
                                          <w:marTop w:val="0"/>
                                          <w:marBottom w:val="0"/>
                                          <w:divBdr>
                                            <w:top w:val="none" w:sz="0" w:space="0" w:color="auto"/>
                                            <w:left w:val="none" w:sz="0" w:space="0" w:color="auto"/>
                                            <w:bottom w:val="none" w:sz="0" w:space="0" w:color="auto"/>
                                            <w:right w:val="none" w:sz="0" w:space="0" w:color="auto"/>
                                          </w:divBdr>
                                          <w:divsChild>
                                            <w:div w:id="528375112">
                                              <w:marLeft w:val="0"/>
                                              <w:marRight w:val="0"/>
                                              <w:marTop w:val="0"/>
                                              <w:marBottom w:val="120"/>
                                              <w:divBdr>
                                                <w:top w:val="single" w:sz="6" w:space="0" w:color="F5F5F5"/>
                                                <w:left w:val="single" w:sz="6" w:space="0" w:color="F5F5F5"/>
                                                <w:bottom w:val="single" w:sz="6" w:space="0" w:color="F5F5F5"/>
                                                <w:right w:val="single" w:sz="6" w:space="0" w:color="F5F5F5"/>
                                              </w:divBdr>
                                              <w:divsChild>
                                                <w:div w:id="2026443248">
                                                  <w:marLeft w:val="0"/>
                                                  <w:marRight w:val="0"/>
                                                  <w:marTop w:val="0"/>
                                                  <w:marBottom w:val="0"/>
                                                  <w:divBdr>
                                                    <w:top w:val="none" w:sz="0" w:space="0" w:color="auto"/>
                                                    <w:left w:val="none" w:sz="0" w:space="0" w:color="auto"/>
                                                    <w:bottom w:val="none" w:sz="0" w:space="0" w:color="auto"/>
                                                    <w:right w:val="none" w:sz="0" w:space="0" w:color="auto"/>
                                                  </w:divBdr>
                                                  <w:divsChild>
                                                    <w:div w:id="614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6252908">
      <w:bodyDiv w:val="1"/>
      <w:marLeft w:val="0"/>
      <w:marRight w:val="0"/>
      <w:marTop w:val="0"/>
      <w:marBottom w:val="0"/>
      <w:divBdr>
        <w:top w:val="none" w:sz="0" w:space="0" w:color="auto"/>
        <w:left w:val="none" w:sz="0" w:space="0" w:color="auto"/>
        <w:bottom w:val="none" w:sz="0" w:space="0" w:color="auto"/>
        <w:right w:val="none" w:sz="0" w:space="0" w:color="auto"/>
      </w:divBdr>
      <w:divsChild>
        <w:div w:id="1827668744">
          <w:marLeft w:val="0"/>
          <w:marRight w:val="0"/>
          <w:marTop w:val="0"/>
          <w:marBottom w:val="0"/>
          <w:divBdr>
            <w:top w:val="none" w:sz="0" w:space="0" w:color="auto"/>
            <w:left w:val="none" w:sz="0" w:space="0" w:color="auto"/>
            <w:bottom w:val="none" w:sz="0" w:space="0" w:color="auto"/>
            <w:right w:val="none" w:sz="0" w:space="0" w:color="auto"/>
          </w:divBdr>
          <w:divsChild>
            <w:div w:id="1250847611">
              <w:marLeft w:val="0"/>
              <w:marRight w:val="0"/>
              <w:marTop w:val="0"/>
              <w:marBottom w:val="0"/>
              <w:divBdr>
                <w:top w:val="none" w:sz="0" w:space="0" w:color="auto"/>
                <w:left w:val="none" w:sz="0" w:space="0" w:color="auto"/>
                <w:bottom w:val="none" w:sz="0" w:space="0" w:color="auto"/>
                <w:right w:val="none" w:sz="0" w:space="0" w:color="auto"/>
              </w:divBdr>
              <w:divsChild>
                <w:div w:id="52391021">
                  <w:marLeft w:val="0"/>
                  <w:marRight w:val="0"/>
                  <w:marTop w:val="0"/>
                  <w:marBottom w:val="0"/>
                  <w:divBdr>
                    <w:top w:val="none" w:sz="0" w:space="0" w:color="auto"/>
                    <w:left w:val="none" w:sz="0" w:space="0" w:color="auto"/>
                    <w:bottom w:val="none" w:sz="0" w:space="0" w:color="auto"/>
                    <w:right w:val="none" w:sz="0" w:space="0" w:color="auto"/>
                  </w:divBdr>
                  <w:divsChild>
                    <w:div w:id="195699631">
                      <w:marLeft w:val="0"/>
                      <w:marRight w:val="0"/>
                      <w:marTop w:val="0"/>
                      <w:marBottom w:val="0"/>
                      <w:divBdr>
                        <w:top w:val="none" w:sz="0" w:space="0" w:color="auto"/>
                        <w:left w:val="none" w:sz="0" w:space="0" w:color="auto"/>
                        <w:bottom w:val="none" w:sz="0" w:space="0" w:color="auto"/>
                        <w:right w:val="none" w:sz="0" w:space="0" w:color="auto"/>
                      </w:divBdr>
                      <w:divsChild>
                        <w:div w:id="1327321034">
                          <w:marLeft w:val="0"/>
                          <w:marRight w:val="0"/>
                          <w:marTop w:val="0"/>
                          <w:marBottom w:val="0"/>
                          <w:divBdr>
                            <w:top w:val="none" w:sz="0" w:space="0" w:color="auto"/>
                            <w:left w:val="none" w:sz="0" w:space="0" w:color="auto"/>
                            <w:bottom w:val="none" w:sz="0" w:space="0" w:color="auto"/>
                            <w:right w:val="none" w:sz="0" w:space="0" w:color="auto"/>
                          </w:divBdr>
                          <w:divsChild>
                            <w:div w:id="1215389438">
                              <w:marLeft w:val="0"/>
                              <w:marRight w:val="0"/>
                              <w:marTop w:val="0"/>
                              <w:marBottom w:val="0"/>
                              <w:divBdr>
                                <w:top w:val="none" w:sz="0" w:space="0" w:color="auto"/>
                                <w:left w:val="none" w:sz="0" w:space="0" w:color="auto"/>
                                <w:bottom w:val="none" w:sz="0" w:space="0" w:color="auto"/>
                                <w:right w:val="none" w:sz="0" w:space="0" w:color="auto"/>
                              </w:divBdr>
                              <w:divsChild>
                                <w:div w:id="1011226631">
                                  <w:marLeft w:val="0"/>
                                  <w:marRight w:val="0"/>
                                  <w:marTop w:val="0"/>
                                  <w:marBottom w:val="0"/>
                                  <w:divBdr>
                                    <w:top w:val="none" w:sz="0" w:space="0" w:color="auto"/>
                                    <w:left w:val="none" w:sz="0" w:space="0" w:color="auto"/>
                                    <w:bottom w:val="none" w:sz="0" w:space="0" w:color="auto"/>
                                    <w:right w:val="none" w:sz="0" w:space="0" w:color="auto"/>
                                  </w:divBdr>
                                  <w:divsChild>
                                    <w:div w:id="1380981563">
                                      <w:marLeft w:val="0"/>
                                      <w:marRight w:val="60"/>
                                      <w:marTop w:val="0"/>
                                      <w:marBottom w:val="0"/>
                                      <w:divBdr>
                                        <w:top w:val="none" w:sz="0" w:space="0" w:color="auto"/>
                                        <w:left w:val="none" w:sz="0" w:space="0" w:color="auto"/>
                                        <w:bottom w:val="none" w:sz="0" w:space="0" w:color="auto"/>
                                        <w:right w:val="none" w:sz="0" w:space="0" w:color="auto"/>
                                      </w:divBdr>
                                      <w:divsChild>
                                        <w:div w:id="1620797656">
                                          <w:marLeft w:val="0"/>
                                          <w:marRight w:val="0"/>
                                          <w:marTop w:val="0"/>
                                          <w:marBottom w:val="0"/>
                                          <w:divBdr>
                                            <w:top w:val="none" w:sz="0" w:space="0" w:color="auto"/>
                                            <w:left w:val="none" w:sz="0" w:space="0" w:color="auto"/>
                                            <w:bottom w:val="none" w:sz="0" w:space="0" w:color="auto"/>
                                            <w:right w:val="none" w:sz="0" w:space="0" w:color="auto"/>
                                          </w:divBdr>
                                          <w:divsChild>
                                            <w:div w:id="1063025985">
                                              <w:marLeft w:val="0"/>
                                              <w:marRight w:val="0"/>
                                              <w:marTop w:val="0"/>
                                              <w:marBottom w:val="120"/>
                                              <w:divBdr>
                                                <w:top w:val="single" w:sz="6" w:space="0" w:color="F5F5F5"/>
                                                <w:left w:val="single" w:sz="6" w:space="0" w:color="F5F5F5"/>
                                                <w:bottom w:val="single" w:sz="6" w:space="0" w:color="F5F5F5"/>
                                                <w:right w:val="single" w:sz="6" w:space="0" w:color="F5F5F5"/>
                                              </w:divBdr>
                                              <w:divsChild>
                                                <w:div w:id="1715621598">
                                                  <w:marLeft w:val="0"/>
                                                  <w:marRight w:val="0"/>
                                                  <w:marTop w:val="0"/>
                                                  <w:marBottom w:val="0"/>
                                                  <w:divBdr>
                                                    <w:top w:val="none" w:sz="0" w:space="0" w:color="auto"/>
                                                    <w:left w:val="none" w:sz="0" w:space="0" w:color="auto"/>
                                                    <w:bottom w:val="none" w:sz="0" w:space="0" w:color="auto"/>
                                                    <w:right w:val="none" w:sz="0" w:space="0" w:color="auto"/>
                                                  </w:divBdr>
                                                  <w:divsChild>
                                                    <w:div w:id="11122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3124971">
      <w:bodyDiv w:val="1"/>
      <w:marLeft w:val="0"/>
      <w:marRight w:val="0"/>
      <w:marTop w:val="0"/>
      <w:marBottom w:val="0"/>
      <w:divBdr>
        <w:top w:val="none" w:sz="0" w:space="0" w:color="auto"/>
        <w:left w:val="none" w:sz="0" w:space="0" w:color="auto"/>
        <w:bottom w:val="none" w:sz="0" w:space="0" w:color="auto"/>
        <w:right w:val="none" w:sz="0" w:space="0" w:color="auto"/>
      </w:divBdr>
      <w:divsChild>
        <w:div w:id="326448351">
          <w:marLeft w:val="0"/>
          <w:marRight w:val="0"/>
          <w:marTop w:val="0"/>
          <w:marBottom w:val="0"/>
          <w:divBdr>
            <w:top w:val="none" w:sz="0" w:space="0" w:color="auto"/>
            <w:left w:val="none" w:sz="0" w:space="0" w:color="auto"/>
            <w:bottom w:val="none" w:sz="0" w:space="0" w:color="auto"/>
            <w:right w:val="none" w:sz="0" w:space="0" w:color="auto"/>
          </w:divBdr>
          <w:divsChild>
            <w:div w:id="1225948770">
              <w:marLeft w:val="0"/>
              <w:marRight w:val="0"/>
              <w:marTop w:val="0"/>
              <w:marBottom w:val="0"/>
              <w:divBdr>
                <w:top w:val="none" w:sz="0" w:space="0" w:color="auto"/>
                <w:left w:val="none" w:sz="0" w:space="0" w:color="auto"/>
                <w:bottom w:val="none" w:sz="0" w:space="0" w:color="auto"/>
                <w:right w:val="none" w:sz="0" w:space="0" w:color="auto"/>
              </w:divBdr>
              <w:divsChild>
                <w:div w:id="247154788">
                  <w:marLeft w:val="0"/>
                  <w:marRight w:val="0"/>
                  <w:marTop w:val="0"/>
                  <w:marBottom w:val="0"/>
                  <w:divBdr>
                    <w:top w:val="none" w:sz="0" w:space="0" w:color="auto"/>
                    <w:left w:val="none" w:sz="0" w:space="0" w:color="auto"/>
                    <w:bottom w:val="none" w:sz="0" w:space="0" w:color="auto"/>
                    <w:right w:val="none" w:sz="0" w:space="0" w:color="auto"/>
                  </w:divBdr>
                  <w:divsChild>
                    <w:div w:id="1177841822">
                      <w:marLeft w:val="0"/>
                      <w:marRight w:val="0"/>
                      <w:marTop w:val="0"/>
                      <w:marBottom w:val="0"/>
                      <w:divBdr>
                        <w:top w:val="none" w:sz="0" w:space="0" w:color="auto"/>
                        <w:left w:val="none" w:sz="0" w:space="0" w:color="auto"/>
                        <w:bottom w:val="none" w:sz="0" w:space="0" w:color="auto"/>
                        <w:right w:val="none" w:sz="0" w:space="0" w:color="auto"/>
                      </w:divBdr>
                      <w:divsChild>
                        <w:div w:id="807480965">
                          <w:marLeft w:val="0"/>
                          <w:marRight w:val="0"/>
                          <w:marTop w:val="0"/>
                          <w:marBottom w:val="0"/>
                          <w:divBdr>
                            <w:top w:val="none" w:sz="0" w:space="0" w:color="auto"/>
                            <w:left w:val="none" w:sz="0" w:space="0" w:color="auto"/>
                            <w:bottom w:val="none" w:sz="0" w:space="0" w:color="auto"/>
                            <w:right w:val="none" w:sz="0" w:space="0" w:color="auto"/>
                          </w:divBdr>
                          <w:divsChild>
                            <w:div w:id="1572159313">
                              <w:marLeft w:val="0"/>
                              <w:marRight w:val="0"/>
                              <w:marTop w:val="0"/>
                              <w:marBottom w:val="0"/>
                              <w:divBdr>
                                <w:top w:val="none" w:sz="0" w:space="0" w:color="auto"/>
                                <w:left w:val="none" w:sz="0" w:space="0" w:color="auto"/>
                                <w:bottom w:val="none" w:sz="0" w:space="0" w:color="auto"/>
                                <w:right w:val="none" w:sz="0" w:space="0" w:color="auto"/>
                              </w:divBdr>
                              <w:divsChild>
                                <w:div w:id="512183654">
                                  <w:marLeft w:val="0"/>
                                  <w:marRight w:val="0"/>
                                  <w:marTop w:val="0"/>
                                  <w:marBottom w:val="0"/>
                                  <w:divBdr>
                                    <w:top w:val="none" w:sz="0" w:space="0" w:color="auto"/>
                                    <w:left w:val="none" w:sz="0" w:space="0" w:color="auto"/>
                                    <w:bottom w:val="none" w:sz="0" w:space="0" w:color="auto"/>
                                    <w:right w:val="none" w:sz="0" w:space="0" w:color="auto"/>
                                  </w:divBdr>
                                  <w:divsChild>
                                    <w:div w:id="1655330022">
                                      <w:marLeft w:val="0"/>
                                      <w:marRight w:val="60"/>
                                      <w:marTop w:val="0"/>
                                      <w:marBottom w:val="0"/>
                                      <w:divBdr>
                                        <w:top w:val="none" w:sz="0" w:space="0" w:color="auto"/>
                                        <w:left w:val="none" w:sz="0" w:space="0" w:color="auto"/>
                                        <w:bottom w:val="none" w:sz="0" w:space="0" w:color="auto"/>
                                        <w:right w:val="none" w:sz="0" w:space="0" w:color="auto"/>
                                      </w:divBdr>
                                      <w:divsChild>
                                        <w:div w:id="483739318">
                                          <w:marLeft w:val="0"/>
                                          <w:marRight w:val="0"/>
                                          <w:marTop w:val="0"/>
                                          <w:marBottom w:val="0"/>
                                          <w:divBdr>
                                            <w:top w:val="none" w:sz="0" w:space="0" w:color="auto"/>
                                            <w:left w:val="none" w:sz="0" w:space="0" w:color="auto"/>
                                            <w:bottom w:val="none" w:sz="0" w:space="0" w:color="auto"/>
                                            <w:right w:val="none" w:sz="0" w:space="0" w:color="auto"/>
                                          </w:divBdr>
                                          <w:divsChild>
                                            <w:div w:id="1915823387">
                                              <w:marLeft w:val="0"/>
                                              <w:marRight w:val="0"/>
                                              <w:marTop w:val="0"/>
                                              <w:marBottom w:val="120"/>
                                              <w:divBdr>
                                                <w:top w:val="single" w:sz="6" w:space="0" w:color="F5F5F5"/>
                                                <w:left w:val="single" w:sz="6" w:space="0" w:color="F5F5F5"/>
                                                <w:bottom w:val="single" w:sz="6" w:space="0" w:color="F5F5F5"/>
                                                <w:right w:val="single" w:sz="6" w:space="0" w:color="F5F5F5"/>
                                              </w:divBdr>
                                              <w:divsChild>
                                                <w:div w:id="1339498758">
                                                  <w:marLeft w:val="0"/>
                                                  <w:marRight w:val="0"/>
                                                  <w:marTop w:val="0"/>
                                                  <w:marBottom w:val="0"/>
                                                  <w:divBdr>
                                                    <w:top w:val="none" w:sz="0" w:space="0" w:color="auto"/>
                                                    <w:left w:val="none" w:sz="0" w:space="0" w:color="auto"/>
                                                    <w:bottom w:val="none" w:sz="0" w:space="0" w:color="auto"/>
                                                    <w:right w:val="none" w:sz="0" w:space="0" w:color="auto"/>
                                                  </w:divBdr>
                                                  <w:divsChild>
                                                    <w:div w:id="193042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8483855">
      <w:bodyDiv w:val="1"/>
      <w:marLeft w:val="0"/>
      <w:marRight w:val="0"/>
      <w:marTop w:val="0"/>
      <w:marBottom w:val="0"/>
      <w:divBdr>
        <w:top w:val="none" w:sz="0" w:space="0" w:color="auto"/>
        <w:left w:val="none" w:sz="0" w:space="0" w:color="auto"/>
        <w:bottom w:val="none" w:sz="0" w:space="0" w:color="auto"/>
        <w:right w:val="none" w:sz="0" w:space="0" w:color="auto"/>
      </w:divBdr>
      <w:divsChild>
        <w:div w:id="1886718746">
          <w:marLeft w:val="0"/>
          <w:marRight w:val="0"/>
          <w:marTop w:val="0"/>
          <w:marBottom w:val="0"/>
          <w:divBdr>
            <w:top w:val="none" w:sz="0" w:space="0" w:color="auto"/>
            <w:left w:val="none" w:sz="0" w:space="0" w:color="auto"/>
            <w:bottom w:val="none" w:sz="0" w:space="0" w:color="auto"/>
            <w:right w:val="none" w:sz="0" w:space="0" w:color="auto"/>
          </w:divBdr>
          <w:divsChild>
            <w:div w:id="2091536733">
              <w:marLeft w:val="0"/>
              <w:marRight w:val="0"/>
              <w:marTop w:val="0"/>
              <w:marBottom w:val="0"/>
              <w:divBdr>
                <w:top w:val="none" w:sz="0" w:space="0" w:color="auto"/>
                <w:left w:val="none" w:sz="0" w:space="0" w:color="auto"/>
                <w:bottom w:val="none" w:sz="0" w:space="0" w:color="auto"/>
                <w:right w:val="none" w:sz="0" w:space="0" w:color="auto"/>
              </w:divBdr>
              <w:divsChild>
                <w:div w:id="586962736">
                  <w:marLeft w:val="0"/>
                  <w:marRight w:val="0"/>
                  <w:marTop w:val="0"/>
                  <w:marBottom w:val="0"/>
                  <w:divBdr>
                    <w:top w:val="none" w:sz="0" w:space="0" w:color="auto"/>
                    <w:left w:val="none" w:sz="0" w:space="0" w:color="auto"/>
                    <w:bottom w:val="none" w:sz="0" w:space="0" w:color="auto"/>
                    <w:right w:val="none" w:sz="0" w:space="0" w:color="auto"/>
                  </w:divBdr>
                  <w:divsChild>
                    <w:div w:id="301077403">
                      <w:marLeft w:val="0"/>
                      <w:marRight w:val="0"/>
                      <w:marTop w:val="0"/>
                      <w:marBottom w:val="0"/>
                      <w:divBdr>
                        <w:top w:val="none" w:sz="0" w:space="0" w:color="auto"/>
                        <w:left w:val="none" w:sz="0" w:space="0" w:color="auto"/>
                        <w:bottom w:val="none" w:sz="0" w:space="0" w:color="auto"/>
                        <w:right w:val="none" w:sz="0" w:space="0" w:color="auto"/>
                      </w:divBdr>
                      <w:divsChild>
                        <w:div w:id="1566835309">
                          <w:marLeft w:val="0"/>
                          <w:marRight w:val="0"/>
                          <w:marTop w:val="0"/>
                          <w:marBottom w:val="0"/>
                          <w:divBdr>
                            <w:top w:val="none" w:sz="0" w:space="0" w:color="auto"/>
                            <w:left w:val="none" w:sz="0" w:space="0" w:color="auto"/>
                            <w:bottom w:val="none" w:sz="0" w:space="0" w:color="auto"/>
                            <w:right w:val="none" w:sz="0" w:space="0" w:color="auto"/>
                          </w:divBdr>
                          <w:divsChild>
                            <w:div w:id="540169698">
                              <w:marLeft w:val="0"/>
                              <w:marRight w:val="0"/>
                              <w:marTop w:val="0"/>
                              <w:marBottom w:val="0"/>
                              <w:divBdr>
                                <w:top w:val="none" w:sz="0" w:space="0" w:color="auto"/>
                                <w:left w:val="none" w:sz="0" w:space="0" w:color="auto"/>
                                <w:bottom w:val="none" w:sz="0" w:space="0" w:color="auto"/>
                                <w:right w:val="none" w:sz="0" w:space="0" w:color="auto"/>
                              </w:divBdr>
                              <w:divsChild>
                                <w:div w:id="1416825928">
                                  <w:marLeft w:val="0"/>
                                  <w:marRight w:val="0"/>
                                  <w:marTop w:val="0"/>
                                  <w:marBottom w:val="0"/>
                                  <w:divBdr>
                                    <w:top w:val="none" w:sz="0" w:space="0" w:color="auto"/>
                                    <w:left w:val="none" w:sz="0" w:space="0" w:color="auto"/>
                                    <w:bottom w:val="none" w:sz="0" w:space="0" w:color="auto"/>
                                    <w:right w:val="none" w:sz="0" w:space="0" w:color="auto"/>
                                  </w:divBdr>
                                  <w:divsChild>
                                    <w:div w:id="267664674">
                                      <w:marLeft w:val="0"/>
                                      <w:marRight w:val="60"/>
                                      <w:marTop w:val="0"/>
                                      <w:marBottom w:val="0"/>
                                      <w:divBdr>
                                        <w:top w:val="none" w:sz="0" w:space="0" w:color="auto"/>
                                        <w:left w:val="none" w:sz="0" w:space="0" w:color="auto"/>
                                        <w:bottom w:val="none" w:sz="0" w:space="0" w:color="auto"/>
                                        <w:right w:val="none" w:sz="0" w:space="0" w:color="auto"/>
                                      </w:divBdr>
                                      <w:divsChild>
                                        <w:div w:id="1566718570">
                                          <w:marLeft w:val="0"/>
                                          <w:marRight w:val="0"/>
                                          <w:marTop w:val="0"/>
                                          <w:marBottom w:val="0"/>
                                          <w:divBdr>
                                            <w:top w:val="none" w:sz="0" w:space="0" w:color="auto"/>
                                            <w:left w:val="none" w:sz="0" w:space="0" w:color="auto"/>
                                            <w:bottom w:val="none" w:sz="0" w:space="0" w:color="auto"/>
                                            <w:right w:val="none" w:sz="0" w:space="0" w:color="auto"/>
                                          </w:divBdr>
                                          <w:divsChild>
                                            <w:div w:id="646737900">
                                              <w:marLeft w:val="0"/>
                                              <w:marRight w:val="0"/>
                                              <w:marTop w:val="0"/>
                                              <w:marBottom w:val="120"/>
                                              <w:divBdr>
                                                <w:top w:val="single" w:sz="6" w:space="0" w:color="F5F5F5"/>
                                                <w:left w:val="single" w:sz="6" w:space="0" w:color="F5F5F5"/>
                                                <w:bottom w:val="single" w:sz="6" w:space="0" w:color="F5F5F5"/>
                                                <w:right w:val="single" w:sz="6" w:space="0" w:color="F5F5F5"/>
                                              </w:divBdr>
                                              <w:divsChild>
                                                <w:div w:id="79259820">
                                                  <w:marLeft w:val="0"/>
                                                  <w:marRight w:val="0"/>
                                                  <w:marTop w:val="0"/>
                                                  <w:marBottom w:val="0"/>
                                                  <w:divBdr>
                                                    <w:top w:val="none" w:sz="0" w:space="0" w:color="auto"/>
                                                    <w:left w:val="none" w:sz="0" w:space="0" w:color="auto"/>
                                                    <w:bottom w:val="none" w:sz="0" w:space="0" w:color="auto"/>
                                                    <w:right w:val="none" w:sz="0" w:space="0" w:color="auto"/>
                                                  </w:divBdr>
                                                  <w:divsChild>
                                                    <w:div w:id="162130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6982748">
      <w:bodyDiv w:val="1"/>
      <w:marLeft w:val="0"/>
      <w:marRight w:val="0"/>
      <w:marTop w:val="0"/>
      <w:marBottom w:val="0"/>
      <w:divBdr>
        <w:top w:val="none" w:sz="0" w:space="0" w:color="auto"/>
        <w:left w:val="none" w:sz="0" w:space="0" w:color="auto"/>
        <w:bottom w:val="none" w:sz="0" w:space="0" w:color="auto"/>
        <w:right w:val="none" w:sz="0" w:space="0" w:color="auto"/>
      </w:divBdr>
      <w:divsChild>
        <w:div w:id="1967544405">
          <w:marLeft w:val="0"/>
          <w:marRight w:val="0"/>
          <w:marTop w:val="0"/>
          <w:marBottom w:val="0"/>
          <w:divBdr>
            <w:top w:val="none" w:sz="0" w:space="0" w:color="auto"/>
            <w:left w:val="none" w:sz="0" w:space="0" w:color="auto"/>
            <w:bottom w:val="none" w:sz="0" w:space="0" w:color="auto"/>
            <w:right w:val="none" w:sz="0" w:space="0" w:color="auto"/>
          </w:divBdr>
          <w:divsChild>
            <w:div w:id="1720545531">
              <w:marLeft w:val="0"/>
              <w:marRight w:val="0"/>
              <w:marTop w:val="0"/>
              <w:marBottom w:val="0"/>
              <w:divBdr>
                <w:top w:val="none" w:sz="0" w:space="0" w:color="auto"/>
                <w:left w:val="none" w:sz="0" w:space="0" w:color="auto"/>
                <w:bottom w:val="none" w:sz="0" w:space="0" w:color="auto"/>
                <w:right w:val="none" w:sz="0" w:space="0" w:color="auto"/>
              </w:divBdr>
              <w:divsChild>
                <w:div w:id="358317638">
                  <w:marLeft w:val="0"/>
                  <w:marRight w:val="0"/>
                  <w:marTop w:val="0"/>
                  <w:marBottom w:val="0"/>
                  <w:divBdr>
                    <w:top w:val="none" w:sz="0" w:space="0" w:color="auto"/>
                    <w:left w:val="none" w:sz="0" w:space="0" w:color="auto"/>
                    <w:bottom w:val="none" w:sz="0" w:space="0" w:color="auto"/>
                    <w:right w:val="none" w:sz="0" w:space="0" w:color="auto"/>
                  </w:divBdr>
                  <w:divsChild>
                    <w:div w:id="537741981">
                      <w:marLeft w:val="0"/>
                      <w:marRight w:val="0"/>
                      <w:marTop w:val="0"/>
                      <w:marBottom w:val="0"/>
                      <w:divBdr>
                        <w:top w:val="none" w:sz="0" w:space="0" w:color="auto"/>
                        <w:left w:val="none" w:sz="0" w:space="0" w:color="auto"/>
                        <w:bottom w:val="none" w:sz="0" w:space="0" w:color="auto"/>
                        <w:right w:val="none" w:sz="0" w:space="0" w:color="auto"/>
                      </w:divBdr>
                      <w:divsChild>
                        <w:div w:id="150752669">
                          <w:marLeft w:val="0"/>
                          <w:marRight w:val="0"/>
                          <w:marTop w:val="0"/>
                          <w:marBottom w:val="0"/>
                          <w:divBdr>
                            <w:top w:val="none" w:sz="0" w:space="0" w:color="auto"/>
                            <w:left w:val="none" w:sz="0" w:space="0" w:color="auto"/>
                            <w:bottom w:val="none" w:sz="0" w:space="0" w:color="auto"/>
                            <w:right w:val="none" w:sz="0" w:space="0" w:color="auto"/>
                          </w:divBdr>
                          <w:divsChild>
                            <w:div w:id="1573076376">
                              <w:marLeft w:val="0"/>
                              <w:marRight w:val="0"/>
                              <w:marTop w:val="0"/>
                              <w:marBottom w:val="0"/>
                              <w:divBdr>
                                <w:top w:val="none" w:sz="0" w:space="0" w:color="auto"/>
                                <w:left w:val="none" w:sz="0" w:space="0" w:color="auto"/>
                                <w:bottom w:val="none" w:sz="0" w:space="0" w:color="auto"/>
                                <w:right w:val="none" w:sz="0" w:space="0" w:color="auto"/>
                              </w:divBdr>
                              <w:divsChild>
                                <w:div w:id="1575897783">
                                  <w:marLeft w:val="0"/>
                                  <w:marRight w:val="0"/>
                                  <w:marTop w:val="0"/>
                                  <w:marBottom w:val="0"/>
                                  <w:divBdr>
                                    <w:top w:val="none" w:sz="0" w:space="0" w:color="auto"/>
                                    <w:left w:val="none" w:sz="0" w:space="0" w:color="auto"/>
                                    <w:bottom w:val="none" w:sz="0" w:space="0" w:color="auto"/>
                                    <w:right w:val="none" w:sz="0" w:space="0" w:color="auto"/>
                                  </w:divBdr>
                                  <w:divsChild>
                                    <w:div w:id="664824598">
                                      <w:marLeft w:val="0"/>
                                      <w:marRight w:val="60"/>
                                      <w:marTop w:val="0"/>
                                      <w:marBottom w:val="0"/>
                                      <w:divBdr>
                                        <w:top w:val="none" w:sz="0" w:space="0" w:color="auto"/>
                                        <w:left w:val="none" w:sz="0" w:space="0" w:color="auto"/>
                                        <w:bottom w:val="none" w:sz="0" w:space="0" w:color="auto"/>
                                        <w:right w:val="none" w:sz="0" w:space="0" w:color="auto"/>
                                      </w:divBdr>
                                      <w:divsChild>
                                        <w:div w:id="1640497740">
                                          <w:marLeft w:val="0"/>
                                          <w:marRight w:val="0"/>
                                          <w:marTop w:val="0"/>
                                          <w:marBottom w:val="0"/>
                                          <w:divBdr>
                                            <w:top w:val="none" w:sz="0" w:space="0" w:color="auto"/>
                                            <w:left w:val="none" w:sz="0" w:space="0" w:color="auto"/>
                                            <w:bottom w:val="none" w:sz="0" w:space="0" w:color="auto"/>
                                            <w:right w:val="none" w:sz="0" w:space="0" w:color="auto"/>
                                          </w:divBdr>
                                          <w:divsChild>
                                            <w:div w:id="685135073">
                                              <w:marLeft w:val="0"/>
                                              <w:marRight w:val="0"/>
                                              <w:marTop w:val="0"/>
                                              <w:marBottom w:val="120"/>
                                              <w:divBdr>
                                                <w:top w:val="single" w:sz="6" w:space="0" w:color="F5F5F5"/>
                                                <w:left w:val="single" w:sz="6" w:space="0" w:color="F5F5F5"/>
                                                <w:bottom w:val="single" w:sz="6" w:space="0" w:color="F5F5F5"/>
                                                <w:right w:val="single" w:sz="6" w:space="0" w:color="F5F5F5"/>
                                              </w:divBdr>
                                              <w:divsChild>
                                                <w:div w:id="621618203">
                                                  <w:marLeft w:val="0"/>
                                                  <w:marRight w:val="0"/>
                                                  <w:marTop w:val="0"/>
                                                  <w:marBottom w:val="0"/>
                                                  <w:divBdr>
                                                    <w:top w:val="none" w:sz="0" w:space="0" w:color="auto"/>
                                                    <w:left w:val="none" w:sz="0" w:space="0" w:color="auto"/>
                                                    <w:bottom w:val="none" w:sz="0" w:space="0" w:color="auto"/>
                                                    <w:right w:val="none" w:sz="0" w:space="0" w:color="auto"/>
                                                  </w:divBdr>
                                                  <w:divsChild>
                                                    <w:div w:id="153152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4962439">
      <w:bodyDiv w:val="1"/>
      <w:marLeft w:val="0"/>
      <w:marRight w:val="0"/>
      <w:marTop w:val="0"/>
      <w:marBottom w:val="0"/>
      <w:divBdr>
        <w:top w:val="none" w:sz="0" w:space="0" w:color="auto"/>
        <w:left w:val="none" w:sz="0" w:space="0" w:color="auto"/>
        <w:bottom w:val="none" w:sz="0" w:space="0" w:color="auto"/>
        <w:right w:val="none" w:sz="0" w:space="0" w:color="auto"/>
      </w:divBdr>
      <w:divsChild>
        <w:div w:id="1953396690">
          <w:marLeft w:val="0"/>
          <w:marRight w:val="0"/>
          <w:marTop w:val="0"/>
          <w:marBottom w:val="0"/>
          <w:divBdr>
            <w:top w:val="none" w:sz="0" w:space="0" w:color="auto"/>
            <w:left w:val="none" w:sz="0" w:space="0" w:color="auto"/>
            <w:bottom w:val="none" w:sz="0" w:space="0" w:color="auto"/>
            <w:right w:val="none" w:sz="0" w:space="0" w:color="auto"/>
          </w:divBdr>
          <w:divsChild>
            <w:div w:id="1513102561">
              <w:marLeft w:val="0"/>
              <w:marRight w:val="0"/>
              <w:marTop w:val="0"/>
              <w:marBottom w:val="0"/>
              <w:divBdr>
                <w:top w:val="none" w:sz="0" w:space="0" w:color="auto"/>
                <w:left w:val="none" w:sz="0" w:space="0" w:color="auto"/>
                <w:bottom w:val="none" w:sz="0" w:space="0" w:color="auto"/>
                <w:right w:val="none" w:sz="0" w:space="0" w:color="auto"/>
              </w:divBdr>
              <w:divsChild>
                <w:div w:id="1747337213">
                  <w:marLeft w:val="0"/>
                  <w:marRight w:val="0"/>
                  <w:marTop w:val="0"/>
                  <w:marBottom w:val="0"/>
                  <w:divBdr>
                    <w:top w:val="none" w:sz="0" w:space="0" w:color="auto"/>
                    <w:left w:val="none" w:sz="0" w:space="0" w:color="auto"/>
                    <w:bottom w:val="none" w:sz="0" w:space="0" w:color="auto"/>
                    <w:right w:val="none" w:sz="0" w:space="0" w:color="auto"/>
                  </w:divBdr>
                  <w:divsChild>
                    <w:div w:id="622808265">
                      <w:marLeft w:val="0"/>
                      <w:marRight w:val="0"/>
                      <w:marTop w:val="0"/>
                      <w:marBottom w:val="0"/>
                      <w:divBdr>
                        <w:top w:val="none" w:sz="0" w:space="0" w:color="auto"/>
                        <w:left w:val="none" w:sz="0" w:space="0" w:color="auto"/>
                        <w:bottom w:val="none" w:sz="0" w:space="0" w:color="auto"/>
                        <w:right w:val="none" w:sz="0" w:space="0" w:color="auto"/>
                      </w:divBdr>
                      <w:divsChild>
                        <w:div w:id="858007289">
                          <w:marLeft w:val="0"/>
                          <w:marRight w:val="0"/>
                          <w:marTop w:val="0"/>
                          <w:marBottom w:val="0"/>
                          <w:divBdr>
                            <w:top w:val="none" w:sz="0" w:space="0" w:color="auto"/>
                            <w:left w:val="none" w:sz="0" w:space="0" w:color="auto"/>
                            <w:bottom w:val="none" w:sz="0" w:space="0" w:color="auto"/>
                            <w:right w:val="none" w:sz="0" w:space="0" w:color="auto"/>
                          </w:divBdr>
                          <w:divsChild>
                            <w:div w:id="1703238744">
                              <w:marLeft w:val="0"/>
                              <w:marRight w:val="0"/>
                              <w:marTop w:val="0"/>
                              <w:marBottom w:val="0"/>
                              <w:divBdr>
                                <w:top w:val="none" w:sz="0" w:space="0" w:color="auto"/>
                                <w:left w:val="none" w:sz="0" w:space="0" w:color="auto"/>
                                <w:bottom w:val="none" w:sz="0" w:space="0" w:color="auto"/>
                                <w:right w:val="none" w:sz="0" w:space="0" w:color="auto"/>
                              </w:divBdr>
                              <w:divsChild>
                                <w:div w:id="697924309">
                                  <w:marLeft w:val="0"/>
                                  <w:marRight w:val="0"/>
                                  <w:marTop w:val="0"/>
                                  <w:marBottom w:val="0"/>
                                  <w:divBdr>
                                    <w:top w:val="none" w:sz="0" w:space="0" w:color="auto"/>
                                    <w:left w:val="none" w:sz="0" w:space="0" w:color="auto"/>
                                    <w:bottom w:val="none" w:sz="0" w:space="0" w:color="auto"/>
                                    <w:right w:val="none" w:sz="0" w:space="0" w:color="auto"/>
                                  </w:divBdr>
                                  <w:divsChild>
                                    <w:div w:id="264507007">
                                      <w:marLeft w:val="0"/>
                                      <w:marRight w:val="60"/>
                                      <w:marTop w:val="0"/>
                                      <w:marBottom w:val="0"/>
                                      <w:divBdr>
                                        <w:top w:val="none" w:sz="0" w:space="0" w:color="auto"/>
                                        <w:left w:val="none" w:sz="0" w:space="0" w:color="auto"/>
                                        <w:bottom w:val="none" w:sz="0" w:space="0" w:color="auto"/>
                                        <w:right w:val="none" w:sz="0" w:space="0" w:color="auto"/>
                                      </w:divBdr>
                                      <w:divsChild>
                                        <w:div w:id="129639457">
                                          <w:marLeft w:val="0"/>
                                          <w:marRight w:val="0"/>
                                          <w:marTop w:val="0"/>
                                          <w:marBottom w:val="0"/>
                                          <w:divBdr>
                                            <w:top w:val="none" w:sz="0" w:space="0" w:color="auto"/>
                                            <w:left w:val="none" w:sz="0" w:space="0" w:color="auto"/>
                                            <w:bottom w:val="none" w:sz="0" w:space="0" w:color="auto"/>
                                            <w:right w:val="none" w:sz="0" w:space="0" w:color="auto"/>
                                          </w:divBdr>
                                          <w:divsChild>
                                            <w:div w:id="1509447846">
                                              <w:marLeft w:val="0"/>
                                              <w:marRight w:val="0"/>
                                              <w:marTop w:val="0"/>
                                              <w:marBottom w:val="120"/>
                                              <w:divBdr>
                                                <w:top w:val="single" w:sz="6" w:space="0" w:color="F5F5F5"/>
                                                <w:left w:val="single" w:sz="6" w:space="0" w:color="F5F5F5"/>
                                                <w:bottom w:val="single" w:sz="6" w:space="0" w:color="F5F5F5"/>
                                                <w:right w:val="single" w:sz="6" w:space="0" w:color="F5F5F5"/>
                                              </w:divBdr>
                                              <w:divsChild>
                                                <w:div w:id="1159344087">
                                                  <w:marLeft w:val="0"/>
                                                  <w:marRight w:val="0"/>
                                                  <w:marTop w:val="0"/>
                                                  <w:marBottom w:val="0"/>
                                                  <w:divBdr>
                                                    <w:top w:val="none" w:sz="0" w:space="0" w:color="auto"/>
                                                    <w:left w:val="none" w:sz="0" w:space="0" w:color="auto"/>
                                                    <w:bottom w:val="none" w:sz="0" w:space="0" w:color="auto"/>
                                                    <w:right w:val="none" w:sz="0" w:space="0" w:color="auto"/>
                                                  </w:divBdr>
                                                  <w:divsChild>
                                                    <w:div w:id="83526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2072932">
      <w:bodyDiv w:val="1"/>
      <w:marLeft w:val="0"/>
      <w:marRight w:val="0"/>
      <w:marTop w:val="0"/>
      <w:marBottom w:val="0"/>
      <w:divBdr>
        <w:top w:val="none" w:sz="0" w:space="0" w:color="auto"/>
        <w:left w:val="none" w:sz="0" w:space="0" w:color="auto"/>
        <w:bottom w:val="none" w:sz="0" w:space="0" w:color="auto"/>
        <w:right w:val="none" w:sz="0" w:space="0" w:color="auto"/>
      </w:divBdr>
      <w:divsChild>
        <w:div w:id="1617440330">
          <w:marLeft w:val="0"/>
          <w:marRight w:val="0"/>
          <w:marTop w:val="0"/>
          <w:marBottom w:val="0"/>
          <w:divBdr>
            <w:top w:val="none" w:sz="0" w:space="0" w:color="auto"/>
            <w:left w:val="none" w:sz="0" w:space="0" w:color="auto"/>
            <w:bottom w:val="none" w:sz="0" w:space="0" w:color="auto"/>
            <w:right w:val="none" w:sz="0" w:space="0" w:color="auto"/>
          </w:divBdr>
          <w:divsChild>
            <w:div w:id="1031341009">
              <w:marLeft w:val="0"/>
              <w:marRight w:val="0"/>
              <w:marTop w:val="0"/>
              <w:marBottom w:val="0"/>
              <w:divBdr>
                <w:top w:val="none" w:sz="0" w:space="0" w:color="auto"/>
                <w:left w:val="none" w:sz="0" w:space="0" w:color="auto"/>
                <w:bottom w:val="none" w:sz="0" w:space="0" w:color="auto"/>
                <w:right w:val="none" w:sz="0" w:space="0" w:color="auto"/>
              </w:divBdr>
              <w:divsChild>
                <w:div w:id="1095707169">
                  <w:marLeft w:val="0"/>
                  <w:marRight w:val="0"/>
                  <w:marTop w:val="0"/>
                  <w:marBottom w:val="0"/>
                  <w:divBdr>
                    <w:top w:val="none" w:sz="0" w:space="0" w:color="auto"/>
                    <w:left w:val="none" w:sz="0" w:space="0" w:color="auto"/>
                    <w:bottom w:val="none" w:sz="0" w:space="0" w:color="auto"/>
                    <w:right w:val="none" w:sz="0" w:space="0" w:color="auto"/>
                  </w:divBdr>
                  <w:divsChild>
                    <w:div w:id="1811632075">
                      <w:marLeft w:val="0"/>
                      <w:marRight w:val="0"/>
                      <w:marTop w:val="0"/>
                      <w:marBottom w:val="0"/>
                      <w:divBdr>
                        <w:top w:val="none" w:sz="0" w:space="0" w:color="auto"/>
                        <w:left w:val="none" w:sz="0" w:space="0" w:color="auto"/>
                        <w:bottom w:val="none" w:sz="0" w:space="0" w:color="auto"/>
                        <w:right w:val="none" w:sz="0" w:space="0" w:color="auto"/>
                      </w:divBdr>
                      <w:divsChild>
                        <w:div w:id="2022200005">
                          <w:marLeft w:val="0"/>
                          <w:marRight w:val="0"/>
                          <w:marTop w:val="0"/>
                          <w:marBottom w:val="0"/>
                          <w:divBdr>
                            <w:top w:val="none" w:sz="0" w:space="0" w:color="auto"/>
                            <w:left w:val="none" w:sz="0" w:space="0" w:color="auto"/>
                            <w:bottom w:val="none" w:sz="0" w:space="0" w:color="auto"/>
                            <w:right w:val="none" w:sz="0" w:space="0" w:color="auto"/>
                          </w:divBdr>
                          <w:divsChild>
                            <w:div w:id="1296788841">
                              <w:marLeft w:val="0"/>
                              <w:marRight w:val="0"/>
                              <w:marTop w:val="0"/>
                              <w:marBottom w:val="0"/>
                              <w:divBdr>
                                <w:top w:val="none" w:sz="0" w:space="0" w:color="auto"/>
                                <w:left w:val="none" w:sz="0" w:space="0" w:color="auto"/>
                                <w:bottom w:val="none" w:sz="0" w:space="0" w:color="auto"/>
                                <w:right w:val="none" w:sz="0" w:space="0" w:color="auto"/>
                              </w:divBdr>
                              <w:divsChild>
                                <w:div w:id="2135366413">
                                  <w:marLeft w:val="0"/>
                                  <w:marRight w:val="0"/>
                                  <w:marTop w:val="0"/>
                                  <w:marBottom w:val="0"/>
                                  <w:divBdr>
                                    <w:top w:val="none" w:sz="0" w:space="0" w:color="auto"/>
                                    <w:left w:val="none" w:sz="0" w:space="0" w:color="auto"/>
                                    <w:bottom w:val="none" w:sz="0" w:space="0" w:color="auto"/>
                                    <w:right w:val="none" w:sz="0" w:space="0" w:color="auto"/>
                                  </w:divBdr>
                                  <w:divsChild>
                                    <w:div w:id="1964992926">
                                      <w:marLeft w:val="0"/>
                                      <w:marRight w:val="60"/>
                                      <w:marTop w:val="0"/>
                                      <w:marBottom w:val="0"/>
                                      <w:divBdr>
                                        <w:top w:val="none" w:sz="0" w:space="0" w:color="auto"/>
                                        <w:left w:val="none" w:sz="0" w:space="0" w:color="auto"/>
                                        <w:bottom w:val="none" w:sz="0" w:space="0" w:color="auto"/>
                                        <w:right w:val="none" w:sz="0" w:space="0" w:color="auto"/>
                                      </w:divBdr>
                                      <w:divsChild>
                                        <w:div w:id="725758422">
                                          <w:marLeft w:val="0"/>
                                          <w:marRight w:val="0"/>
                                          <w:marTop w:val="0"/>
                                          <w:marBottom w:val="0"/>
                                          <w:divBdr>
                                            <w:top w:val="none" w:sz="0" w:space="0" w:color="auto"/>
                                            <w:left w:val="none" w:sz="0" w:space="0" w:color="auto"/>
                                            <w:bottom w:val="none" w:sz="0" w:space="0" w:color="auto"/>
                                            <w:right w:val="none" w:sz="0" w:space="0" w:color="auto"/>
                                          </w:divBdr>
                                          <w:divsChild>
                                            <w:div w:id="628825852">
                                              <w:marLeft w:val="0"/>
                                              <w:marRight w:val="0"/>
                                              <w:marTop w:val="0"/>
                                              <w:marBottom w:val="120"/>
                                              <w:divBdr>
                                                <w:top w:val="single" w:sz="6" w:space="0" w:color="F5F5F5"/>
                                                <w:left w:val="single" w:sz="6" w:space="0" w:color="F5F5F5"/>
                                                <w:bottom w:val="single" w:sz="6" w:space="0" w:color="F5F5F5"/>
                                                <w:right w:val="single" w:sz="6" w:space="0" w:color="F5F5F5"/>
                                              </w:divBdr>
                                              <w:divsChild>
                                                <w:div w:id="1762330348">
                                                  <w:marLeft w:val="0"/>
                                                  <w:marRight w:val="0"/>
                                                  <w:marTop w:val="0"/>
                                                  <w:marBottom w:val="0"/>
                                                  <w:divBdr>
                                                    <w:top w:val="none" w:sz="0" w:space="0" w:color="auto"/>
                                                    <w:left w:val="none" w:sz="0" w:space="0" w:color="auto"/>
                                                    <w:bottom w:val="none" w:sz="0" w:space="0" w:color="auto"/>
                                                    <w:right w:val="none" w:sz="0" w:space="0" w:color="auto"/>
                                                  </w:divBdr>
                                                  <w:divsChild>
                                                    <w:div w:id="2892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1272456">
      <w:bodyDiv w:val="1"/>
      <w:marLeft w:val="0"/>
      <w:marRight w:val="0"/>
      <w:marTop w:val="0"/>
      <w:marBottom w:val="0"/>
      <w:divBdr>
        <w:top w:val="none" w:sz="0" w:space="0" w:color="auto"/>
        <w:left w:val="none" w:sz="0" w:space="0" w:color="auto"/>
        <w:bottom w:val="none" w:sz="0" w:space="0" w:color="auto"/>
        <w:right w:val="none" w:sz="0" w:space="0" w:color="auto"/>
      </w:divBdr>
    </w:div>
    <w:div w:id="1735010230">
      <w:bodyDiv w:val="1"/>
      <w:marLeft w:val="0"/>
      <w:marRight w:val="0"/>
      <w:marTop w:val="0"/>
      <w:marBottom w:val="0"/>
      <w:divBdr>
        <w:top w:val="none" w:sz="0" w:space="0" w:color="auto"/>
        <w:left w:val="none" w:sz="0" w:space="0" w:color="auto"/>
        <w:bottom w:val="none" w:sz="0" w:space="0" w:color="auto"/>
        <w:right w:val="none" w:sz="0" w:space="0" w:color="auto"/>
      </w:divBdr>
      <w:divsChild>
        <w:div w:id="1519275580">
          <w:marLeft w:val="0"/>
          <w:marRight w:val="0"/>
          <w:marTop w:val="0"/>
          <w:marBottom w:val="0"/>
          <w:divBdr>
            <w:top w:val="none" w:sz="0" w:space="0" w:color="auto"/>
            <w:left w:val="none" w:sz="0" w:space="0" w:color="auto"/>
            <w:bottom w:val="none" w:sz="0" w:space="0" w:color="auto"/>
            <w:right w:val="none" w:sz="0" w:space="0" w:color="auto"/>
          </w:divBdr>
          <w:divsChild>
            <w:div w:id="528221974">
              <w:marLeft w:val="0"/>
              <w:marRight w:val="0"/>
              <w:marTop w:val="0"/>
              <w:marBottom w:val="0"/>
              <w:divBdr>
                <w:top w:val="none" w:sz="0" w:space="0" w:color="auto"/>
                <w:left w:val="none" w:sz="0" w:space="0" w:color="auto"/>
                <w:bottom w:val="none" w:sz="0" w:space="0" w:color="auto"/>
                <w:right w:val="none" w:sz="0" w:space="0" w:color="auto"/>
              </w:divBdr>
              <w:divsChild>
                <w:div w:id="641887060">
                  <w:marLeft w:val="0"/>
                  <w:marRight w:val="0"/>
                  <w:marTop w:val="0"/>
                  <w:marBottom w:val="0"/>
                  <w:divBdr>
                    <w:top w:val="none" w:sz="0" w:space="0" w:color="auto"/>
                    <w:left w:val="none" w:sz="0" w:space="0" w:color="auto"/>
                    <w:bottom w:val="none" w:sz="0" w:space="0" w:color="auto"/>
                    <w:right w:val="none" w:sz="0" w:space="0" w:color="auto"/>
                  </w:divBdr>
                  <w:divsChild>
                    <w:div w:id="2034457781">
                      <w:marLeft w:val="0"/>
                      <w:marRight w:val="0"/>
                      <w:marTop w:val="0"/>
                      <w:marBottom w:val="0"/>
                      <w:divBdr>
                        <w:top w:val="none" w:sz="0" w:space="0" w:color="auto"/>
                        <w:left w:val="none" w:sz="0" w:space="0" w:color="auto"/>
                        <w:bottom w:val="none" w:sz="0" w:space="0" w:color="auto"/>
                        <w:right w:val="none" w:sz="0" w:space="0" w:color="auto"/>
                      </w:divBdr>
                      <w:divsChild>
                        <w:div w:id="369960429">
                          <w:marLeft w:val="0"/>
                          <w:marRight w:val="0"/>
                          <w:marTop w:val="0"/>
                          <w:marBottom w:val="0"/>
                          <w:divBdr>
                            <w:top w:val="none" w:sz="0" w:space="0" w:color="auto"/>
                            <w:left w:val="none" w:sz="0" w:space="0" w:color="auto"/>
                            <w:bottom w:val="none" w:sz="0" w:space="0" w:color="auto"/>
                            <w:right w:val="none" w:sz="0" w:space="0" w:color="auto"/>
                          </w:divBdr>
                          <w:divsChild>
                            <w:div w:id="1793670756">
                              <w:marLeft w:val="0"/>
                              <w:marRight w:val="0"/>
                              <w:marTop w:val="0"/>
                              <w:marBottom w:val="0"/>
                              <w:divBdr>
                                <w:top w:val="none" w:sz="0" w:space="0" w:color="auto"/>
                                <w:left w:val="none" w:sz="0" w:space="0" w:color="auto"/>
                                <w:bottom w:val="none" w:sz="0" w:space="0" w:color="auto"/>
                                <w:right w:val="none" w:sz="0" w:space="0" w:color="auto"/>
                              </w:divBdr>
                              <w:divsChild>
                                <w:div w:id="1606889732">
                                  <w:marLeft w:val="0"/>
                                  <w:marRight w:val="0"/>
                                  <w:marTop w:val="0"/>
                                  <w:marBottom w:val="0"/>
                                  <w:divBdr>
                                    <w:top w:val="none" w:sz="0" w:space="0" w:color="auto"/>
                                    <w:left w:val="none" w:sz="0" w:space="0" w:color="auto"/>
                                    <w:bottom w:val="none" w:sz="0" w:space="0" w:color="auto"/>
                                    <w:right w:val="none" w:sz="0" w:space="0" w:color="auto"/>
                                  </w:divBdr>
                                  <w:divsChild>
                                    <w:div w:id="48308822">
                                      <w:marLeft w:val="0"/>
                                      <w:marRight w:val="60"/>
                                      <w:marTop w:val="0"/>
                                      <w:marBottom w:val="0"/>
                                      <w:divBdr>
                                        <w:top w:val="none" w:sz="0" w:space="0" w:color="auto"/>
                                        <w:left w:val="none" w:sz="0" w:space="0" w:color="auto"/>
                                        <w:bottom w:val="none" w:sz="0" w:space="0" w:color="auto"/>
                                        <w:right w:val="none" w:sz="0" w:space="0" w:color="auto"/>
                                      </w:divBdr>
                                      <w:divsChild>
                                        <w:div w:id="616720778">
                                          <w:marLeft w:val="0"/>
                                          <w:marRight w:val="0"/>
                                          <w:marTop w:val="0"/>
                                          <w:marBottom w:val="0"/>
                                          <w:divBdr>
                                            <w:top w:val="none" w:sz="0" w:space="0" w:color="auto"/>
                                            <w:left w:val="none" w:sz="0" w:space="0" w:color="auto"/>
                                            <w:bottom w:val="none" w:sz="0" w:space="0" w:color="auto"/>
                                            <w:right w:val="none" w:sz="0" w:space="0" w:color="auto"/>
                                          </w:divBdr>
                                          <w:divsChild>
                                            <w:div w:id="110824019">
                                              <w:marLeft w:val="0"/>
                                              <w:marRight w:val="0"/>
                                              <w:marTop w:val="0"/>
                                              <w:marBottom w:val="120"/>
                                              <w:divBdr>
                                                <w:top w:val="single" w:sz="6" w:space="0" w:color="F5F5F5"/>
                                                <w:left w:val="single" w:sz="6" w:space="0" w:color="F5F5F5"/>
                                                <w:bottom w:val="single" w:sz="6" w:space="0" w:color="F5F5F5"/>
                                                <w:right w:val="single" w:sz="6" w:space="0" w:color="F5F5F5"/>
                                              </w:divBdr>
                                              <w:divsChild>
                                                <w:div w:id="423185243">
                                                  <w:marLeft w:val="0"/>
                                                  <w:marRight w:val="0"/>
                                                  <w:marTop w:val="0"/>
                                                  <w:marBottom w:val="0"/>
                                                  <w:divBdr>
                                                    <w:top w:val="none" w:sz="0" w:space="0" w:color="auto"/>
                                                    <w:left w:val="none" w:sz="0" w:space="0" w:color="auto"/>
                                                    <w:bottom w:val="none" w:sz="0" w:space="0" w:color="auto"/>
                                                    <w:right w:val="none" w:sz="0" w:space="0" w:color="auto"/>
                                                  </w:divBdr>
                                                  <w:divsChild>
                                                    <w:div w:id="2874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9203803">
      <w:bodyDiv w:val="1"/>
      <w:marLeft w:val="0"/>
      <w:marRight w:val="0"/>
      <w:marTop w:val="0"/>
      <w:marBottom w:val="0"/>
      <w:divBdr>
        <w:top w:val="none" w:sz="0" w:space="0" w:color="auto"/>
        <w:left w:val="none" w:sz="0" w:space="0" w:color="auto"/>
        <w:bottom w:val="none" w:sz="0" w:space="0" w:color="auto"/>
        <w:right w:val="none" w:sz="0" w:space="0" w:color="auto"/>
      </w:divBdr>
      <w:divsChild>
        <w:div w:id="746223760">
          <w:marLeft w:val="0"/>
          <w:marRight w:val="0"/>
          <w:marTop w:val="0"/>
          <w:marBottom w:val="0"/>
          <w:divBdr>
            <w:top w:val="none" w:sz="0" w:space="0" w:color="auto"/>
            <w:left w:val="none" w:sz="0" w:space="0" w:color="auto"/>
            <w:bottom w:val="none" w:sz="0" w:space="0" w:color="auto"/>
            <w:right w:val="none" w:sz="0" w:space="0" w:color="auto"/>
          </w:divBdr>
          <w:divsChild>
            <w:div w:id="1760828739">
              <w:marLeft w:val="0"/>
              <w:marRight w:val="0"/>
              <w:marTop w:val="0"/>
              <w:marBottom w:val="0"/>
              <w:divBdr>
                <w:top w:val="none" w:sz="0" w:space="0" w:color="auto"/>
                <w:left w:val="none" w:sz="0" w:space="0" w:color="auto"/>
                <w:bottom w:val="none" w:sz="0" w:space="0" w:color="auto"/>
                <w:right w:val="none" w:sz="0" w:space="0" w:color="auto"/>
              </w:divBdr>
              <w:divsChild>
                <w:div w:id="165873857">
                  <w:marLeft w:val="0"/>
                  <w:marRight w:val="0"/>
                  <w:marTop w:val="0"/>
                  <w:marBottom w:val="0"/>
                  <w:divBdr>
                    <w:top w:val="none" w:sz="0" w:space="0" w:color="auto"/>
                    <w:left w:val="none" w:sz="0" w:space="0" w:color="auto"/>
                    <w:bottom w:val="none" w:sz="0" w:space="0" w:color="auto"/>
                    <w:right w:val="none" w:sz="0" w:space="0" w:color="auto"/>
                  </w:divBdr>
                  <w:divsChild>
                    <w:div w:id="316344407">
                      <w:marLeft w:val="0"/>
                      <w:marRight w:val="0"/>
                      <w:marTop w:val="0"/>
                      <w:marBottom w:val="0"/>
                      <w:divBdr>
                        <w:top w:val="none" w:sz="0" w:space="0" w:color="auto"/>
                        <w:left w:val="none" w:sz="0" w:space="0" w:color="auto"/>
                        <w:bottom w:val="none" w:sz="0" w:space="0" w:color="auto"/>
                        <w:right w:val="none" w:sz="0" w:space="0" w:color="auto"/>
                      </w:divBdr>
                      <w:divsChild>
                        <w:div w:id="1192957921">
                          <w:marLeft w:val="0"/>
                          <w:marRight w:val="0"/>
                          <w:marTop w:val="0"/>
                          <w:marBottom w:val="0"/>
                          <w:divBdr>
                            <w:top w:val="none" w:sz="0" w:space="0" w:color="auto"/>
                            <w:left w:val="none" w:sz="0" w:space="0" w:color="auto"/>
                            <w:bottom w:val="none" w:sz="0" w:space="0" w:color="auto"/>
                            <w:right w:val="none" w:sz="0" w:space="0" w:color="auto"/>
                          </w:divBdr>
                          <w:divsChild>
                            <w:div w:id="395979464">
                              <w:marLeft w:val="0"/>
                              <w:marRight w:val="0"/>
                              <w:marTop w:val="0"/>
                              <w:marBottom w:val="0"/>
                              <w:divBdr>
                                <w:top w:val="none" w:sz="0" w:space="0" w:color="auto"/>
                                <w:left w:val="none" w:sz="0" w:space="0" w:color="auto"/>
                                <w:bottom w:val="none" w:sz="0" w:space="0" w:color="auto"/>
                                <w:right w:val="none" w:sz="0" w:space="0" w:color="auto"/>
                              </w:divBdr>
                              <w:divsChild>
                                <w:div w:id="1535339411">
                                  <w:marLeft w:val="0"/>
                                  <w:marRight w:val="0"/>
                                  <w:marTop w:val="0"/>
                                  <w:marBottom w:val="0"/>
                                  <w:divBdr>
                                    <w:top w:val="none" w:sz="0" w:space="0" w:color="auto"/>
                                    <w:left w:val="none" w:sz="0" w:space="0" w:color="auto"/>
                                    <w:bottom w:val="none" w:sz="0" w:space="0" w:color="auto"/>
                                    <w:right w:val="none" w:sz="0" w:space="0" w:color="auto"/>
                                  </w:divBdr>
                                  <w:divsChild>
                                    <w:div w:id="1581137703">
                                      <w:marLeft w:val="0"/>
                                      <w:marRight w:val="60"/>
                                      <w:marTop w:val="0"/>
                                      <w:marBottom w:val="0"/>
                                      <w:divBdr>
                                        <w:top w:val="none" w:sz="0" w:space="0" w:color="auto"/>
                                        <w:left w:val="none" w:sz="0" w:space="0" w:color="auto"/>
                                        <w:bottom w:val="none" w:sz="0" w:space="0" w:color="auto"/>
                                        <w:right w:val="none" w:sz="0" w:space="0" w:color="auto"/>
                                      </w:divBdr>
                                      <w:divsChild>
                                        <w:div w:id="911961455">
                                          <w:marLeft w:val="0"/>
                                          <w:marRight w:val="0"/>
                                          <w:marTop w:val="0"/>
                                          <w:marBottom w:val="0"/>
                                          <w:divBdr>
                                            <w:top w:val="none" w:sz="0" w:space="0" w:color="auto"/>
                                            <w:left w:val="none" w:sz="0" w:space="0" w:color="auto"/>
                                            <w:bottom w:val="none" w:sz="0" w:space="0" w:color="auto"/>
                                            <w:right w:val="none" w:sz="0" w:space="0" w:color="auto"/>
                                          </w:divBdr>
                                          <w:divsChild>
                                            <w:div w:id="883492235">
                                              <w:marLeft w:val="0"/>
                                              <w:marRight w:val="0"/>
                                              <w:marTop w:val="0"/>
                                              <w:marBottom w:val="120"/>
                                              <w:divBdr>
                                                <w:top w:val="single" w:sz="6" w:space="0" w:color="F5F5F5"/>
                                                <w:left w:val="single" w:sz="6" w:space="0" w:color="F5F5F5"/>
                                                <w:bottom w:val="single" w:sz="6" w:space="0" w:color="F5F5F5"/>
                                                <w:right w:val="single" w:sz="6" w:space="0" w:color="F5F5F5"/>
                                              </w:divBdr>
                                              <w:divsChild>
                                                <w:div w:id="1551651260">
                                                  <w:marLeft w:val="0"/>
                                                  <w:marRight w:val="0"/>
                                                  <w:marTop w:val="0"/>
                                                  <w:marBottom w:val="0"/>
                                                  <w:divBdr>
                                                    <w:top w:val="none" w:sz="0" w:space="0" w:color="auto"/>
                                                    <w:left w:val="none" w:sz="0" w:space="0" w:color="auto"/>
                                                    <w:bottom w:val="none" w:sz="0" w:space="0" w:color="auto"/>
                                                    <w:right w:val="none" w:sz="0" w:space="0" w:color="auto"/>
                                                  </w:divBdr>
                                                  <w:divsChild>
                                                    <w:div w:id="184536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2701593">
      <w:bodyDiv w:val="1"/>
      <w:marLeft w:val="0"/>
      <w:marRight w:val="0"/>
      <w:marTop w:val="0"/>
      <w:marBottom w:val="0"/>
      <w:divBdr>
        <w:top w:val="none" w:sz="0" w:space="0" w:color="auto"/>
        <w:left w:val="none" w:sz="0" w:space="0" w:color="auto"/>
        <w:bottom w:val="none" w:sz="0" w:space="0" w:color="auto"/>
        <w:right w:val="none" w:sz="0" w:space="0" w:color="auto"/>
      </w:divBdr>
      <w:divsChild>
        <w:div w:id="1213663062">
          <w:marLeft w:val="0"/>
          <w:marRight w:val="0"/>
          <w:marTop w:val="0"/>
          <w:marBottom w:val="0"/>
          <w:divBdr>
            <w:top w:val="none" w:sz="0" w:space="0" w:color="auto"/>
            <w:left w:val="none" w:sz="0" w:space="0" w:color="auto"/>
            <w:bottom w:val="none" w:sz="0" w:space="0" w:color="auto"/>
            <w:right w:val="none" w:sz="0" w:space="0" w:color="auto"/>
          </w:divBdr>
          <w:divsChild>
            <w:div w:id="1491865823">
              <w:marLeft w:val="0"/>
              <w:marRight w:val="0"/>
              <w:marTop w:val="0"/>
              <w:marBottom w:val="0"/>
              <w:divBdr>
                <w:top w:val="none" w:sz="0" w:space="0" w:color="auto"/>
                <w:left w:val="none" w:sz="0" w:space="0" w:color="auto"/>
                <w:bottom w:val="none" w:sz="0" w:space="0" w:color="auto"/>
                <w:right w:val="none" w:sz="0" w:space="0" w:color="auto"/>
              </w:divBdr>
              <w:divsChild>
                <w:div w:id="2005357456">
                  <w:marLeft w:val="0"/>
                  <w:marRight w:val="0"/>
                  <w:marTop w:val="0"/>
                  <w:marBottom w:val="0"/>
                  <w:divBdr>
                    <w:top w:val="none" w:sz="0" w:space="0" w:color="auto"/>
                    <w:left w:val="none" w:sz="0" w:space="0" w:color="auto"/>
                    <w:bottom w:val="none" w:sz="0" w:space="0" w:color="auto"/>
                    <w:right w:val="none" w:sz="0" w:space="0" w:color="auto"/>
                  </w:divBdr>
                  <w:divsChild>
                    <w:div w:id="681861270">
                      <w:marLeft w:val="0"/>
                      <w:marRight w:val="0"/>
                      <w:marTop w:val="0"/>
                      <w:marBottom w:val="0"/>
                      <w:divBdr>
                        <w:top w:val="none" w:sz="0" w:space="0" w:color="auto"/>
                        <w:left w:val="none" w:sz="0" w:space="0" w:color="auto"/>
                        <w:bottom w:val="none" w:sz="0" w:space="0" w:color="auto"/>
                        <w:right w:val="none" w:sz="0" w:space="0" w:color="auto"/>
                      </w:divBdr>
                      <w:divsChild>
                        <w:div w:id="577591663">
                          <w:marLeft w:val="0"/>
                          <w:marRight w:val="0"/>
                          <w:marTop w:val="0"/>
                          <w:marBottom w:val="0"/>
                          <w:divBdr>
                            <w:top w:val="none" w:sz="0" w:space="0" w:color="auto"/>
                            <w:left w:val="none" w:sz="0" w:space="0" w:color="auto"/>
                            <w:bottom w:val="none" w:sz="0" w:space="0" w:color="auto"/>
                            <w:right w:val="none" w:sz="0" w:space="0" w:color="auto"/>
                          </w:divBdr>
                          <w:divsChild>
                            <w:div w:id="2129736959">
                              <w:marLeft w:val="0"/>
                              <w:marRight w:val="0"/>
                              <w:marTop w:val="0"/>
                              <w:marBottom w:val="0"/>
                              <w:divBdr>
                                <w:top w:val="none" w:sz="0" w:space="0" w:color="auto"/>
                                <w:left w:val="none" w:sz="0" w:space="0" w:color="auto"/>
                                <w:bottom w:val="none" w:sz="0" w:space="0" w:color="auto"/>
                                <w:right w:val="none" w:sz="0" w:space="0" w:color="auto"/>
                              </w:divBdr>
                              <w:divsChild>
                                <w:div w:id="29230968">
                                  <w:marLeft w:val="0"/>
                                  <w:marRight w:val="0"/>
                                  <w:marTop w:val="0"/>
                                  <w:marBottom w:val="0"/>
                                  <w:divBdr>
                                    <w:top w:val="none" w:sz="0" w:space="0" w:color="auto"/>
                                    <w:left w:val="none" w:sz="0" w:space="0" w:color="auto"/>
                                    <w:bottom w:val="none" w:sz="0" w:space="0" w:color="auto"/>
                                    <w:right w:val="none" w:sz="0" w:space="0" w:color="auto"/>
                                  </w:divBdr>
                                  <w:divsChild>
                                    <w:div w:id="1903170905">
                                      <w:marLeft w:val="0"/>
                                      <w:marRight w:val="60"/>
                                      <w:marTop w:val="0"/>
                                      <w:marBottom w:val="0"/>
                                      <w:divBdr>
                                        <w:top w:val="none" w:sz="0" w:space="0" w:color="auto"/>
                                        <w:left w:val="none" w:sz="0" w:space="0" w:color="auto"/>
                                        <w:bottom w:val="none" w:sz="0" w:space="0" w:color="auto"/>
                                        <w:right w:val="none" w:sz="0" w:space="0" w:color="auto"/>
                                      </w:divBdr>
                                      <w:divsChild>
                                        <w:div w:id="601570144">
                                          <w:marLeft w:val="0"/>
                                          <w:marRight w:val="0"/>
                                          <w:marTop w:val="0"/>
                                          <w:marBottom w:val="0"/>
                                          <w:divBdr>
                                            <w:top w:val="none" w:sz="0" w:space="0" w:color="auto"/>
                                            <w:left w:val="none" w:sz="0" w:space="0" w:color="auto"/>
                                            <w:bottom w:val="none" w:sz="0" w:space="0" w:color="auto"/>
                                            <w:right w:val="none" w:sz="0" w:space="0" w:color="auto"/>
                                          </w:divBdr>
                                          <w:divsChild>
                                            <w:div w:id="1449735599">
                                              <w:marLeft w:val="0"/>
                                              <w:marRight w:val="0"/>
                                              <w:marTop w:val="0"/>
                                              <w:marBottom w:val="120"/>
                                              <w:divBdr>
                                                <w:top w:val="single" w:sz="6" w:space="0" w:color="F5F5F5"/>
                                                <w:left w:val="single" w:sz="6" w:space="0" w:color="F5F5F5"/>
                                                <w:bottom w:val="single" w:sz="6" w:space="0" w:color="F5F5F5"/>
                                                <w:right w:val="single" w:sz="6" w:space="0" w:color="F5F5F5"/>
                                              </w:divBdr>
                                              <w:divsChild>
                                                <w:div w:id="1163206734">
                                                  <w:marLeft w:val="0"/>
                                                  <w:marRight w:val="0"/>
                                                  <w:marTop w:val="0"/>
                                                  <w:marBottom w:val="0"/>
                                                  <w:divBdr>
                                                    <w:top w:val="none" w:sz="0" w:space="0" w:color="auto"/>
                                                    <w:left w:val="none" w:sz="0" w:space="0" w:color="auto"/>
                                                    <w:bottom w:val="none" w:sz="0" w:space="0" w:color="auto"/>
                                                    <w:right w:val="none" w:sz="0" w:space="0" w:color="auto"/>
                                                  </w:divBdr>
                                                  <w:divsChild>
                                                    <w:div w:id="9936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311742">
      <w:bodyDiv w:val="1"/>
      <w:marLeft w:val="0"/>
      <w:marRight w:val="0"/>
      <w:marTop w:val="0"/>
      <w:marBottom w:val="0"/>
      <w:divBdr>
        <w:top w:val="none" w:sz="0" w:space="0" w:color="auto"/>
        <w:left w:val="none" w:sz="0" w:space="0" w:color="auto"/>
        <w:bottom w:val="none" w:sz="0" w:space="0" w:color="auto"/>
        <w:right w:val="none" w:sz="0" w:space="0" w:color="auto"/>
      </w:divBdr>
      <w:divsChild>
        <w:div w:id="579413795">
          <w:marLeft w:val="0"/>
          <w:marRight w:val="0"/>
          <w:marTop w:val="0"/>
          <w:marBottom w:val="0"/>
          <w:divBdr>
            <w:top w:val="none" w:sz="0" w:space="0" w:color="auto"/>
            <w:left w:val="none" w:sz="0" w:space="0" w:color="auto"/>
            <w:bottom w:val="none" w:sz="0" w:space="0" w:color="auto"/>
            <w:right w:val="none" w:sz="0" w:space="0" w:color="auto"/>
          </w:divBdr>
          <w:divsChild>
            <w:div w:id="353112550">
              <w:marLeft w:val="0"/>
              <w:marRight w:val="0"/>
              <w:marTop w:val="0"/>
              <w:marBottom w:val="0"/>
              <w:divBdr>
                <w:top w:val="none" w:sz="0" w:space="0" w:color="auto"/>
                <w:left w:val="none" w:sz="0" w:space="0" w:color="auto"/>
                <w:bottom w:val="none" w:sz="0" w:space="0" w:color="auto"/>
                <w:right w:val="none" w:sz="0" w:space="0" w:color="auto"/>
              </w:divBdr>
              <w:divsChild>
                <w:div w:id="849875306">
                  <w:marLeft w:val="0"/>
                  <w:marRight w:val="0"/>
                  <w:marTop w:val="0"/>
                  <w:marBottom w:val="0"/>
                  <w:divBdr>
                    <w:top w:val="none" w:sz="0" w:space="0" w:color="auto"/>
                    <w:left w:val="none" w:sz="0" w:space="0" w:color="auto"/>
                    <w:bottom w:val="none" w:sz="0" w:space="0" w:color="auto"/>
                    <w:right w:val="none" w:sz="0" w:space="0" w:color="auto"/>
                  </w:divBdr>
                  <w:divsChild>
                    <w:div w:id="1212500201">
                      <w:marLeft w:val="0"/>
                      <w:marRight w:val="0"/>
                      <w:marTop w:val="0"/>
                      <w:marBottom w:val="0"/>
                      <w:divBdr>
                        <w:top w:val="none" w:sz="0" w:space="0" w:color="auto"/>
                        <w:left w:val="none" w:sz="0" w:space="0" w:color="auto"/>
                        <w:bottom w:val="none" w:sz="0" w:space="0" w:color="auto"/>
                        <w:right w:val="none" w:sz="0" w:space="0" w:color="auto"/>
                      </w:divBdr>
                      <w:divsChild>
                        <w:div w:id="2071998990">
                          <w:marLeft w:val="0"/>
                          <w:marRight w:val="0"/>
                          <w:marTop w:val="0"/>
                          <w:marBottom w:val="0"/>
                          <w:divBdr>
                            <w:top w:val="none" w:sz="0" w:space="0" w:color="auto"/>
                            <w:left w:val="none" w:sz="0" w:space="0" w:color="auto"/>
                            <w:bottom w:val="none" w:sz="0" w:space="0" w:color="auto"/>
                            <w:right w:val="none" w:sz="0" w:space="0" w:color="auto"/>
                          </w:divBdr>
                          <w:divsChild>
                            <w:div w:id="1426534413">
                              <w:marLeft w:val="0"/>
                              <w:marRight w:val="0"/>
                              <w:marTop w:val="0"/>
                              <w:marBottom w:val="0"/>
                              <w:divBdr>
                                <w:top w:val="none" w:sz="0" w:space="0" w:color="auto"/>
                                <w:left w:val="none" w:sz="0" w:space="0" w:color="auto"/>
                                <w:bottom w:val="none" w:sz="0" w:space="0" w:color="auto"/>
                                <w:right w:val="none" w:sz="0" w:space="0" w:color="auto"/>
                              </w:divBdr>
                              <w:divsChild>
                                <w:div w:id="25834638">
                                  <w:marLeft w:val="0"/>
                                  <w:marRight w:val="0"/>
                                  <w:marTop w:val="0"/>
                                  <w:marBottom w:val="0"/>
                                  <w:divBdr>
                                    <w:top w:val="none" w:sz="0" w:space="0" w:color="auto"/>
                                    <w:left w:val="none" w:sz="0" w:space="0" w:color="auto"/>
                                    <w:bottom w:val="none" w:sz="0" w:space="0" w:color="auto"/>
                                    <w:right w:val="none" w:sz="0" w:space="0" w:color="auto"/>
                                  </w:divBdr>
                                  <w:divsChild>
                                    <w:div w:id="960111945">
                                      <w:marLeft w:val="0"/>
                                      <w:marRight w:val="60"/>
                                      <w:marTop w:val="0"/>
                                      <w:marBottom w:val="0"/>
                                      <w:divBdr>
                                        <w:top w:val="none" w:sz="0" w:space="0" w:color="auto"/>
                                        <w:left w:val="none" w:sz="0" w:space="0" w:color="auto"/>
                                        <w:bottom w:val="none" w:sz="0" w:space="0" w:color="auto"/>
                                        <w:right w:val="none" w:sz="0" w:space="0" w:color="auto"/>
                                      </w:divBdr>
                                      <w:divsChild>
                                        <w:div w:id="233929067">
                                          <w:marLeft w:val="0"/>
                                          <w:marRight w:val="0"/>
                                          <w:marTop w:val="0"/>
                                          <w:marBottom w:val="0"/>
                                          <w:divBdr>
                                            <w:top w:val="none" w:sz="0" w:space="0" w:color="auto"/>
                                            <w:left w:val="none" w:sz="0" w:space="0" w:color="auto"/>
                                            <w:bottom w:val="none" w:sz="0" w:space="0" w:color="auto"/>
                                            <w:right w:val="none" w:sz="0" w:space="0" w:color="auto"/>
                                          </w:divBdr>
                                          <w:divsChild>
                                            <w:div w:id="1196190424">
                                              <w:marLeft w:val="0"/>
                                              <w:marRight w:val="0"/>
                                              <w:marTop w:val="0"/>
                                              <w:marBottom w:val="120"/>
                                              <w:divBdr>
                                                <w:top w:val="single" w:sz="6" w:space="0" w:color="F5F5F5"/>
                                                <w:left w:val="single" w:sz="6" w:space="0" w:color="F5F5F5"/>
                                                <w:bottom w:val="single" w:sz="6" w:space="0" w:color="F5F5F5"/>
                                                <w:right w:val="single" w:sz="6" w:space="0" w:color="F5F5F5"/>
                                              </w:divBdr>
                                              <w:divsChild>
                                                <w:div w:id="1196966214">
                                                  <w:marLeft w:val="0"/>
                                                  <w:marRight w:val="0"/>
                                                  <w:marTop w:val="0"/>
                                                  <w:marBottom w:val="0"/>
                                                  <w:divBdr>
                                                    <w:top w:val="none" w:sz="0" w:space="0" w:color="auto"/>
                                                    <w:left w:val="none" w:sz="0" w:space="0" w:color="auto"/>
                                                    <w:bottom w:val="none" w:sz="0" w:space="0" w:color="auto"/>
                                                    <w:right w:val="none" w:sz="0" w:space="0" w:color="auto"/>
                                                  </w:divBdr>
                                                  <w:divsChild>
                                                    <w:div w:id="6308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5830696">
      <w:bodyDiv w:val="1"/>
      <w:marLeft w:val="0"/>
      <w:marRight w:val="0"/>
      <w:marTop w:val="0"/>
      <w:marBottom w:val="0"/>
      <w:divBdr>
        <w:top w:val="none" w:sz="0" w:space="0" w:color="auto"/>
        <w:left w:val="none" w:sz="0" w:space="0" w:color="auto"/>
        <w:bottom w:val="none" w:sz="0" w:space="0" w:color="auto"/>
        <w:right w:val="none" w:sz="0" w:space="0" w:color="auto"/>
      </w:divBdr>
      <w:divsChild>
        <w:div w:id="1080638878">
          <w:marLeft w:val="0"/>
          <w:marRight w:val="0"/>
          <w:marTop w:val="0"/>
          <w:marBottom w:val="0"/>
          <w:divBdr>
            <w:top w:val="none" w:sz="0" w:space="0" w:color="auto"/>
            <w:left w:val="none" w:sz="0" w:space="0" w:color="auto"/>
            <w:bottom w:val="none" w:sz="0" w:space="0" w:color="auto"/>
            <w:right w:val="none" w:sz="0" w:space="0" w:color="auto"/>
          </w:divBdr>
          <w:divsChild>
            <w:div w:id="96564501">
              <w:marLeft w:val="0"/>
              <w:marRight w:val="0"/>
              <w:marTop w:val="0"/>
              <w:marBottom w:val="0"/>
              <w:divBdr>
                <w:top w:val="none" w:sz="0" w:space="0" w:color="auto"/>
                <w:left w:val="none" w:sz="0" w:space="0" w:color="auto"/>
                <w:bottom w:val="none" w:sz="0" w:space="0" w:color="auto"/>
                <w:right w:val="none" w:sz="0" w:space="0" w:color="auto"/>
              </w:divBdr>
              <w:divsChild>
                <w:div w:id="768163431">
                  <w:marLeft w:val="0"/>
                  <w:marRight w:val="0"/>
                  <w:marTop w:val="0"/>
                  <w:marBottom w:val="0"/>
                  <w:divBdr>
                    <w:top w:val="none" w:sz="0" w:space="0" w:color="auto"/>
                    <w:left w:val="none" w:sz="0" w:space="0" w:color="auto"/>
                    <w:bottom w:val="none" w:sz="0" w:space="0" w:color="auto"/>
                    <w:right w:val="none" w:sz="0" w:space="0" w:color="auto"/>
                  </w:divBdr>
                  <w:divsChild>
                    <w:div w:id="1920556463">
                      <w:marLeft w:val="0"/>
                      <w:marRight w:val="0"/>
                      <w:marTop w:val="0"/>
                      <w:marBottom w:val="0"/>
                      <w:divBdr>
                        <w:top w:val="none" w:sz="0" w:space="0" w:color="auto"/>
                        <w:left w:val="none" w:sz="0" w:space="0" w:color="auto"/>
                        <w:bottom w:val="none" w:sz="0" w:space="0" w:color="auto"/>
                        <w:right w:val="none" w:sz="0" w:space="0" w:color="auto"/>
                      </w:divBdr>
                      <w:divsChild>
                        <w:div w:id="1825273253">
                          <w:marLeft w:val="0"/>
                          <w:marRight w:val="0"/>
                          <w:marTop w:val="0"/>
                          <w:marBottom w:val="0"/>
                          <w:divBdr>
                            <w:top w:val="none" w:sz="0" w:space="0" w:color="auto"/>
                            <w:left w:val="none" w:sz="0" w:space="0" w:color="auto"/>
                            <w:bottom w:val="none" w:sz="0" w:space="0" w:color="auto"/>
                            <w:right w:val="none" w:sz="0" w:space="0" w:color="auto"/>
                          </w:divBdr>
                          <w:divsChild>
                            <w:div w:id="522867340">
                              <w:marLeft w:val="0"/>
                              <w:marRight w:val="0"/>
                              <w:marTop w:val="0"/>
                              <w:marBottom w:val="0"/>
                              <w:divBdr>
                                <w:top w:val="none" w:sz="0" w:space="0" w:color="auto"/>
                                <w:left w:val="none" w:sz="0" w:space="0" w:color="auto"/>
                                <w:bottom w:val="none" w:sz="0" w:space="0" w:color="auto"/>
                                <w:right w:val="none" w:sz="0" w:space="0" w:color="auto"/>
                              </w:divBdr>
                              <w:divsChild>
                                <w:div w:id="1404376723">
                                  <w:marLeft w:val="0"/>
                                  <w:marRight w:val="0"/>
                                  <w:marTop w:val="0"/>
                                  <w:marBottom w:val="0"/>
                                  <w:divBdr>
                                    <w:top w:val="none" w:sz="0" w:space="0" w:color="auto"/>
                                    <w:left w:val="none" w:sz="0" w:space="0" w:color="auto"/>
                                    <w:bottom w:val="none" w:sz="0" w:space="0" w:color="auto"/>
                                    <w:right w:val="none" w:sz="0" w:space="0" w:color="auto"/>
                                  </w:divBdr>
                                  <w:divsChild>
                                    <w:div w:id="247277920">
                                      <w:marLeft w:val="0"/>
                                      <w:marRight w:val="60"/>
                                      <w:marTop w:val="0"/>
                                      <w:marBottom w:val="0"/>
                                      <w:divBdr>
                                        <w:top w:val="none" w:sz="0" w:space="0" w:color="auto"/>
                                        <w:left w:val="none" w:sz="0" w:space="0" w:color="auto"/>
                                        <w:bottom w:val="none" w:sz="0" w:space="0" w:color="auto"/>
                                        <w:right w:val="none" w:sz="0" w:space="0" w:color="auto"/>
                                      </w:divBdr>
                                      <w:divsChild>
                                        <w:div w:id="1808081793">
                                          <w:marLeft w:val="0"/>
                                          <w:marRight w:val="0"/>
                                          <w:marTop w:val="0"/>
                                          <w:marBottom w:val="0"/>
                                          <w:divBdr>
                                            <w:top w:val="none" w:sz="0" w:space="0" w:color="auto"/>
                                            <w:left w:val="none" w:sz="0" w:space="0" w:color="auto"/>
                                            <w:bottom w:val="none" w:sz="0" w:space="0" w:color="auto"/>
                                            <w:right w:val="none" w:sz="0" w:space="0" w:color="auto"/>
                                          </w:divBdr>
                                          <w:divsChild>
                                            <w:div w:id="386534901">
                                              <w:marLeft w:val="0"/>
                                              <w:marRight w:val="0"/>
                                              <w:marTop w:val="0"/>
                                              <w:marBottom w:val="120"/>
                                              <w:divBdr>
                                                <w:top w:val="single" w:sz="6" w:space="0" w:color="F5F5F5"/>
                                                <w:left w:val="single" w:sz="6" w:space="0" w:color="F5F5F5"/>
                                                <w:bottom w:val="single" w:sz="6" w:space="0" w:color="F5F5F5"/>
                                                <w:right w:val="single" w:sz="6" w:space="0" w:color="F5F5F5"/>
                                              </w:divBdr>
                                              <w:divsChild>
                                                <w:div w:id="1316254915">
                                                  <w:marLeft w:val="0"/>
                                                  <w:marRight w:val="0"/>
                                                  <w:marTop w:val="0"/>
                                                  <w:marBottom w:val="0"/>
                                                  <w:divBdr>
                                                    <w:top w:val="none" w:sz="0" w:space="0" w:color="auto"/>
                                                    <w:left w:val="none" w:sz="0" w:space="0" w:color="auto"/>
                                                    <w:bottom w:val="none" w:sz="0" w:space="0" w:color="auto"/>
                                                    <w:right w:val="none" w:sz="0" w:space="0" w:color="auto"/>
                                                  </w:divBdr>
                                                  <w:divsChild>
                                                    <w:div w:id="69219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1169389">
      <w:bodyDiv w:val="1"/>
      <w:marLeft w:val="0"/>
      <w:marRight w:val="0"/>
      <w:marTop w:val="0"/>
      <w:marBottom w:val="0"/>
      <w:divBdr>
        <w:top w:val="none" w:sz="0" w:space="0" w:color="auto"/>
        <w:left w:val="none" w:sz="0" w:space="0" w:color="auto"/>
        <w:bottom w:val="none" w:sz="0" w:space="0" w:color="auto"/>
        <w:right w:val="none" w:sz="0" w:space="0" w:color="auto"/>
      </w:divBdr>
      <w:divsChild>
        <w:div w:id="1019744707">
          <w:marLeft w:val="0"/>
          <w:marRight w:val="0"/>
          <w:marTop w:val="0"/>
          <w:marBottom w:val="0"/>
          <w:divBdr>
            <w:top w:val="none" w:sz="0" w:space="0" w:color="auto"/>
            <w:left w:val="none" w:sz="0" w:space="0" w:color="auto"/>
            <w:bottom w:val="none" w:sz="0" w:space="0" w:color="auto"/>
            <w:right w:val="none" w:sz="0" w:space="0" w:color="auto"/>
          </w:divBdr>
          <w:divsChild>
            <w:div w:id="548299077">
              <w:marLeft w:val="0"/>
              <w:marRight w:val="0"/>
              <w:marTop w:val="0"/>
              <w:marBottom w:val="0"/>
              <w:divBdr>
                <w:top w:val="none" w:sz="0" w:space="0" w:color="auto"/>
                <w:left w:val="none" w:sz="0" w:space="0" w:color="auto"/>
                <w:bottom w:val="none" w:sz="0" w:space="0" w:color="auto"/>
                <w:right w:val="none" w:sz="0" w:space="0" w:color="auto"/>
              </w:divBdr>
              <w:divsChild>
                <w:div w:id="230626313">
                  <w:marLeft w:val="0"/>
                  <w:marRight w:val="0"/>
                  <w:marTop w:val="0"/>
                  <w:marBottom w:val="0"/>
                  <w:divBdr>
                    <w:top w:val="none" w:sz="0" w:space="0" w:color="auto"/>
                    <w:left w:val="none" w:sz="0" w:space="0" w:color="auto"/>
                    <w:bottom w:val="none" w:sz="0" w:space="0" w:color="auto"/>
                    <w:right w:val="none" w:sz="0" w:space="0" w:color="auto"/>
                  </w:divBdr>
                  <w:divsChild>
                    <w:div w:id="1195339787">
                      <w:marLeft w:val="0"/>
                      <w:marRight w:val="0"/>
                      <w:marTop w:val="0"/>
                      <w:marBottom w:val="0"/>
                      <w:divBdr>
                        <w:top w:val="none" w:sz="0" w:space="0" w:color="auto"/>
                        <w:left w:val="none" w:sz="0" w:space="0" w:color="auto"/>
                        <w:bottom w:val="none" w:sz="0" w:space="0" w:color="auto"/>
                        <w:right w:val="none" w:sz="0" w:space="0" w:color="auto"/>
                      </w:divBdr>
                      <w:divsChild>
                        <w:div w:id="826745787">
                          <w:marLeft w:val="0"/>
                          <w:marRight w:val="0"/>
                          <w:marTop w:val="0"/>
                          <w:marBottom w:val="0"/>
                          <w:divBdr>
                            <w:top w:val="none" w:sz="0" w:space="0" w:color="auto"/>
                            <w:left w:val="none" w:sz="0" w:space="0" w:color="auto"/>
                            <w:bottom w:val="none" w:sz="0" w:space="0" w:color="auto"/>
                            <w:right w:val="none" w:sz="0" w:space="0" w:color="auto"/>
                          </w:divBdr>
                          <w:divsChild>
                            <w:div w:id="1379933758">
                              <w:marLeft w:val="0"/>
                              <w:marRight w:val="0"/>
                              <w:marTop w:val="0"/>
                              <w:marBottom w:val="0"/>
                              <w:divBdr>
                                <w:top w:val="none" w:sz="0" w:space="0" w:color="auto"/>
                                <w:left w:val="none" w:sz="0" w:space="0" w:color="auto"/>
                                <w:bottom w:val="none" w:sz="0" w:space="0" w:color="auto"/>
                                <w:right w:val="none" w:sz="0" w:space="0" w:color="auto"/>
                              </w:divBdr>
                              <w:divsChild>
                                <w:div w:id="1137575408">
                                  <w:marLeft w:val="0"/>
                                  <w:marRight w:val="0"/>
                                  <w:marTop w:val="0"/>
                                  <w:marBottom w:val="0"/>
                                  <w:divBdr>
                                    <w:top w:val="none" w:sz="0" w:space="0" w:color="auto"/>
                                    <w:left w:val="none" w:sz="0" w:space="0" w:color="auto"/>
                                    <w:bottom w:val="none" w:sz="0" w:space="0" w:color="auto"/>
                                    <w:right w:val="none" w:sz="0" w:space="0" w:color="auto"/>
                                  </w:divBdr>
                                  <w:divsChild>
                                    <w:div w:id="482741828">
                                      <w:marLeft w:val="0"/>
                                      <w:marRight w:val="60"/>
                                      <w:marTop w:val="0"/>
                                      <w:marBottom w:val="0"/>
                                      <w:divBdr>
                                        <w:top w:val="none" w:sz="0" w:space="0" w:color="auto"/>
                                        <w:left w:val="none" w:sz="0" w:space="0" w:color="auto"/>
                                        <w:bottom w:val="none" w:sz="0" w:space="0" w:color="auto"/>
                                        <w:right w:val="none" w:sz="0" w:space="0" w:color="auto"/>
                                      </w:divBdr>
                                      <w:divsChild>
                                        <w:div w:id="1730375175">
                                          <w:marLeft w:val="0"/>
                                          <w:marRight w:val="0"/>
                                          <w:marTop w:val="0"/>
                                          <w:marBottom w:val="0"/>
                                          <w:divBdr>
                                            <w:top w:val="none" w:sz="0" w:space="0" w:color="auto"/>
                                            <w:left w:val="none" w:sz="0" w:space="0" w:color="auto"/>
                                            <w:bottom w:val="none" w:sz="0" w:space="0" w:color="auto"/>
                                            <w:right w:val="none" w:sz="0" w:space="0" w:color="auto"/>
                                          </w:divBdr>
                                          <w:divsChild>
                                            <w:div w:id="361828456">
                                              <w:marLeft w:val="0"/>
                                              <w:marRight w:val="0"/>
                                              <w:marTop w:val="0"/>
                                              <w:marBottom w:val="120"/>
                                              <w:divBdr>
                                                <w:top w:val="single" w:sz="6" w:space="0" w:color="F5F5F5"/>
                                                <w:left w:val="single" w:sz="6" w:space="0" w:color="F5F5F5"/>
                                                <w:bottom w:val="single" w:sz="6" w:space="0" w:color="F5F5F5"/>
                                                <w:right w:val="single" w:sz="6" w:space="0" w:color="F5F5F5"/>
                                              </w:divBdr>
                                              <w:divsChild>
                                                <w:div w:id="1074401251">
                                                  <w:marLeft w:val="0"/>
                                                  <w:marRight w:val="0"/>
                                                  <w:marTop w:val="0"/>
                                                  <w:marBottom w:val="0"/>
                                                  <w:divBdr>
                                                    <w:top w:val="none" w:sz="0" w:space="0" w:color="auto"/>
                                                    <w:left w:val="none" w:sz="0" w:space="0" w:color="auto"/>
                                                    <w:bottom w:val="none" w:sz="0" w:space="0" w:color="auto"/>
                                                    <w:right w:val="none" w:sz="0" w:space="0" w:color="auto"/>
                                                  </w:divBdr>
                                                  <w:divsChild>
                                                    <w:div w:id="6731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705531">
      <w:bodyDiv w:val="1"/>
      <w:marLeft w:val="0"/>
      <w:marRight w:val="0"/>
      <w:marTop w:val="0"/>
      <w:marBottom w:val="0"/>
      <w:divBdr>
        <w:top w:val="none" w:sz="0" w:space="0" w:color="auto"/>
        <w:left w:val="none" w:sz="0" w:space="0" w:color="auto"/>
        <w:bottom w:val="none" w:sz="0" w:space="0" w:color="auto"/>
        <w:right w:val="none" w:sz="0" w:space="0" w:color="auto"/>
      </w:divBdr>
      <w:divsChild>
        <w:div w:id="2122917873">
          <w:marLeft w:val="0"/>
          <w:marRight w:val="0"/>
          <w:marTop w:val="0"/>
          <w:marBottom w:val="0"/>
          <w:divBdr>
            <w:top w:val="none" w:sz="0" w:space="0" w:color="auto"/>
            <w:left w:val="none" w:sz="0" w:space="0" w:color="auto"/>
            <w:bottom w:val="none" w:sz="0" w:space="0" w:color="auto"/>
            <w:right w:val="none" w:sz="0" w:space="0" w:color="auto"/>
          </w:divBdr>
          <w:divsChild>
            <w:div w:id="1054112323">
              <w:marLeft w:val="0"/>
              <w:marRight w:val="0"/>
              <w:marTop w:val="0"/>
              <w:marBottom w:val="0"/>
              <w:divBdr>
                <w:top w:val="none" w:sz="0" w:space="0" w:color="auto"/>
                <w:left w:val="none" w:sz="0" w:space="0" w:color="auto"/>
                <w:bottom w:val="none" w:sz="0" w:space="0" w:color="auto"/>
                <w:right w:val="none" w:sz="0" w:space="0" w:color="auto"/>
              </w:divBdr>
              <w:divsChild>
                <w:div w:id="1711220597">
                  <w:marLeft w:val="0"/>
                  <w:marRight w:val="0"/>
                  <w:marTop w:val="0"/>
                  <w:marBottom w:val="0"/>
                  <w:divBdr>
                    <w:top w:val="none" w:sz="0" w:space="0" w:color="auto"/>
                    <w:left w:val="none" w:sz="0" w:space="0" w:color="auto"/>
                    <w:bottom w:val="none" w:sz="0" w:space="0" w:color="auto"/>
                    <w:right w:val="none" w:sz="0" w:space="0" w:color="auto"/>
                  </w:divBdr>
                  <w:divsChild>
                    <w:div w:id="692270166">
                      <w:marLeft w:val="0"/>
                      <w:marRight w:val="0"/>
                      <w:marTop w:val="0"/>
                      <w:marBottom w:val="0"/>
                      <w:divBdr>
                        <w:top w:val="none" w:sz="0" w:space="0" w:color="auto"/>
                        <w:left w:val="none" w:sz="0" w:space="0" w:color="auto"/>
                        <w:bottom w:val="none" w:sz="0" w:space="0" w:color="auto"/>
                        <w:right w:val="none" w:sz="0" w:space="0" w:color="auto"/>
                      </w:divBdr>
                      <w:divsChild>
                        <w:div w:id="320162659">
                          <w:marLeft w:val="0"/>
                          <w:marRight w:val="0"/>
                          <w:marTop w:val="0"/>
                          <w:marBottom w:val="0"/>
                          <w:divBdr>
                            <w:top w:val="none" w:sz="0" w:space="0" w:color="auto"/>
                            <w:left w:val="none" w:sz="0" w:space="0" w:color="auto"/>
                            <w:bottom w:val="none" w:sz="0" w:space="0" w:color="auto"/>
                            <w:right w:val="none" w:sz="0" w:space="0" w:color="auto"/>
                          </w:divBdr>
                          <w:divsChild>
                            <w:div w:id="1776292659">
                              <w:marLeft w:val="0"/>
                              <w:marRight w:val="0"/>
                              <w:marTop w:val="0"/>
                              <w:marBottom w:val="0"/>
                              <w:divBdr>
                                <w:top w:val="none" w:sz="0" w:space="0" w:color="auto"/>
                                <w:left w:val="none" w:sz="0" w:space="0" w:color="auto"/>
                                <w:bottom w:val="none" w:sz="0" w:space="0" w:color="auto"/>
                                <w:right w:val="none" w:sz="0" w:space="0" w:color="auto"/>
                              </w:divBdr>
                              <w:divsChild>
                                <w:div w:id="968129120">
                                  <w:marLeft w:val="0"/>
                                  <w:marRight w:val="0"/>
                                  <w:marTop w:val="0"/>
                                  <w:marBottom w:val="0"/>
                                  <w:divBdr>
                                    <w:top w:val="none" w:sz="0" w:space="0" w:color="auto"/>
                                    <w:left w:val="none" w:sz="0" w:space="0" w:color="auto"/>
                                    <w:bottom w:val="none" w:sz="0" w:space="0" w:color="auto"/>
                                    <w:right w:val="none" w:sz="0" w:space="0" w:color="auto"/>
                                  </w:divBdr>
                                  <w:divsChild>
                                    <w:div w:id="20519863">
                                      <w:marLeft w:val="0"/>
                                      <w:marRight w:val="60"/>
                                      <w:marTop w:val="0"/>
                                      <w:marBottom w:val="0"/>
                                      <w:divBdr>
                                        <w:top w:val="none" w:sz="0" w:space="0" w:color="auto"/>
                                        <w:left w:val="none" w:sz="0" w:space="0" w:color="auto"/>
                                        <w:bottom w:val="none" w:sz="0" w:space="0" w:color="auto"/>
                                        <w:right w:val="none" w:sz="0" w:space="0" w:color="auto"/>
                                      </w:divBdr>
                                      <w:divsChild>
                                        <w:div w:id="535123487">
                                          <w:marLeft w:val="0"/>
                                          <w:marRight w:val="0"/>
                                          <w:marTop w:val="0"/>
                                          <w:marBottom w:val="0"/>
                                          <w:divBdr>
                                            <w:top w:val="none" w:sz="0" w:space="0" w:color="auto"/>
                                            <w:left w:val="none" w:sz="0" w:space="0" w:color="auto"/>
                                            <w:bottom w:val="none" w:sz="0" w:space="0" w:color="auto"/>
                                            <w:right w:val="none" w:sz="0" w:space="0" w:color="auto"/>
                                          </w:divBdr>
                                          <w:divsChild>
                                            <w:div w:id="20475249">
                                              <w:marLeft w:val="0"/>
                                              <w:marRight w:val="0"/>
                                              <w:marTop w:val="0"/>
                                              <w:marBottom w:val="120"/>
                                              <w:divBdr>
                                                <w:top w:val="single" w:sz="6" w:space="0" w:color="F5F5F5"/>
                                                <w:left w:val="single" w:sz="6" w:space="0" w:color="F5F5F5"/>
                                                <w:bottom w:val="single" w:sz="6" w:space="0" w:color="F5F5F5"/>
                                                <w:right w:val="single" w:sz="6" w:space="0" w:color="F5F5F5"/>
                                              </w:divBdr>
                                              <w:divsChild>
                                                <w:div w:id="507063593">
                                                  <w:marLeft w:val="0"/>
                                                  <w:marRight w:val="0"/>
                                                  <w:marTop w:val="0"/>
                                                  <w:marBottom w:val="0"/>
                                                  <w:divBdr>
                                                    <w:top w:val="none" w:sz="0" w:space="0" w:color="auto"/>
                                                    <w:left w:val="none" w:sz="0" w:space="0" w:color="auto"/>
                                                    <w:bottom w:val="none" w:sz="0" w:space="0" w:color="auto"/>
                                                    <w:right w:val="none" w:sz="0" w:space="0" w:color="auto"/>
                                                  </w:divBdr>
                                                  <w:divsChild>
                                                    <w:div w:id="1578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9485237">
      <w:bodyDiv w:val="1"/>
      <w:marLeft w:val="0"/>
      <w:marRight w:val="0"/>
      <w:marTop w:val="0"/>
      <w:marBottom w:val="0"/>
      <w:divBdr>
        <w:top w:val="none" w:sz="0" w:space="0" w:color="auto"/>
        <w:left w:val="none" w:sz="0" w:space="0" w:color="auto"/>
        <w:bottom w:val="none" w:sz="0" w:space="0" w:color="auto"/>
        <w:right w:val="none" w:sz="0" w:space="0" w:color="auto"/>
      </w:divBdr>
      <w:divsChild>
        <w:div w:id="1397969902">
          <w:marLeft w:val="0"/>
          <w:marRight w:val="0"/>
          <w:marTop w:val="0"/>
          <w:marBottom w:val="0"/>
          <w:divBdr>
            <w:top w:val="none" w:sz="0" w:space="0" w:color="auto"/>
            <w:left w:val="none" w:sz="0" w:space="0" w:color="auto"/>
            <w:bottom w:val="none" w:sz="0" w:space="0" w:color="auto"/>
            <w:right w:val="none" w:sz="0" w:space="0" w:color="auto"/>
          </w:divBdr>
          <w:divsChild>
            <w:div w:id="1653366563">
              <w:marLeft w:val="0"/>
              <w:marRight w:val="0"/>
              <w:marTop w:val="0"/>
              <w:marBottom w:val="0"/>
              <w:divBdr>
                <w:top w:val="none" w:sz="0" w:space="0" w:color="auto"/>
                <w:left w:val="none" w:sz="0" w:space="0" w:color="auto"/>
                <w:bottom w:val="none" w:sz="0" w:space="0" w:color="auto"/>
                <w:right w:val="none" w:sz="0" w:space="0" w:color="auto"/>
              </w:divBdr>
              <w:divsChild>
                <w:div w:id="1648901420">
                  <w:marLeft w:val="0"/>
                  <w:marRight w:val="0"/>
                  <w:marTop w:val="0"/>
                  <w:marBottom w:val="0"/>
                  <w:divBdr>
                    <w:top w:val="none" w:sz="0" w:space="0" w:color="auto"/>
                    <w:left w:val="none" w:sz="0" w:space="0" w:color="auto"/>
                    <w:bottom w:val="none" w:sz="0" w:space="0" w:color="auto"/>
                    <w:right w:val="none" w:sz="0" w:space="0" w:color="auto"/>
                  </w:divBdr>
                  <w:divsChild>
                    <w:div w:id="1659260322">
                      <w:marLeft w:val="0"/>
                      <w:marRight w:val="0"/>
                      <w:marTop w:val="0"/>
                      <w:marBottom w:val="0"/>
                      <w:divBdr>
                        <w:top w:val="none" w:sz="0" w:space="0" w:color="auto"/>
                        <w:left w:val="none" w:sz="0" w:space="0" w:color="auto"/>
                        <w:bottom w:val="none" w:sz="0" w:space="0" w:color="auto"/>
                        <w:right w:val="none" w:sz="0" w:space="0" w:color="auto"/>
                      </w:divBdr>
                      <w:divsChild>
                        <w:div w:id="1263999384">
                          <w:marLeft w:val="0"/>
                          <w:marRight w:val="0"/>
                          <w:marTop w:val="0"/>
                          <w:marBottom w:val="0"/>
                          <w:divBdr>
                            <w:top w:val="none" w:sz="0" w:space="0" w:color="auto"/>
                            <w:left w:val="none" w:sz="0" w:space="0" w:color="auto"/>
                            <w:bottom w:val="none" w:sz="0" w:space="0" w:color="auto"/>
                            <w:right w:val="none" w:sz="0" w:space="0" w:color="auto"/>
                          </w:divBdr>
                          <w:divsChild>
                            <w:div w:id="1816213603">
                              <w:marLeft w:val="0"/>
                              <w:marRight w:val="0"/>
                              <w:marTop w:val="0"/>
                              <w:marBottom w:val="0"/>
                              <w:divBdr>
                                <w:top w:val="none" w:sz="0" w:space="0" w:color="auto"/>
                                <w:left w:val="none" w:sz="0" w:space="0" w:color="auto"/>
                                <w:bottom w:val="none" w:sz="0" w:space="0" w:color="auto"/>
                                <w:right w:val="none" w:sz="0" w:space="0" w:color="auto"/>
                              </w:divBdr>
                              <w:divsChild>
                                <w:div w:id="615328457">
                                  <w:marLeft w:val="0"/>
                                  <w:marRight w:val="0"/>
                                  <w:marTop w:val="0"/>
                                  <w:marBottom w:val="0"/>
                                  <w:divBdr>
                                    <w:top w:val="none" w:sz="0" w:space="0" w:color="auto"/>
                                    <w:left w:val="none" w:sz="0" w:space="0" w:color="auto"/>
                                    <w:bottom w:val="none" w:sz="0" w:space="0" w:color="auto"/>
                                    <w:right w:val="none" w:sz="0" w:space="0" w:color="auto"/>
                                  </w:divBdr>
                                  <w:divsChild>
                                    <w:div w:id="1322781210">
                                      <w:marLeft w:val="0"/>
                                      <w:marRight w:val="60"/>
                                      <w:marTop w:val="0"/>
                                      <w:marBottom w:val="0"/>
                                      <w:divBdr>
                                        <w:top w:val="none" w:sz="0" w:space="0" w:color="auto"/>
                                        <w:left w:val="none" w:sz="0" w:space="0" w:color="auto"/>
                                        <w:bottom w:val="none" w:sz="0" w:space="0" w:color="auto"/>
                                        <w:right w:val="none" w:sz="0" w:space="0" w:color="auto"/>
                                      </w:divBdr>
                                      <w:divsChild>
                                        <w:div w:id="1678921275">
                                          <w:marLeft w:val="0"/>
                                          <w:marRight w:val="0"/>
                                          <w:marTop w:val="0"/>
                                          <w:marBottom w:val="0"/>
                                          <w:divBdr>
                                            <w:top w:val="none" w:sz="0" w:space="0" w:color="auto"/>
                                            <w:left w:val="none" w:sz="0" w:space="0" w:color="auto"/>
                                            <w:bottom w:val="none" w:sz="0" w:space="0" w:color="auto"/>
                                            <w:right w:val="none" w:sz="0" w:space="0" w:color="auto"/>
                                          </w:divBdr>
                                          <w:divsChild>
                                            <w:div w:id="795292198">
                                              <w:marLeft w:val="0"/>
                                              <w:marRight w:val="0"/>
                                              <w:marTop w:val="0"/>
                                              <w:marBottom w:val="120"/>
                                              <w:divBdr>
                                                <w:top w:val="single" w:sz="6" w:space="0" w:color="F5F5F5"/>
                                                <w:left w:val="single" w:sz="6" w:space="0" w:color="F5F5F5"/>
                                                <w:bottom w:val="single" w:sz="6" w:space="0" w:color="F5F5F5"/>
                                                <w:right w:val="single" w:sz="6" w:space="0" w:color="F5F5F5"/>
                                              </w:divBdr>
                                              <w:divsChild>
                                                <w:div w:id="612909272">
                                                  <w:marLeft w:val="0"/>
                                                  <w:marRight w:val="0"/>
                                                  <w:marTop w:val="0"/>
                                                  <w:marBottom w:val="0"/>
                                                  <w:divBdr>
                                                    <w:top w:val="none" w:sz="0" w:space="0" w:color="auto"/>
                                                    <w:left w:val="none" w:sz="0" w:space="0" w:color="auto"/>
                                                    <w:bottom w:val="none" w:sz="0" w:space="0" w:color="auto"/>
                                                    <w:right w:val="none" w:sz="0" w:space="0" w:color="auto"/>
                                                  </w:divBdr>
                                                  <w:divsChild>
                                                    <w:div w:id="14281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3929564">
      <w:bodyDiv w:val="1"/>
      <w:marLeft w:val="0"/>
      <w:marRight w:val="0"/>
      <w:marTop w:val="0"/>
      <w:marBottom w:val="0"/>
      <w:divBdr>
        <w:top w:val="none" w:sz="0" w:space="0" w:color="auto"/>
        <w:left w:val="none" w:sz="0" w:space="0" w:color="auto"/>
        <w:bottom w:val="none" w:sz="0" w:space="0" w:color="auto"/>
        <w:right w:val="none" w:sz="0" w:space="0" w:color="auto"/>
      </w:divBdr>
      <w:divsChild>
        <w:div w:id="1440446318">
          <w:marLeft w:val="0"/>
          <w:marRight w:val="0"/>
          <w:marTop w:val="0"/>
          <w:marBottom w:val="0"/>
          <w:divBdr>
            <w:top w:val="none" w:sz="0" w:space="0" w:color="auto"/>
            <w:left w:val="none" w:sz="0" w:space="0" w:color="auto"/>
            <w:bottom w:val="none" w:sz="0" w:space="0" w:color="auto"/>
            <w:right w:val="none" w:sz="0" w:space="0" w:color="auto"/>
          </w:divBdr>
          <w:divsChild>
            <w:div w:id="1840846775">
              <w:marLeft w:val="0"/>
              <w:marRight w:val="0"/>
              <w:marTop w:val="0"/>
              <w:marBottom w:val="0"/>
              <w:divBdr>
                <w:top w:val="none" w:sz="0" w:space="0" w:color="auto"/>
                <w:left w:val="none" w:sz="0" w:space="0" w:color="auto"/>
                <w:bottom w:val="none" w:sz="0" w:space="0" w:color="auto"/>
                <w:right w:val="none" w:sz="0" w:space="0" w:color="auto"/>
              </w:divBdr>
              <w:divsChild>
                <w:div w:id="1128012458">
                  <w:marLeft w:val="0"/>
                  <w:marRight w:val="0"/>
                  <w:marTop w:val="0"/>
                  <w:marBottom w:val="0"/>
                  <w:divBdr>
                    <w:top w:val="none" w:sz="0" w:space="0" w:color="auto"/>
                    <w:left w:val="none" w:sz="0" w:space="0" w:color="auto"/>
                    <w:bottom w:val="none" w:sz="0" w:space="0" w:color="auto"/>
                    <w:right w:val="none" w:sz="0" w:space="0" w:color="auto"/>
                  </w:divBdr>
                  <w:divsChild>
                    <w:div w:id="1326665218">
                      <w:marLeft w:val="0"/>
                      <w:marRight w:val="0"/>
                      <w:marTop w:val="0"/>
                      <w:marBottom w:val="0"/>
                      <w:divBdr>
                        <w:top w:val="none" w:sz="0" w:space="0" w:color="auto"/>
                        <w:left w:val="none" w:sz="0" w:space="0" w:color="auto"/>
                        <w:bottom w:val="none" w:sz="0" w:space="0" w:color="auto"/>
                        <w:right w:val="none" w:sz="0" w:space="0" w:color="auto"/>
                      </w:divBdr>
                      <w:divsChild>
                        <w:div w:id="1056215">
                          <w:marLeft w:val="0"/>
                          <w:marRight w:val="0"/>
                          <w:marTop w:val="0"/>
                          <w:marBottom w:val="0"/>
                          <w:divBdr>
                            <w:top w:val="none" w:sz="0" w:space="0" w:color="auto"/>
                            <w:left w:val="none" w:sz="0" w:space="0" w:color="auto"/>
                            <w:bottom w:val="none" w:sz="0" w:space="0" w:color="auto"/>
                            <w:right w:val="none" w:sz="0" w:space="0" w:color="auto"/>
                          </w:divBdr>
                          <w:divsChild>
                            <w:div w:id="161119721">
                              <w:marLeft w:val="0"/>
                              <w:marRight w:val="0"/>
                              <w:marTop w:val="0"/>
                              <w:marBottom w:val="0"/>
                              <w:divBdr>
                                <w:top w:val="none" w:sz="0" w:space="0" w:color="auto"/>
                                <w:left w:val="none" w:sz="0" w:space="0" w:color="auto"/>
                                <w:bottom w:val="none" w:sz="0" w:space="0" w:color="auto"/>
                                <w:right w:val="none" w:sz="0" w:space="0" w:color="auto"/>
                              </w:divBdr>
                              <w:divsChild>
                                <w:div w:id="1200779432">
                                  <w:marLeft w:val="0"/>
                                  <w:marRight w:val="0"/>
                                  <w:marTop w:val="0"/>
                                  <w:marBottom w:val="0"/>
                                  <w:divBdr>
                                    <w:top w:val="none" w:sz="0" w:space="0" w:color="auto"/>
                                    <w:left w:val="none" w:sz="0" w:space="0" w:color="auto"/>
                                    <w:bottom w:val="none" w:sz="0" w:space="0" w:color="auto"/>
                                    <w:right w:val="none" w:sz="0" w:space="0" w:color="auto"/>
                                  </w:divBdr>
                                  <w:divsChild>
                                    <w:div w:id="1256940990">
                                      <w:marLeft w:val="0"/>
                                      <w:marRight w:val="60"/>
                                      <w:marTop w:val="0"/>
                                      <w:marBottom w:val="0"/>
                                      <w:divBdr>
                                        <w:top w:val="none" w:sz="0" w:space="0" w:color="auto"/>
                                        <w:left w:val="none" w:sz="0" w:space="0" w:color="auto"/>
                                        <w:bottom w:val="none" w:sz="0" w:space="0" w:color="auto"/>
                                        <w:right w:val="none" w:sz="0" w:space="0" w:color="auto"/>
                                      </w:divBdr>
                                      <w:divsChild>
                                        <w:div w:id="381904528">
                                          <w:marLeft w:val="0"/>
                                          <w:marRight w:val="0"/>
                                          <w:marTop w:val="0"/>
                                          <w:marBottom w:val="0"/>
                                          <w:divBdr>
                                            <w:top w:val="none" w:sz="0" w:space="0" w:color="auto"/>
                                            <w:left w:val="none" w:sz="0" w:space="0" w:color="auto"/>
                                            <w:bottom w:val="none" w:sz="0" w:space="0" w:color="auto"/>
                                            <w:right w:val="none" w:sz="0" w:space="0" w:color="auto"/>
                                          </w:divBdr>
                                          <w:divsChild>
                                            <w:div w:id="493255192">
                                              <w:marLeft w:val="0"/>
                                              <w:marRight w:val="0"/>
                                              <w:marTop w:val="0"/>
                                              <w:marBottom w:val="120"/>
                                              <w:divBdr>
                                                <w:top w:val="single" w:sz="6" w:space="0" w:color="F5F5F5"/>
                                                <w:left w:val="single" w:sz="6" w:space="0" w:color="F5F5F5"/>
                                                <w:bottom w:val="single" w:sz="6" w:space="0" w:color="F5F5F5"/>
                                                <w:right w:val="single" w:sz="6" w:space="0" w:color="F5F5F5"/>
                                              </w:divBdr>
                                              <w:divsChild>
                                                <w:div w:id="1898013203">
                                                  <w:marLeft w:val="0"/>
                                                  <w:marRight w:val="0"/>
                                                  <w:marTop w:val="0"/>
                                                  <w:marBottom w:val="0"/>
                                                  <w:divBdr>
                                                    <w:top w:val="none" w:sz="0" w:space="0" w:color="auto"/>
                                                    <w:left w:val="none" w:sz="0" w:space="0" w:color="auto"/>
                                                    <w:bottom w:val="none" w:sz="0" w:space="0" w:color="auto"/>
                                                    <w:right w:val="none" w:sz="0" w:space="0" w:color="auto"/>
                                                  </w:divBdr>
                                                  <w:divsChild>
                                                    <w:div w:id="50679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8079923">
      <w:bodyDiv w:val="1"/>
      <w:marLeft w:val="0"/>
      <w:marRight w:val="0"/>
      <w:marTop w:val="0"/>
      <w:marBottom w:val="0"/>
      <w:divBdr>
        <w:top w:val="none" w:sz="0" w:space="0" w:color="auto"/>
        <w:left w:val="none" w:sz="0" w:space="0" w:color="auto"/>
        <w:bottom w:val="none" w:sz="0" w:space="0" w:color="auto"/>
        <w:right w:val="none" w:sz="0" w:space="0" w:color="auto"/>
      </w:divBdr>
      <w:divsChild>
        <w:div w:id="377239215">
          <w:marLeft w:val="0"/>
          <w:marRight w:val="0"/>
          <w:marTop w:val="0"/>
          <w:marBottom w:val="0"/>
          <w:divBdr>
            <w:top w:val="none" w:sz="0" w:space="0" w:color="auto"/>
            <w:left w:val="none" w:sz="0" w:space="0" w:color="auto"/>
            <w:bottom w:val="none" w:sz="0" w:space="0" w:color="auto"/>
            <w:right w:val="none" w:sz="0" w:space="0" w:color="auto"/>
          </w:divBdr>
          <w:divsChild>
            <w:div w:id="777332419">
              <w:marLeft w:val="0"/>
              <w:marRight w:val="0"/>
              <w:marTop w:val="0"/>
              <w:marBottom w:val="0"/>
              <w:divBdr>
                <w:top w:val="none" w:sz="0" w:space="0" w:color="auto"/>
                <w:left w:val="none" w:sz="0" w:space="0" w:color="auto"/>
                <w:bottom w:val="none" w:sz="0" w:space="0" w:color="auto"/>
                <w:right w:val="none" w:sz="0" w:space="0" w:color="auto"/>
              </w:divBdr>
              <w:divsChild>
                <w:div w:id="686827530">
                  <w:marLeft w:val="0"/>
                  <w:marRight w:val="0"/>
                  <w:marTop w:val="0"/>
                  <w:marBottom w:val="0"/>
                  <w:divBdr>
                    <w:top w:val="none" w:sz="0" w:space="0" w:color="auto"/>
                    <w:left w:val="none" w:sz="0" w:space="0" w:color="auto"/>
                    <w:bottom w:val="none" w:sz="0" w:space="0" w:color="auto"/>
                    <w:right w:val="none" w:sz="0" w:space="0" w:color="auto"/>
                  </w:divBdr>
                  <w:divsChild>
                    <w:div w:id="198667553">
                      <w:marLeft w:val="0"/>
                      <w:marRight w:val="0"/>
                      <w:marTop w:val="0"/>
                      <w:marBottom w:val="0"/>
                      <w:divBdr>
                        <w:top w:val="none" w:sz="0" w:space="0" w:color="auto"/>
                        <w:left w:val="none" w:sz="0" w:space="0" w:color="auto"/>
                        <w:bottom w:val="none" w:sz="0" w:space="0" w:color="auto"/>
                        <w:right w:val="none" w:sz="0" w:space="0" w:color="auto"/>
                      </w:divBdr>
                      <w:divsChild>
                        <w:div w:id="144126072">
                          <w:marLeft w:val="0"/>
                          <w:marRight w:val="0"/>
                          <w:marTop w:val="0"/>
                          <w:marBottom w:val="0"/>
                          <w:divBdr>
                            <w:top w:val="none" w:sz="0" w:space="0" w:color="auto"/>
                            <w:left w:val="none" w:sz="0" w:space="0" w:color="auto"/>
                            <w:bottom w:val="none" w:sz="0" w:space="0" w:color="auto"/>
                            <w:right w:val="none" w:sz="0" w:space="0" w:color="auto"/>
                          </w:divBdr>
                          <w:divsChild>
                            <w:div w:id="1012418572">
                              <w:marLeft w:val="0"/>
                              <w:marRight w:val="0"/>
                              <w:marTop w:val="0"/>
                              <w:marBottom w:val="0"/>
                              <w:divBdr>
                                <w:top w:val="none" w:sz="0" w:space="0" w:color="auto"/>
                                <w:left w:val="none" w:sz="0" w:space="0" w:color="auto"/>
                                <w:bottom w:val="none" w:sz="0" w:space="0" w:color="auto"/>
                                <w:right w:val="none" w:sz="0" w:space="0" w:color="auto"/>
                              </w:divBdr>
                              <w:divsChild>
                                <w:div w:id="1688604317">
                                  <w:marLeft w:val="0"/>
                                  <w:marRight w:val="0"/>
                                  <w:marTop w:val="0"/>
                                  <w:marBottom w:val="0"/>
                                  <w:divBdr>
                                    <w:top w:val="none" w:sz="0" w:space="0" w:color="auto"/>
                                    <w:left w:val="none" w:sz="0" w:space="0" w:color="auto"/>
                                    <w:bottom w:val="none" w:sz="0" w:space="0" w:color="auto"/>
                                    <w:right w:val="none" w:sz="0" w:space="0" w:color="auto"/>
                                  </w:divBdr>
                                  <w:divsChild>
                                    <w:div w:id="1249535523">
                                      <w:marLeft w:val="0"/>
                                      <w:marRight w:val="60"/>
                                      <w:marTop w:val="0"/>
                                      <w:marBottom w:val="0"/>
                                      <w:divBdr>
                                        <w:top w:val="none" w:sz="0" w:space="0" w:color="auto"/>
                                        <w:left w:val="none" w:sz="0" w:space="0" w:color="auto"/>
                                        <w:bottom w:val="none" w:sz="0" w:space="0" w:color="auto"/>
                                        <w:right w:val="none" w:sz="0" w:space="0" w:color="auto"/>
                                      </w:divBdr>
                                      <w:divsChild>
                                        <w:div w:id="1644429517">
                                          <w:marLeft w:val="0"/>
                                          <w:marRight w:val="0"/>
                                          <w:marTop w:val="0"/>
                                          <w:marBottom w:val="0"/>
                                          <w:divBdr>
                                            <w:top w:val="none" w:sz="0" w:space="0" w:color="auto"/>
                                            <w:left w:val="none" w:sz="0" w:space="0" w:color="auto"/>
                                            <w:bottom w:val="none" w:sz="0" w:space="0" w:color="auto"/>
                                            <w:right w:val="none" w:sz="0" w:space="0" w:color="auto"/>
                                          </w:divBdr>
                                          <w:divsChild>
                                            <w:div w:id="760763824">
                                              <w:marLeft w:val="0"/>
                                              <w:marRight w:val="0"/>
                                              <w:marTop w:val="0"/>
                                              <w:marBottom w:val="120"/>
                                              <w:divBdr>
                                                <w:top w:val="single" w:sz="6" w:space="0" w:color="F5F5F5"/>
                                                <w:left w:val="single" w:sz="6" w:space="0" w:color="F5F5F5"/>
                                                <w:bottom w:val="single" w:sz="6" w:space="0" w:color="F5F5F5"/>
                                                <w:right w:val="single" w:sz="6" w:space="0" w:color="F5F5F5"/>
                                              </w:divBdr>
                                              <w:divsChild>
                                                <w:div w:id="996808503">
                                                  <w:marLeft w:val="0"/>
                                                  <w:marRight w:val="0"/>
                                                  <w:marTop w:val="0"/>
                                                  <w:marBottom w:val="0"/>
                                                  <w:divBdr>
                                                    <w:top w:val="none" w:sz="0" w:space="0" w:color="auto"/>
                                                    <w:left w:val="none" w:sz="0" w:space="0" w:color="auto"/>
                                                    <w:bottom w:val="none" w:sz="0" w:space="0" w:color="auto"/>
                                                    <w:right w:val="none" w:sz="0" w:space="0" w:color="auto"/>
                                                  </w:divBdr>
                                                  <w:divsChild>
                                                    <w:div w:id="12057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1641254">
      <w:bodyDiv w:val="1"/>
      <w:marLeft w:val="0"/>
      <w:marRight w:val="0"/>
      <w:marTop w:val="0"/>
      <w:marBottom w:val="0"/>
      <w:divBdr>
        <w:top w:val="none" w:sz="0" w:space="0" w:color="auto"/>
        <w:left w:val="none" w:sz="0" w:space="0" w:color="auto"/>
        <w:bottom w:val="none" w:sz="0" w:space="0" w:color="auto"/>
        <w:right w:val="none" w:sz="0" w:space="0" w:color="auto"/>
      </w:divBdr>
      <w:divsChild>
        <w:div w:id="694816518">
          <w:marLeft w:val="0"/>
          <w:marRight w:val="0"/>
          <w:marTop w:val="0"/>
          <w:marBottom w:val="0"/>
          <w:divBdr>
            <w:top w:val="none" w:sz="0" w:space="0" w:color="auto"/>
            <w:left w:val="none" w:sz="0" w:space="0" w:color="auto"/>
            <w:bottom w:val="none" w:sz="0" w:space="0" w:color="auto"/>
            <w:right w:val="none" w:sz="0" w:space="0" w:color="auto"/>
          </w:divBdr>
          <w:divsChild>
            <w:div w:id="195894398">
              <w:marLeft w:val="0"/>
              <w:marRight w:val="0"/>
              <w:marTop w:val="0"/>
              <w:marBottom w:val="0"/>
              <w:divBdr>
                <w:top w:val="none" w:sz="0" w:space="0" w:color="auto"/>
                <w:left w:val="none" w:sz="0" w:space="0" w:color="auto"/>
                <w:bottom w:val="none" w:sz="0" w:space="0" w:color="auto"/>
                <w:right w:val="none" w:sz="0" w:space="0" w:color="auto"/>
              </w:divBdr>
              <w:divsChild>
                <w:div w:id="1308437544">
                  <w:marLeft w:val="0"/>
                  <w:marRight w:val="0"/>
                  <w:marTop w:val="0"/>
                  <w:marBottom w:val="0"/>
                  <w:divBdr>
                    <w:top w:val="none" w:sz="0" w:space="0" w:color="auto"/>
                    <w:left w:val="none" w:sz="0" w:space="0" w:color="auto"/>
                    <w:bottom w:val="none" w:sz="0" w:space="0" w:color="auto"/>
                    <w:right w:val="none" w:sz="0" w:space="0" w:color="auto"/>
                  </w:divBdr>
                  <w:divsChild>
                    <w:div w:id="1577861216">
                      <w:marLeft w:val="0"/>
                      <w:marRight w:val="0"/>
                      <w:marTop w:val="0"/>
                      <w:marBottom w:val="0"/>
                      <w:divBdr>
                        <w:top w:val="none" w:sz="0" w:space="0" w:color="auto"/>
                        <w:left w:val="none" w:sz="0" w:space="0" w:color="auto"/>
                        <w:bottom w:val="none" w:sz="0" w:space="0" w:color="auto"/>
                        <w:right w:val="none" w:sz="0" w:space="0" w:color="auto"/>
                      </w:divBdr>
                      <w:divsChild>
                        <w:div w:id="401565202">
                          <w:marLeft w:val="0"/>
                          <w:marRight w:val="0"/>
                          <w:marTop w:val="0"/>
                          <w:marBottom w:val="0"/>
                          <w:divBdr>
                            <w:top w:val="none" w:sz="0" w:space="0" w:color="auto"/>
                            <w:left w:val="none" w:sz="0" w:space="0" w:color="auto"/>
                            <w:bottom w:val="none" w:sz="0" w:space="0" w:color="auto"/>
                            <w:right w:val="none" w:sz="0" w:space="0" w:color="auto"/>
                          </w:divBdr>
                          <w:divsChild>
                            <w:div w:id="2140489056">
                              <w:marLeft w:val="0"/>
                              <w:marRight w:val="0"/>
                              <w:marTop w:val="0"/>
                              <w:marBottom w:val="0"/>
                              <w:divBdr>
                                <w:top w:val="none" w:sz="0" w:space="0" w:color="auto"/>
                                <w:left w:val="none" w:sz="0" w:space="0" w:color="auto"/>
                                <w:bottom w:val="none" w:sz="0" w:space="0" w:color="auto"/>
                                <w:right w:val="none" w:sz="0" w:space="0" w:color="auto"/>
                              </w:divBdr>
                              <w:divsChild>
                                <w:div w:id="653795971">
                                  <w:marLeft w:val="0"/>
                                  <w:marRight w:val="0"/>
                                  <w:marTop w:val="0"/>
                                  <w:marBottom w:val="0"/>
                                  <w:divBdr>
                                    <w:top w:val="none" w:sz="0" w:space="0" w:color="auto"/>
                                    <w:left w:val="none" w:sz="0" w:space="0" w:color="auto"/>
                                    <w:bottom w:val="none" w:sz="0" w:space="0" w:color="auto"/>
                                    <w:right w:val="none" w:sz="0" w:space="0" w:color="auto"/>
                                  </w:divBdr>
                                  <w:divsChild>
                                    <w:div w:id="604653964">
                                      <w:marLeft w:val="0"/>
                                      <w:marRight w:val="60"/>
                                      <w:marTop w:val="0"/>
                                      <w:marBottom w:val="0"/>
                                      <w:divBdr>
                                        <w:top w:val="none" w:sz="0" w:space="0" w:color="auto"/>
                                        <w:left w:val="none" w:sz="0" w:space="0" w:color="auto"/>
                                        <w:bottom w:val="none" w:sz="0" w:space="0" w:color="auto"/>
                                        <w:right w:val="none" w:sz="0" w:space="0" w:color="auto"/>
                                      </w:divBdr>
                                      <w:divsChild>
                                        <w:div w:id="1275136492">
                                          <w:marLeft w:val="0"/>
                                          <w:marRight w:val="0"/>
                                          <w:marTop w:val="0"/>
                                          <w:marBottom w:val="0"/>
                                          <w:divBdr>
                                            <w:top w:val="none" w:sz="0" w:space="0" w:color="auto"/>
                                            <w:left w:val="none" w:sz="0" w:space="0" w:color="auto"/>
                                            <w:bottom w:val="none" w:sz="0" w:space="0" w:color="auto"/>
                                            <w:right w:val="none" w:sz="0" w:space="0" w:color="auto"/>
                                          </w:divBdr>
                                          <w:divsChild>
                                            <w:div w:id="1436680414">
                                              <w:marLeft w:val="0"/>
                                              <w:marRight w:val="0"/>
                                              <w:marTop w:val="0"/>
                                              <w:marBottom w:val="120"/>
                                              <w:divBdr>
                                                <w:top w:val="single" w:sz="6" w:space="0" w:color="F5F5F5"/>
                                                <w:left w:val="single" w:sz="6" w:space="0" w:color="F5F5F5"/>
                                                <w:bottom w:val="single" w:sz="6" w:space="0" w:color="F5F5F5"/>
                                                <w:right w:val="single" w:sz="6" w:space="0" w:color="F5F5F5"/>
                                              </w:divBdr>
                                              <w:divsChild>
                                                <w:div w:id="80563297">
                                                  <w:marLeft w:val="0"/>
                                                  <w:marRight w:val="0"/>
                                                  <w:marTop w:val="0"/>
                                                  <w:marBottom w:val="0"/>
                                                  <w:divBdr>
                                                    <w:top w:val="none" w:sz="0" w:space="0" w:color="auto"/>
                                                    <w:left w:val="none" w:sz="0" w:space="0" w:color="auto"/>
                                                    <w:bottom w:val="none" w:sz="0" w:space="0" w:color="auto"/>
                                                    <w:right w:val="none" w:sz="0" w:space="0" w:color="auto"/>
                                                  </w:divBdr>
                                                  <w:divsChild>
                                                    <w:div w:id="206000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2642462">
      <w:bodyDiv w:val="1"/>
      <w:marLeft w:val="0"/>
      <w:marRight w:val="0"/>
      <w:marTop w:val="0"/>
      <w:marBottom w:val="0"/>
      <w:divBdr>
        <w:top w:val="none" w:sz="0" w:space="0" w:color="auto"/>
        <w:left w:val="none" w:sz="0" w:space="0" w:color="auto"/>
        <w:bottom w:val="none" w:sz="0" w:space="0" w:color="auto"/>
        <w:right w:val="none" w:sz="0" w:space="0" w:color="auto"/>
      </w:divBdr>
      <w:divsChild>
        <w:div w:id="872882465">
          <w:marLeft w:val="0"/>
          <w:marRight w:val="0"/>
          <w:marTop w:val="0"/>
          <w:marBottom w:val="0"/>
          <w:divBdr>
            <w:top w:val="none" w:sz="0" w:space="0" w:color="auto"/>
            <w:left w:val="none" w:sz="0" w:space="0" w:color="auto"/>
            <w:bottom w:val="none" w:sz="0" w:space="0" w:color="auto"/>
            <w:right w:val="none" w:sz="0" w:space="0" w:color="auto"/>
          </w:divBdr>
          <w:divsChild>
            <w:div w:id="536549836">
              <w:marLeft w:val="0"/>
              <w:marRight w:val="0"/>
              <w:marTop w:val="0"/>
              <w:marBottom w:val="0"/>
              <w:divBdr>
                <w:top w:val="none" w:sz="0" w:space="0" w:color="auto"/>
                <w:left w:val="none" w:sz="0" w:space="0" w:color="auto"/>
                <w:bottom w:val="none" w:sz="0" w:space="0" w:color="auto"/>
                <w:right w:val="none" w:sz="0" w:space="0" w:color="auto"/>
              </w:divBdr>
              <w:divsChild>
                <w:div w:id="1381713452">
                  <w:marLeft w:val="0"/>
                  <w:marRight w:val="0"/>
                  <w:marTop w:val="0"/>
                  <w:marBottom w:val="0"/>
                  <w:divBdr>
                    <w:top w:val="none" w:sz="0" w:space="0" w:color="auto"/>
                    <w:left w:val="none" w:sz="0" w:space="0" w:color="auto"/>
                    <w:bottom w:val="none" w:sz="0" w:space="0" w:color="auto"/>
                    <w:right w:val="none" w:sz="0" w:space="0" w:color="auto"/>
                  </w:divBdr>
                  <w:divsChild>
                    <w:div w:id="297492776">
                      <w:marLeft w:val="0"/>
                      <w:marRight w:val="0"/>
                      <w:marTop w:val="0"/>
                      <w:marBottom w:val="0"/>
                      <w:divBdr>
                        <w:top w:val="none" w:sz="0" w:space="0" w:color="auto"/>
                        <w:left w:val="none" w:sz="0" w:space="0" w:color="auto"/>
                        <w:bottom w:val="none" w:sz="0" w:space="0" w:color="auto"/>
                        <w:right w:val="none" w:sz="0" w:space="0" w:color="auto"/>
                      </w:divBdr>
                      <w:divsChild>
                        <w:div w:id="136462074">
                          <w:marLeft w:val="0"/>
                          <w:marRight w:val="0"/>
                          <w:marTop w:val="0"/>
                          <w:marBottom w:val="0"/>
                          <w:divBdr>
                            <w:top w:val="none" w:sz="0" w:space="0" w:color="auto"/>
                            <w:left w:val="none" w:sz="0" w:space="0" w:color="auto"/>
                            <w:bottom w:val="none" w:sz="0" w:space="0" w:color="auto"/>
                            <w:right w:val="none" w:sz="0" w:space="0" w:color="auto"/>
                          </w:divBdr>
                          <w:divsChild>
                            <w:div w:id="142285065">
                              <w:marLeft w:val="0"/>
                              <w:marRight w:val="0"/>
                              <w:marTop w:val="0"/>
                              <w:marBottom w:val="0"/>
                              <w:divBdr>
                                <w:top w:val="none" w:sz="0" w:space="0" w:color="auto"/>
                                <w:left w:val="none" w:sz="0" w:space="0" w:color="auto"/>
                                <w:bottom w:val="none" w:sz="0" w:space="0" w:color="auto"/>
                                <w:right w:val="none" w:sz="0" w:space="0" w:color="auto"/>
                              </w:divBdr>
                              <w:divsChild>
                                <w:div w:id="990867330">
                                  <w:marLeft w:val="0"/>
                                  <w:marRight w:val="0"/>
                                  <w:marTop w:val="0"/>
                                  <w:marBottom w:val="0"/>
                                  <w:divBdr>
                                    <w:top w:val="none" w:sz="0" w:space="0" w:color="auto"/>
                                    <w:left w:val="none" w:sz="0" w:space="0" w:color="auto"/>
                                    <w:bottom w:val="none" w:sz="0" w:space="0" w:color="auto"/>
                                    <w:right w:val="none" w:sz="0" w:space="0" w:color="auto"/>
                                  </w:divBdr>
                                  <w:divsChild>
                                    <w:div w:id="562763862">
                                      <w:marLeft w:val="0"/>
                                      <w:marRight w:val="60"/>
                                      <w:marTop w:val="0"/>
                                      <w:marBottom w:val="0"/>
                                      <w:divBdr>
                                        <w:top w:val="none" w:sz="0" w:space="0" w:color="auto"/>
                                        <w:left w:val="none" w:sz="0" w:space="0" w:color="auto"/>
                                        <w:bottom w:val="none" w:sz="0" w:space="0" w:color="auto"/>
                                        <w:right w:val="none" w:sz="0" w:space="0" w:color="auto"/>
                                      </w:divBdr>
                                      <w:divsChild>
                                        <w:div w:id="254679052">
                                          <w:marLeft w:val="0"/>
                                          <w:marRight w:val="0"/>
                                          <w:marTop w:val="0"/>
                                          <w:marBottom w:val="0"/>
                                          <w:divBdr>
                                            <w:top w:val="none" w:sz="0" w:space="0" w:color="auto"/>
                                            <w:left w:val="none" w:sz="0" w:space="0" w:color="auto"/>
                                            <w:bottom w:val="none" w:sz="0" w:space="0" w:color="auto"/>
                                            <w:right w:val="none" w:sz="0" w:space="0" w:color="auto"/>
                                          </w:divBdr>
                                          <w:divsChild>
                                            <w:div w:id="56051457">
                                              <w:marLeft w:val="0"/>
                                              <w:marRight w:val="0"/>
                                              <w:marTop w:val="0"/>
                                              <w:marBottom w:val="120"/>
                                              <w:divBdr>
                                                <w:top w:val="single" w:sz="6" w:space="0" w:color="F5F5F5"/>
                                                <w:left w:val="single" w:sz="6" w:space="0" w:color="F5F5F5"/>
                                                <w:bottom w:val="single" w:sz="6" w:space="0" w:color="F5F5F5"/>
                                                <w:right w:val="single" w:sz="6" w:space="0" w:color="F5F5F5"/>
                                              </w:divBdr>
                                              <w:divsChild>
                                                <w:div w:id="1316686578">
                                                  <w:marLeft w:val="0"/>
                                                  <w:marRight w:val="0"/>
                                                  <w:marTop w:val="0"/>
                                                  <w:marBottom w:val="0"/>
                                                  <w:divBdr>
                                                    <w:top w:val="none" w:sz="0" w:space="0" w:color="auto"/>
                                                    <w:left w:val="none" w:sz="0" w:space="0" w:color="auto"/>
                                                    <w:bottom w:val="none" w:sz="0" w:space="0" w:color="auto"/>
                                                    <w:right w:val="none" w:sz="0" w:space="0" w:color="auto"/>
                                                  </w:divBdr>
                                                  <w:divsChild>
                                                    <w:div w:id="126275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091222">
      <w:bodyDiv w:val="1"/>
      <w:marLeft w:val="0"/>
      <w:marRight w:val="0"/>
      <w:marTop w:val="0"/>
      <w:marBottom w:val="0"/>
      <w:divBdr>
        <w:top w:val="none" w:sz="0" w:space="0" w:color="auto"/>
        <w:left w:val="none" w:sz="0" w:space="0" w:color="auto"/>
        <w:bottom w:val="none" w:sz="0" w:space="0" w:color="auto"/>
        <w:right w:val="none" w:sz="0" w:space="0" w:color="auto"/>
      </w:divBdr>
      <w:divsChild>
        <w:div w:id="1858157578">
          <w:marLeft w:val="0"/>
          <w:marRight w:val="0"/>
          <w:marTop w:val="0"/>
          <w:marBottom w:val="0"/>
          <w:divBdr>
            <w:top w:val="none" w:sz="0" w:space="0" w:color="auto"/>
            <w:left w:val="none" w:sz="0" w:space="0" w:color="auto"/>
            <w:bottom w:val="none" w:sz="0" w:space="0" w:color="auto"/>
            <w:right w:val="none" w:sz="0" w:space="0" w:color="auto"/>
          </w:divBdr>
          <w:divsChild>
            <w:div w:id="886642302">
              <w:marLeft w:val="0"/>
              <w:marRight w:val="0"/>
              <w:marTop w:val="0"/>
              <w:marBottom w:val="0"/>
              <w:divBdr>
                <w:top w:val="none" w:sz="0" w:space="0" w:color="auto"/>
                <w:left w:val="none" w:sz="0" w:space="0" w:color="auto"/>
                <w:bottom w:val="none" w:sz="0" w:space="0" w:color="auto"/>
                <w:right w:val="none" w:sz="0" w:space="0" w:color="auto"/>
              </w:divBdr>
              <w:divsChild>
                <w:div w:id="1170218795">
                  <w:marLeft w:val="0"/>
                  <w:marRight w:val="0"/>
                  <w:marTop w:val="0"/>
                  <w:marBottom w:val="0"/>
                  <w:divBdr>
                    <w:top w:val="none" w:sz="0" w:space="0" w:color="auto"/>
                    <w:left w:val="none" w:sz="0" w:space="0" w:color="auto"/>
                    <w:bottom w:val="none" w:sz="0" w:space="0" w:color="auto"/>
                    <w:right w:val="none" w:sz="0" w:space="0" w:color="auto"/>
                  </w:divBdr>
                  <w:divsChild>
                    <w:div w:id="2079862025">
                      <w:marLeft w:val="0"/>
                      <w:marRight w:val="0"/>
                      <w:marTop w:val="0"/>
                      <w:marBottom w:val="0"/>
                      <w:divBdr>
                        <w:top w:val="none" w:sz="0" w:space="0" w:color="auto"/>
                        <w:left w:val="none" w:sz="0" w:space="0" w:color="auto"/>
                        <w:bottom w:val="none" w:sz="0" w:space="0" w:color="auto"/>
                        <w:right w:val="none" w:sz="0" w:space="0" w:color="auto"/>
                      </w:divBdr>
                      <w:divsChild>
                        <w:div w:id="2132282282">
                          <w:marLeft w:val="0"/>
                          <w:marRight w:val="0"/>
                          <w:marTop w:val="0"/>
                          <w:marBottom w:val="0"/>
                          <w:divBdr>
                            <w:top w:val="none" w:sz="0" w:space="0" w:color="auto"/>
                            <w:left w:val="none" w:sz="0" w:space="0" w:color="auto"/>
                            <w:bottom w:val="none" w:sz="0" w:space="0" w:color="auto"/>
                            <w:right w:val="none" w:sz="0" w:space="0" w:color="auto"/>
                          </w:divBdr>
                          <w:divsChild>
                            <w:div w:id="1677878816">
                              <w:marLeft w:val="0"/>
                              <w:marRight w:val="0"/>
                              <w:marTop w:val="0"/>
                              <w:marBottom w:val="0"/>
                              <w:divBdr>
                                <w:top w:val="none" w:sz="0" w:space="0" w:color="auto"/>
                                <w:left w:val="none" w:sz="0" w:space="0" w:color="auto"/>
                                <w:bottom w:val="none" w:sz="0" w:space="0" w:color="auto"/>
                                <w:right w:val="none" w:sz="0" w:space="0" w:color="auto"/>
                              </w:divBdr>
                              <w:divsChild>
                                <w:div w:id="95908731">
                                  <w:marLeft w:val="0"/>
                                  <w:marRight w:val="0"/>
                                  <w:marTop w:val="0"/>
                                  <w:marBottom w:val="0"/>
                                  <w:divBdr>
                                    <w:top w:val="none" w:sz="0" w:space="0" w:color="auto"/>
                                    <w:left w:val="none" w:sz="0" w:space="0" w:color="auto"/>
                                    <w:bottom w:val="none" w:sz="0" w:space="0" w:color="auto"/>
                                    <w:right w:val="none" w:sz="0" w:space="0" w:color="auto"/>
                                  </w:divBdr>
                                  <w:divsChild>
                                    <w:div w:id="517620047">
                                      <w:marLeft w:val="0"/>
                                      <w:marRight w:val="60"/>
                                      <w:marTop w:val="0"/>
                                      <w:marBottom w:val="0"/>
                                      <w:divBdr>
                                        <w:top w:val="none" w:sz="0" w:space="0" w:color="auto"/>
                                        <w:left w:val="none" w:sz="0" w:space="0" w:color="auto"/>
                                        <w:bottom w:val="none" w:sz="0" w:space="0" w:color="auto"/>
                                        <w:right w:val="none" w:sz="0" w:space="0" w:color="auto"/>
                                      </w:divBdr>
                                      <w:divsChild>
                                        <w:div w:id="772625328">
                                          <w:marLeft w:val="0"/>
                                          <w:marRight w:val="0"/>
                                          <w:marTop w:val="0"/>
                                          <w:marBottom w:val="0"/>
                                          <w:divBdr>
                                            <w:top w:val="none" w:sz="0" w:space="0" w:color="auto"/>
                                            <w:left w:val="none" w:sz="0" w:space="0" w:color="auto"/>
                                            <w:bottom w:val="none" w:sz="0" w:space="0" w:color="auto"/>
                                            <w:right w:val="none" w:sz="0" w:space="0" w:color="auto"/>
                                          </w:divBdr>
                                          <w:divsChild>
                                            <w:div w:id="1412192090">
                                              <w:marLeft w:val="0"/>
                                              <w:marRight w:val="0"/>
                                              <w:marTop w:val="0"/>
                                              <w:marBottom w:val="120"/>
                                              <w:divBdr>
                                                <w:top w:val="single" w:sz="6" w:space="0" w:color="F5F5F5"/>
                                                <w:left w:val="single" w:sz="6" w:space="0" w:color="F5F5F5"/>
                                                <w:bottom w:val="single" w:sz="6" w:space="0" w:color="F5F5F5"/>
                                                <w:right w:val="single" w:sz="6" w:space="0" w:color="F5F5F5"/>
                                              </w:divBdr>
                                              <w:divsChild>
                                                <w:div w:id="250550719">
                                                  <w:marLeft w:val="0"/>
                                                  <w:marRight w:val="0"/>
                                                  <w:marTop w:val="0"/>
                                                  <w:marBottom w:val="0"/>
                                                  <w:divBdr>
                                                    <w:top w:val="none" w:sz="0" w:space="0" w:color="auto"/>
                                                    <w:left w:val="none" w:sz="0" w:space="0" w:color="auto"/>
                                                    <w:bottom w:val="none" w:sz="0" w:space="0" w:color="auto"/>
                                                    <w:right w:val="none" w:sz="0" w:space="0" w:color="auto"/>
                                                  </w:divBdr>
                                                  <w:divsChild>
                                                    <w:div w:id="73474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6081596">
      <w:bodyDiv w:val="1"/>
      <w:marLeft w:val="0"/>
      <w:marRight w:val="0"/>
      <w:marTop w:val="0"/>
      <w:marBottom w:val="0"/>
      <w:divBdr>
        <w:top w:val="none" w:sz="0" w:space="0" w:color="auto"/>
        <w:left w:val="none" w:sz="0" w:space="0" w:color="auto"/>
        <w:bottom w:val="none" w:sz="0" w:space="0" w:color="auto"/>
        <w:right w:val="none" w:sz="0" w:space="0" w:color="auto"/>
      </w:divBdr>
      <w:divsChild>
        <w:div w:id="1624269197">
          <w:marLeft w:val="0"/>
          <w:marRight w:val="0"/>
          <w:marTop w:val="0"/>
          <w:marBottom w:val="0"/>
          <w:divBdr>
            <w:top w:val="none" w:sz="0" w:space="0" w:color="auto"/>
            <w:left w:val="none" w:sz="0" w:space="0" w:color="auto"/>
            <w:bottom w:val="none" w:sz="0" w:space="0" w:color="auto"/>
            <w:right w:val="none" w:sz="0" w:space="0" w:color="auto"/>
          </w:divBdr>
          <w:divsChild>
            <w:div w:id="193350020">
              <w:marLeft w:val="0"/>
              <w:marRight w:val="0"/>
              <w:marTop w:val="0"/>
              <w:marBottom w:val="0"/>
              <w:divBdr>
                <w:top w:val="none" w:sz="0" w:space="0" w:color="auto"/>
                <w:left w:val="none" w:sz="0" w:space="0" w:color="auto"/>
                <w:bottom w:val="none" w:sz="0" w:space="0" w:color="auto"/>
                <w:right w:val="none" w:sz="0" w:space="0" w:color="auto"/>
              </w:divBdr>
              <w:divsChild>
                <w:div w:id="1382166982">
                  <w:marLeft w:val="0"/>
                  <w:marRight w:val="0"/>
                  <w:marTop w:val="0"/>
                  <w:marBottom w:val="0"/>
                  <w:divBdr>
                    <w:top w:val="none" w:sz="0" w:space="0" w:color="auto"/>
                    <w:left w:val="none" w:sz="0" w:space="0" w:color="auto"/>
                    <w:bottom w:val="none" w:sz="0" w:space="0" w:color="auto"/>
                    <w:right w:val="none" w:sz="0" w:space="0" w:color="auto"/>
                  </w:divBdr>
                  <w:divsChild>
                    <w:div w:id="572274847">
                      <w:marLeft w:val="0"/>
                      <w:marRight w:val="0"/>
                      <w:marTop w:val="0"/>
                      <w:marBottom w:val="0"/>
                      <w:divBdr>
                        <w:top w:val="none" w:sz="0" w:space="0" w:color="auto"/>
                        <w:left w:val="none" w:sz="0" w:space="0" w:color="auto"/>
                        <w:bottom w:val="none" w:sz="0" w:space="0" w:color="auto"/>
                        <w:right w:val="none" w:sz="0" w:space="0" w:color="auto"/>
                      </w:divBdr>
                      <w:divsChild>
                        <w:div w:id="1663974018">
                          <w:marLeft w:val="0"/>
                          <w:marRight w:val="0"/>
                          <w:marTop w:val="0"/>
                          <w:marBottom w:val="0"/>
                          <w:divBdr>
                            <w:top w:val="none" w:sz="0" w:space="0" w:color="auto"/>
                            <w:left w:val="none" w:sz="0" w:space="0" w:color="auto"/>
                            <w:bottom w:val="none" w:sz="0" w:space="0" w:color="auto"/>
                            <w:right w:val="none" w:sz="0" w:space="0" w:color="auto"/>
                          </w:divBdr>
                          <w:divsChild>
                            <w:div w:id="956521084">
                              <w:marLeft w:val="0"/>
                              <w:marRight w:val="0"/>
                              <w:marTop w:val="0"/>
                              <w:marBottom w:val="0"/>
                              <w:divBdr>
                                <w:top w:val="none" w:sz="0" w:space="0" w:color="auto"/>
                                <w:left w:val="none" w:sz="0" w:space="0" w:color="auto"/>
                                <w:bottom w:val="none" w:sz="0" w:space="0" w:color="auto"/>
                                <w:right w:val="none" w:sz="0" w:space="0" w:color="auto"/>
                              </w:divBdr>
                              <w:divsChild>
                                <w:div w:id="179777514">
                                  <w:marLeft w:val="0"/>
                                  <w:marRight w:val="0"/>
                                  <w:marTop w:val="0"/>
                                  <w:marBottom w:val="0"/>
                                  <w:divBdr>
                                    <w:top w:val="none" w:sz="0" w:space="0" w:color="auto"/>
                                    <w:left w:val="none" w:sz="0" w:space="0" w:color="auto"/>
                                    <w:bottom w:val="none" w:sz="0" w:space="0" w:color="auto"/>
                                    <w:right w:val="none" w:sz="0" w:space="0" w:color="auto"/>
                                  </w:divBdr>
                                  <w:divsChild>
                                    <w:div w:id="1046219340">
                                      <w:marLeft w:val="0"/>
                                      <w:marRight w:val="60"/>
                                      <w:marTop w:val="0"/>
                                      <w:marBottom w:val="0"/>
                                      <w:divBdr>
                                        <w:top w:val="none" w:sz="0" w:space="0" w:color="auto"/>
                                        <w:left w:val="none" w:sz="0" w:space="0" w:color="auto"/>
                                        <w:bottom w:val="none" w:sz="0" w:space="0" w:color="auto"/>
                                        <w:right w:val="none" w:sz="0" w:space="0" w:color="auto"/>
                                      </w:divBdr>
                                      <w:divsChild>
                                        <w:div w:id="431970665">
                                          <w:marLeft w:val="0"/>
                                          <w:marRight w:val="0"/>
                                          <w:marTop w:val="0"/>
                                          <w:marBottom w:val="0"/>
                                          <w:divBdr>
                                            <w:top w:val="none" w:sz="0" w:space="0" w:color="auto"/>
                                            <w:left w:val="none" w:sz="0" w:space="0" w:color="auto"/>
                                            <w:bottom w:val="none" w:sz="0" w:space="0" w:color="auto"/>
                                            <w:right w:val="none" w:sz="0" w:space="0" w:color="auto"/>
                                          </w:divBdr>
                                          <w:divsChild>
                                            <w:div w:id="977147125">
                                              <w:marLeft w:val="0"/>
                                              <w:marRight w:val="0"/>
                                              <w:marTop w:val="0"/>
                                              <w:marBottom w:val="120"/>
                                              <w:divBdr>
                                                <w:top w:val="single" w:sz="6" w:space="0" w:color="F5F5F5"/>
                                                <w:left w:val="single" w:sz="6" w:space="0" w:color="F5F5F5"/>
                                                <w:bottom w:val="single" w:sz="6" w:space="0" w:color="F5F5F5"/>
                                                <w:right w:val="single" w:sz="6" w:space="0" w:color="F5F5F5"/>
                                              </w:divBdr>
                                              <w:divsChild>
                                                <w:div w:id="1485387951">
                                                  <w:marLeft w:val="0"/>
                                                  <w:marRight w:val="0"/>
                                                  <w:marTop w:val="0"/>
                                                  <w:marBottom w:val="0"/>
                                                  <w:divBdr>
                                                    <w:top w:val="none" w:sz="0" w:space="0" w:color="auto"/>
                                                    <w:left w:val="none" w:sz="0" w:space="0" w:color="auto"/>
                                                    <w:bottom w:val="none" w:sz="0" w:space="0" w:color="auto"/>
                                                    <w:right w:val="none" w:sz="0" w:space="0" w:color="auto"/>
                                                  </w:divBdr>
                                                  <w:divsChild>
                                                    <w:div w:id="3409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0819353">
      <w:bodyDiv w:val="1"/>
      <w:marLeft w:val="0"/>
      <w:marRight w:val="0"/>
      <w:marTop w:val="0"/>
      <w:marBottom w:val="0"/>
      <w:divBdr>
        <w:top w:val="none" w:sz="0" w:space="0" w:color="auto"/>
        <w:left w:val="none" w:sz="0" w:space="0" w:color="auto"/>
        <w:bottom w:val="none" w:sz="0" w:space="0" w:color="auto"/>
        <w:right w:val="none" w:sz="0" w:space="0" w:color="auto"/>
      </w:divBdr>
      <w:divsChild>
        <w:div w:id="989595284">
          <w:marLeft w:val="0"/>
          <w:marRight w:val="0"/>
          <w:marTop w:val="0"/>
          <w:marBottom w:val="0"/>
          <w:divBdr>
            <w:top w:val="none" w:sz="0" w:space="0" w:color="auto"/>
            <w:left w:val="none" w:sz="0" w:space="0" w:color="auto"/>
            <w:bottom w:val="none" w:sz="0" w:space="0" w:color="auto"/>
            <w:right w:val="none" w:sz="0" w:space="0" w:color="auto"/>
          </w:divBdr>
          <w:divsChild>
            <w:div w:id="846603728">
              <w:marLeft w:val="0"/>
              <w:marRight w:val="0"/>
              <w:marTop w:val="0"/>
              <w:marBottom w:val="0"/>
              <w:divBdr>
                <w:top w:val="none" w:sz="0" w:space="0" w:color="auto"/>
                <w:left w:val="none" w:sz="0" w:space="0" w:color="auto"/>
                <w:bottom w:val="none" w:sz="0" w:space="0" w:color="auto"/>
                <w:right w:val="none" w:sz="0" w:space="0" w:color="auto"/>
              </w:divBdr>
              <w:divsChild>
                <w:div w:id="126238632">
                  <w:marLeft w:val="0"/>
                  <w:marRight w:val="0"/>
                  <w:marTop w:val="0"/>
                  <w:marBottom w:val="0"/>
                  <w:divBdr>
                    <w:top w:val="none" w:sz="0" w:space="0" w:color="auto"/>
                    <w:left w:val="none" w:sz="0" w:space="0" w:color="auto"/>
                    <w:bottom w:val="none" w:sz="0" w:space="0" w:color="auto"/>
                    <w:right w:val="none" w:sz="0" w:space="0" w:color="auto"/>
                  </w:divBdr>
                  <w:divsChild>
                    <w:div w:id="1664162915">
                      <w:marLeft w:val="0"/>
                      <w:marRight w:val="0"/>
                      <w:marTop w:val="0"/>
                      <w:marBottom w:val="0"/>
                      <w:divBdr>
                        <w:top w:val="none" w:sz="0" w:space="0" w:color="auto"/>
                        <w:left w:val="none" w:sz="0" w:space="0" w:color="auto"/>
                        <w:bottom w:val="none" w:sz="0" w:space="0" w:color="auto"/>
                        <w:right w:val="none" w:sz="0" w:space="0" w:color="auto"/>
                      </w:divBdr>
                      <w:divsChild>
                        <w:div w:id="1601065448">
                          <w:marLeft w:val="0"/>
                          <w:marRight w:val="0"/>
                          <w:marTop w:val="0"/>
                          <w:marBottom w:val="0"/>
                          <w:divBdr>
                            <w:top w:val="none" w:sz="0" w:space="0" w:color="auto"/>
                            <w:left w:val="none" w:sz="0" w:space="0" w:color="auto"/>
                            <w:bottom w:val="none" w:sz="0" w:space="0" w:color="auto"/>
                            <w:right w:val="none" w:sz="0" w:space="0" w:color="auto"/>
                          </w:divBdr>
                          <w:divsChild>
                            <w:div w:id="271279157">
                              <w:marLeft w:val="0"/>
                              <w:marRight w:val="0"/>
                              <w:marTop w:val="0"/>
                              <w:marBottom w:val="0"/>
                              <w:divBdr>
                                <w:top w:val="none" w:sz="0" w:space="0" w:color="auto"/>
                                <w:left w:val="none" w:sz="0" w:space="0" w:color="auto"/>
                                <w:bottom w:val="none" w:sz="0" w:space="0" w:color="auto"/>
                                <w:right w:val="none" w:sz="0" w:space="0" w:color="auto"/>
                              </w:divBdr>
                              <w:divsChild>
                                <w:div w:id="297151034">
                                  <w:marLeft w:val="0"/>
                                  <w:marRight w:val="0"/>
                                  <w:marTop w:val="0"/>
                                  <w:marBottom w:val="0"/>
                                  <w:divBdr>
                                    <w:top w:val="none" w:sz="0" w:space="0" w:color="auto"/>
                                    <w:left w:val="none" w:sz="0" w:space="0" w:color="auto"/>
                                    <w:bottom w:val="none" w:sz="0" w:space="0" w:color="auto"/>
                                    <w:right w:val="none" w:sz="0" w:space="0" w:color="auto"/>
                                  </w:divBdr>
                                  <w:divsChild>
                                    <w:div w:id="518668570">
                                      <w:marLeft w:val="0"/>
                                      <w:marRight w:val="60"/>
                                      <w:marTop w:val="0"/>
                                      <w:marBottom w:val="0"/>
                                      <w:divBdr>
                                        <w:top w:val="none" w:sz="0" w:space="0" w:color="auto"/>
                                        <w:left w:val="none" w:sz="0" w:space="0" w:color="auto"/>
                                        <w:bottom w:val="none" w:sz="0" w:space="0" w:color="auto"/>
                                        <w:right w:val="none" w:sz="0" w:space="0" w:color="auto"/>
                                      </w:divBdr>
                                      <w:divsChild>
                                        <w:div w:id="1535533991">
                                          <w:marLeft w:val="0"/>
                                          <w:marRight w:val="0"/>
                                          <w:marTop w:val="0"/>
                                          <w:marBottom w:val="0"/>
                                          <w:divBdr>
                                            <w:top w:val="none" w:sz="0" w:space="0" w:color="auto"/>
                                            <w:left w:val="none" w:sz="0" w:space="0" w:color="auto"/>
                                            <w:bottom w:val="none" w:sz="0" w:space="0" w:color="auto"/>
                                            <w:right w:val="none" w:sz="0" w:space="0" w:color="auto"/>
                                          </w:divBdr>
                                          <w:divsChild>
                                            <w:div w:id="172498868">
                                              <w:marLeft w:val="0"/>
                                              <w:marRight w:val="0"/>
                                              <w:marTop w:val="0"/>
                                              <w:marBottom w:val="120"/>
                                              <w:divBdr>
                                                <w:top w:val="single" w:sz="6" w:space="0" w:color="F5F5F5"/>
                                                <w:left w:val="single" w:sz="6" w:space="0" w:color="F5F5F5"/>
                                                <w:bottom w:val="single" w:sz="6" w:space="0" w:color="F5F5F5"/>
                                                <w:right w:val="single" w:sz="6" w:space="0" w:color="F5F5F5"/>
                                              </w:divBdr>
                                              <w:divsChild>
                                                <w:div w:id="1684547093">
                                                  <w:marLeft w:val="0"/>
                                                  <w:marRight w:val="0"/>
                                                  <w:marTop w:val="0"/>
                                                  <w:marBottom w:val="0"/>
                                                  <w:divBdr>
                                                    <w:top w:val="none" w:sz="0" w:space="0" w:color="auto"/>
                                                    <w:left w:val="none" w:sz="0" w:space="0" w:color="auto"/>
                                                    <w:bottom w:val="none" w:sz="0" w:space="0" w:color="auto"/>
                                                    <w:right w:val="none" w:sz="0" w:space="0" w:color="auto"/>
                                                  </w:divBdr>
                                                  <w:divsChild>
                                                    <w:div w:id="7743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5642081">
      <w:bodyDiv w:val="1"/>
      <w:marLeft w:val="0"/>
      <w:marRight w:val="0"/>
      <w:marTop w:val="0"/>
      <w:marBottom w:val="0"/>
      <w:divBdr>
        <w:top w:val="none" w:sz="0" w:space="0" w:color="auto"/>
        <w:left w:val="none" w:sz="0" w:space="0" w:color="auto"/>
        <w:bottom w:val="none" w:sz="0" w:space="0" w:color="auto"/>
        <w:right w:val="none" w:sz="0" w:space="0" w:color="auto"/>
      </w:divBdr>
      <w:divsChild>
        <w:div w:id="1616137041">
          <w:marLeft w:val="0"/>
          <w:marRight w:val="0"/>
          <w:marTop w:val="0"/>
          <w:marBottom w:val="0"/>
          <w:divBdr>
            <w:top w:val="none" w:sz="0" w:space="0" w:color="auto"/>
            <w:left w:val="none" w:sz="0" w:space="0" w:color="auto"/>
            <w:bottom w:val="none" w:sz="0" w:space="0" w:color="auto"/>
            <w:right w:val="none" w:sz="0" w:space="0" w:color="auto"/>
          </w:divBdr>
          <w:divsChild>
            <w:div w:id="1783381773">
              <w:marLeft w:val="0"/>
              <w:marRight w:val="0"/>
              <w:marTop w:val="0"/>
              <w:marBottom w:val="0"/>
              <w:divBdr>
                <w:top w:val="none" w:sz="0" w:space="0" w:color="auto"/>
                <w:left w:val="none" w:sz="0" w:space="0" w:color="auto"/>
                <w:bottom w:val="none" w:sz="0" w:space="0" w:color="auto"/>
                <w:right w:val="none" w:sz="0" w:space="0" w:color="auto"/>
              </w:divBdr>
              <w:divsChild>
                <w:div w:id="793987667">
                  <w:marLeft w:val="0"/>
                  <w:marRight w:val="0"/>
                  <w:marTop w:val="0"/>
                  <w:marBottom w:val="0"/>
                  <w:divBdr>
                    <w:top w:val="none" w:sz="0" w:space="0" w:color="auto"/>
                    <w:left w:val="none" w:sz="0" w:space="0" w:color="auto"/>
                    <w:bottom w:val="none" w:sz="0" w:space="0" w:color="auto"/>
                    <w:right w:val="none" w:sz="0" w:space="0" w:color="auto"/>
                  </w:divBdr>
                  <w:divsChild>
                    <w:div w:id="257563481">
                      <w:marLeft w:val="0"/>
                      <w:marRight w:val="0"/>
                      <w:marTop w:val="0"/>
                      <w:marBottom w:val="0"/>
                      <w:divBdr>
                        <w:top w:val="none" w:sz="0" w:space="0" w:color="auto"/>
                        <w:left w:val="none" w:sz="0" w:space="0" w:color="auto"/>
                        <w:bottom w:val="none" w:sz="0" w:space="0" w:color="auto"/>
                        <w:right w:val="none" w:sz="0" w:space="0" w:color="auto"/>
                      </w:divBdr>
                      <w:divsChild>
                        <w:div w:id="198471178">
                          <w:marLeft w:val="0"/>
                          <w:marRight w:val="0"/>
                          <w:marTop w:val="0"/>
                          <w:marBottom w:val="0"/>
                          <w:divBdr>
                            <w:top w:val="none" w:sz="0" w:space="0" w:color="auto"/>
                            <w:left w:val="none" w:sz="0" w:space="0" w:color="auto"/>
                            <w:bottom w:val="none" w:sz="0" w:space="0" w:color="auto"/>
                            <w:right w:val="none" w:sz="0" w:space="0" w:color="auto"/>
                          </w:divBdr>
                          <w:divsChild>
                            <w:div w:id="1340354624">
                              <w:marLeft w:val="0"/>
                              <w:marRight w:val="0"/>
                              <w:marTop w:val="0"/>
                              <w:marBottom w:val="0"/>
                              <w:divBdr>
                                <w:top w:val="none" w:sz="0" w:space="0" w:color="auto"/>
                                <w:left w:val="none" w:sz="0" w:space="0" w:color="auto"/>
                                <w:bottom w:val="none" w:sz="0" w:space="0" w:color="auto"/>
                                <w:right w:val="none" w:sz="0" w:space="0" w:color="auto"/>
                              </w:divBdr>
                              <w:divsChild>
                                <w:div w:id="1481383189">
                                  <w:marLeft w:val="0"/>
                                  <w:marRight w:val="0"/>
                                  <w:marTop w:val="0"/>
                                  <w:marBottom w:val="0"/>
                                  <w:divBdr>
                                    <w:top w:val="none" w:sz="0" w:space="0" w:color="auto"/>
                                    <w:left w:val="none" w:sz="0" w:space="0" w:color="auto"/>
                                    <w:bottom w:val="none" w:sz="0" w:space="0" w:color="auto"/>
                                    <w:right w:val="none" w:sz="0" w:space="0" w:color="auto"/>
                                  </w:divBdr>
                                  <w:divsChild>
                                    <w:div w:id="1099452324">
                                      <w:marLeft w:val="0"/>
                                      <w:marRight w:val="60"/>
                                      <w:marTop w:val="0"/>
                                      <w:marBottom w:val="0"/>
                                      <w:divBdr>
                                        <w:top w:val="none" w:sz="0" w:space="0" w:color="auto"/>
                                        <w:left w:val="none" w:sz="0" w:space="0" w:color="auto"/>
                                        <w:bottom w:val="none" w:sz="0" w:space="0" w:color="auto"/>
                                        <w:right w:val="none" w:sz="0" w:space="0" w:color="auto"/>
                                      </w:divBdr>
                                      <w:divsChild>
                                        <w:div w:id="1677071013">
                                          <w:marLeft w:val="0"/>
                                          <w:marRight w:val="0"/>
                                          <w:marTop w:val="0"/>
                                          <w:marBottom w:val="0"/>
                                          <w:divBdr>
                                            <w:top w:val="none" w:sz="0" w:space="0" w:color="auto"/>
                                            <w:left w:val="none" w:sz="0" w:space="0" w:color="auto"/>
                                            <w:bottom w:val="none" w:sz="0" w:space="0" w:color="auto"/>
                                            <w:right w:val="none" w:sz="0" w:space="0" w:color="auto"/>
                                          </w:divBdr>
                                          <w:divsChild>
                                            <w:div w:id="1599673068">
                                              <w:marLeft w:val="0"/>
                                              <w:marRight w:val="0"/>
                                              <w:marTop w:val="0"/>
                                              <w:marBottom w:val="120"/>
                                              <w:divBdr>
                                                <w:top w:val="single" w:sz="6" w:space="0" w:color="F5F5F5"/>
                                                <w:left w:val="single" w:sz="6" w:space="0" w:color="F5F5F5"/>
                                                <w:bottom w:val="single" w:sz="6" w:space="0" w:color="F5F5F5"/>
                                                <w:right w:val="single" w:sz="6" w:space="0" w:color="F5F5F5"/>
                                              </w:divBdr>
                                              <w:divsChild>
                                                <w:div w:id="1066104306">
                                                  <w:marLeft w:val="0"/>
                                                  <w:marRight w:val="0"/>
                                                  <w:marTop w:val="0"/>
                                                  <w:marBottom w:val="0"/>
                                                  <w:divBdr>
                                                    <w:top w:val="none" w:sz="0" w:space="0" w:color="auto"/>
                                                    <w:left w:val="none" w:sz="0" w:space="0" w:color="auto"/>
                                                    <w:bottom w:val="none" w:sz="0" w:space="0" w:color="auto"/>
                                                    <w:right w:val="none" w:sz="0" w:space="0" w:color="auto"/>
                                                  </w:divBdr>
                                                  <w:divsChild>
                                                    <w:div w:id="2638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3897816">
      <w:bodyDiv w:val="1"/>
      <w:marLeft w:val="0"/>
      <w:marRight w:val="0"/>
      <w:marTop w:val="0"/>
      <w:marBottom w:val="0"/>
      <w:divBdr>
        <w:top w:val="none" w:sz="0" w:space="0" w:color="auto"/>
        <w:left w:val="none" w:sz="0" w:space="0" w:color="auto"/>
        <w:bottom w:val="none" w:sz="0" w:space="0" w:color="auto"/>
        <w:right w:val="none" w:sz="0" w:space="0" w:color="auto"/>
      </w:divBdr>
      <w:divsChild>
        <w:div w:id="1099181586">
          <w:marLeft w:val="0"/>
          <w:marRight w:val="0"/>
          <w:marTop w:val="0"/>
          <w:marBottom w:val="0"/>
          <w:divBdr>
            <w:top w:val="none" w:sz="0" w:space="0" w:color="auto"/>
            <w:left w:val="none" w:sz="0" w:space="0" w:color="auto"/>
            <w:bottom w:val="none" w:sz="0" w:space="0" w:color="auto"/>
            <w:right w:val="none" w:sz="0" w:space="0" w:color="auto"/>
          </w:divBdr>
          <w:divsChild>
            <w:div w:id="730737035">
              <w:marLeft w:val="0"/>
              <w:marRight w:val="0"/>
              <w:marTop w:val="0"/>
              <w:marBottom w:val="0"/>
              <w:divBdr>
                <w:top w:val="none" w:sz="0" w:space="0" w:color="auto"/>
                <w:left w:val="none" w:sz="0" w:space="0" w:color="auto"/>
                <w:bottom w:val="none" w:sz="0" w:space="0" w:color="auto"/>
                <w:right w:val="none" w:sz="0" w:space="0" w:color="auto"/>
              </w:divBdr>
              <w:divsChild>
                <w:div w:id="1543904432">
                  <w:marLeft w:val="0"/>
                  <w:marRight w:val="0"/>
                  <w:marTop w:val="0"/>
                  <w:marBottom w:val="0"/>
                  <w:divBdr>
                    <w:top w:val="none" w:sz="0" w:space="0" w:color="auto"/>
                    <w:left w:val="none" w:sz="0" w:space="0" w:color="auto"/>
                    <w:bottom w:val="none" w:sz="0" w:space="0" w:color="auto"/>
                    <w:right w:val="none" w:sz="0" w:space="0" w:color="auto"/>
                  </w:divBdr>
                  <w:divsChild>
                    <w:div w:id="1740857243">
                      <w:marLeft w:val="0"/>
                      <w:marRight w:val="0"/>
                      <w:marTop w:val="0"/>
                      <w:marBottom w:val="0"/>
                      <w:divBdr>
                        <w:top w:val="none" w:sz="0" w:space="0" w:color="auto"/>
                        <w:left w:val="none" w:sz="0" w:space="0" w:color="auto"/>
                        <w:bottom w:val="none" w:sz="0" w:space="0" w:color="auto"/>
                        <w:right w:val="none" w:sz="0" w:space="0" w:color="auto"/>
                      </w:divBdr>
                      <w:divsChild>
                        <w:div w:id="403183317">
                          <w:marLeft w:val="0"/>
                          <w:marRight w:val="0"/>
                          <w:marTop w:val="0"/>
                          <w:marBottom w:val="0"/>
                          <w:divBdr>
                            <w:top w:val="none" w:sz="0" w:space="0" w:color="auto"/>
                            <w:left w:val="none" w:sz="0" w:space="0" w:color="auto"/>
                            <w:bottom w:val="none" w:sz="0" w:space="0" w:color="auto"/>
                            <w:right w:val="none" w:sz="0" w:space="0" w:color="auto"/>
                          </w:divBdr>
                          <w:divsChild>
                            <w:div w:id="1218668465">
                              <w:marLeft w:val="0"/>
                              <w:marRight w:val="0"/>
                              <w:marTop w:val="0"/>
                              <w:marBottom w:val="0"/>
                              <w:divBdr>
                                <w:top w:val="none" w:sz="0" w:space="0" w:color="auto"/>
                                <w:left w:val="none" w:sz="0" w:space="0" w:color="auto"/>
                                <w:bottom w:val="none" w:sz="0" w:space="0" w:color="auto"/>
                                <w:right w:val="none" w:sz="0" w:space="0" w:color="auto"/>
                              </w:divBdr>
                              <w:divsChild>
                                <w:div w:id="911281074">
                                  <w:marLeft w:val="0"/>
                                  <w:marRight w:val="0"/>
                                  <w:marTop w:val="0"/>
                                  <w:marBottom w:val="0"/>
                                  <w:divBdr>
                                    <w:top w:val="none" w:sz="0" w:space="0" w:color="auto"/>
                                    <w:left w:val="none" w:sz="0" w:space="0" w:color="auto"/>
                                    <w:bottom w:val="none" w:sz="0" w:space="0" w:color="auto"/>
                                    <w:right w:val="none" w:sz="0" w:space="0" w:color="auto"/>
                                  </w:divBdr>
                                  <w:divsChild>
                                    <w:div w:id="113142025">
                                      <w:marLeft w:val="0"/>
                                      <w:marRight w:val="60"/>
                                      <w:marTop w:val="0"/>
                                      <w:marBottom w:val="0"/>
                                      <w:divBdr>
                                        <w:top w:val="none" w:sz="0" w:space="0" w:color="auto"/>
                                        <w:left w:val="none" w:sz="0" w:space="0" w:color="auto"/>
                                        <w:bottom w:val="none" w:sz="0" w:space="0" w:color="auto"/>
                                        <w:right w:val="none" w:sz="0" w:space="0" w:color="auto"/>
                                      </w:divBdr>
                                      <w:divsChild>
                                        <w:div w:id="446121665">
                                          <w:marLeft w:val="0"/>
                                          <w:marRight w:val="0"/>
                                          <w:marTop w:val="0"/>
                                          <w:marBottom w:val="0"/>
                                          <w:divBdr>
                                            <w:top w:val="none" w:sz="0" w:space="0" w:color="auto"/>
                                            <w:left w:val="none" w:sz="0" w:space="0" w:color="auto"/>
                                            <w:bottom w:val="none" w:sz="0" w:space="0" w:color="auto"/>
                                            <w:right w:val="none" w:sz="0" w:space="0" w:color="auto"/>
                                          </w:divBdr>
                                          <w:divsChild>
                                            <w:div w:id="446434088">
                                              <w:marLeft w:val="0"/>
                                              <w:marRight w:val="0"/>
                                              <w:marTop w:val="0"/>
                                              <w:marBottom w:val="120"/>
                                              <w:divBdr>
                                                <w:top w:val="single" w:sz="6" w:space="0" w:color="F5F5F5"/>
                                                <w:left w:val="single" w:sz="6" w:space="0" w:color="F5F5F5"/>
                                                <w:bottom w:val="single" w:sz="6" w:space="0" w:color="F5F5F5"/>
                                                <w:right w:val="single" w:sz="6" w:space="0" w:color="F5F5F5"/>
                                              </w:divBdr>
                                              <w:divsChild>
                                                <w:div w:id="990014172">
                                                  <w:marLeft w:val="0"/>
                                                  <w:marRight w:val="0"/>
                                                  <w:marTop w:val="0"/>
                                                  <w:marBottom w:val="0"/>
                                                  <w:divBdr>
                                                    <w:top w:val="none" w:sz="0" w:space="0" w:color="auto"/>
                                                    <w:left w:val="none" w:sz="0" w:space="0" w:color="auto"/>
                                                    <w:bottom w:val="none" w:sz="0" w:space="0" w:color="auto"/>
                                                    <w:right w:val="none" w:sz="0" w:space="0" w:color="auto"/>
                                                  </w:divBdr>
                                                  <w:divsChild>
                                                    <w:div w:id="122290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6272183">
      <w:bodyDiv w:val="1"/>
      <w:marLeft w:val="0"/>
      <w:marRight w:val="0"/>
      <w:marTop w:val="0"/>
      <w:marBottom w:val="0"/>
      <w:divBdr>
        <w:top w:val="none" w:sz="0" w:space="0" w:color="auto"/>
        <w:left w:val="none" w:sz="0" w:space="0" w:color="auto"/>
        <w:bottom w:val="none" w:sz="0" w:space="0" w:color="auto"/>
        <w:right w:val="none" w:sz="0" w:space="0" w:color="auto"/>
      </w:divBdr>
      <w:divsChild>
        <w:div w:id="763572784">
          <w:marLeft w:val="0"/>
          <w:marRight w:val="0"/>
          <w:marTop w:val="0"/>
          <w:marBottom w:val="0"/>
          <w:divBdr>
            <w:top w:val="none" w:sz="0" w:space="0" w:color="auto"/>
            <w:left w:val="none" w:sz="0" w:space="0" w:color="auto"/>
            <w:bottom w:val="none" w:sz="0" w:space="0" w:color="auto"/>
            <w:right w:val="none" w:sz="0" w:space="0" w:color="auto"/>
          </w:divBdr>
          <w:divsChild>
            <w:div w:id="1398438201">
              <w:marLeft w:val="0"/>
              <w:marRight w:val="0"/>
              <w:marTop w:val="0"/>
              <w:marBottom w:val="0"/>
              <w:divBdr>
                <w:top w:val="none" w:sz="0" w:space="0" w:color="auto"/>
                <w:left w:val="none" w:sz="0" w:space="0" w:color="auto"/>
                <w:bottom w:val="none" w:sz="0" w:space="0" w:color="auto"/>
                <w:right w:val="none" w:sz="0" w:space="0" w:color="auto"/>
              </w:divBdr>
              <w:divsChild>
                <w:div w:id="1999570236">
                  <w:marLeft w:val="0"/>
                  <w:marRight w:val="0"/>
                  <w:marTop w:val="0"/>
                  <w:marBottom w:val="0"/>
                  <w:divBdr>
                    <w:top w:val="none" w:sz="0" w:space="0" w:color="auto"/>
                    <w:left w:val="none" w:sz="0" w:space="0" w:color="auto"/>
                    <w:bottom w:val="none" w:sz="0" w:space="0" w:color="auto"/>
                    <w:right w:val="none" w:sz="0" w:space="0" w:color="auto"/>
                  </w:divBdr>
                  <w:divsChild>
                    <w:div w:id="1120151224">
                      <w:marLeft w:val="0"/>
                      <w:marRight w:val="0"/>
                      <w:marTop w:val="0"/>
                      <w:marBottom w:val="0"/>
                      <w:divBdr>
                        <w:top w:val="none" w:sz="0" w:space="0" w:color="auto"/>
                        <w:left w:val="none" w:sz="0" w:space="0" w:color="auto"/>
                        <w:bottom w:val="none" w:sz="0" w:space="0" w:color="auto"/>
                        <w:right w:val="none" w:sz="0" w:space="0" w:color="auto"/>
                      </w:divBdr>
                      <w:divsChild>
                        <w:div w:id="1901361873">
                          <w:marLeft w:val="0"/>
                          <w:marRight w:val="0"/>
                          <w:marTop w:val="0"/>
                          <w:marBottom w:val="0"/>
                          <w:divBdr>
                            <w:top w:val="none" w:sz="0" w:space="0" w:color="auto"/>
                            <w:left w:val="none" w:sz="0" w:space="0" w:color="auto"/>
                            <w:bottom w:val="none" w:sz="0" w:space="0" w:color="auto"/>
                            <w:right w:val="none" w:sz="0" w:space="0" w:color="auto"/>
                          </w:divBdr>
                          <w:divsChild>
                            <w:div w:id="1978408938">
                              <w:marLeft w:val="0"/>
                              <w:marRight w:val="0"/>
                              <w:marTop w:val="0"/>
                              <w:marBottom w:val="0"/>
                              <w:divBdr>
                                <w:top w:val="none" w:sz="0" w:space="0" w:color="auto"/>
                                <w:left w:val="none" w:sz="0" w:space="0" w:color="auto"/>
                                <w:bottom w:val="none" w:sz="0" w:space="0" w:color="auto"/>
                                <w:right w:val="none" w:sz="0" w:space="0" w:color="auto"/>
                              </w:divBdr>
                              <w:divsChild>
                                <w:div w:id="432936698">
                                  <w:marLeft w:val="0"/>
                                  <w:marRight w:val="0"/>
                                  <w:marTop w:val="0"/>
                                  <w:marBottom w:val="0"/>
                                  <w:divBdr>
                                    <w:top w:val="none" w:sz="0" w:space="0" w:color="auto"/>
                                    <w:left w:val="none" w:sz="0" w:space="0" w:color="auto"/>
                                    <w:bottom w:val="none" w:sz="0" w:space="0" w:color="auto"/>
                                    <w:right w:val="none" w:sz="0" w:space="0" w:color="auto"/>
                                  </w:divBdr>
                                  <w:divsChild>
                                    <w:div w:id="435055851">
                                      <w:marLeft w:val="0"/>
                                      <w:marRight w:val="60"/>
                                      <w:marTop w:val="0"/>
                                      <w:marBottom w:val="0"/>
                                      <w:divBdr>
                                        <w:top w:val="none" w:sz="0" w:space="0" w:color="auto"/>
                                        <w:left w:val="none" w:sz="0" w:space="0" w:color="auto"/>
                                        <w:bottom w:val="none" w:sz="0" w:space="0" w:color="auto"/>
                                        <w:right w:val="none" w:sz="0" w:space="0" w:color="auto"/>
                                      </w:divBdr>
                                      <w:divsChild>
                                        <w:div w:id="1614822235">
                                          <w:marLeft w:val="0"/>
                                          <w:marRight w:val="0"/>
                                          <w:marTop w:val="0"/>
                                          <w:marBottom w:val="0"/>
                                          <w:divBdr>
                                            <w:top w:val="none" w:sz="0" w:space="0" w:color="auto"/>
                                            <w:left w:val="none" w:sz="0" w:space="0" w:color="auto"/>
                                            <w:bottom w:val="none" w:sz="0" w:space="0" w:color="auto"/>
                                            <w:right w:val="none" w:sz="0" w:space="0" w:color="auto"/>
                                          </w:divBdr>
                                          <w:divsChild>
                                            <w:div w:id="2056192636">
                                              <w:marLeft w:val="0"/>
                                              <w:marRight w:val="0"/>
                                              <w:marTop w:val="0"/>
                                              <w:marBottom w:val="120"/>
                                              <w:divBdr>
                                                <w:top w:val="single" w:sz="6" w:space="0" w:color="F5F5F5"/>
                                                <w:left w:val="single" w:sz="6" w:space="0" w:color="F5F5F5"/>
                                                <w:bottom w:val="single" w:sz="6" w:space="0" w:color="F5F5F5"/>
                                                <w:right w:val="single" w:sz="6" w:space="0" w:color="F5F5F5"/>
                                              </w:divBdr>
                                              <w:divsChild>
                                                <w:div w:id="1889143188">
                                                  <w:marLeft w:val="0"/>
                                                  <w:marRight w:val="0"/>
                                                  <w:marTop w:val="0"/>
                                                  <w:marBottom w:val="0"/>
                                                  <w:divBdr>
                                                    <w:top w:val="none" w:sz="0" w:space="0" w:color="auto"/>
                                                    <w:left w:val="none" w:sz="0" w:space="0" w:color="auto"/>
                                                    <w:bottom w:val="none" w:sz="0" w:space="0" w:color="auto"/>
                                                    <w:right w:val="none" w:sz="0" w:space="0" w:color="auto"/>
                                                  </w:divBdr>
                                                  <w:divsChild>
                                                    <w:div w:id="189380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1175967">
      <w:bodyDiv w:val="1"/>
      <w:marLeft w:val="0"/>
      <w:marRight w:val="0"/>
      <w:marTop w:val="0"/>
      <w:marBottom w:val="0"/>
      <w:divBdr>
        <w:top w:val="none" w:sz="0" w:space="0" w:color="auto"/>
        <w:left w:val="none" w:sz="0" w:space="0" w:color="auto"/>
        <w:bottom w:val="none" w:sz="0" w:space="0" w:color="auto"/>
        <w:right w:val="none" w:sz="0" w:space="0" w:color="auto"/>
      </w:divBdr>
      <w:divsChild>
        <w:div w:id="623734158">
          <w:marLeft w:val="0"/>
          <w:marRight w:val="0"/>
          <w:marTop w:val="0"/>
          <w:marBottom w:val="0"/>
          <w:divBdr>
            <w:top w:val="none" w:sz="0" w:space="0" w:color="auto"/>
            <w:left w:val="none" w:sz="0" w:space="0" w:color="auto"/>
            <w:bottom w:val="none" w:sz="0" w:space="0" w:color="auto"/>
            <w:right w:val="none" w:sz="0" w:space="0" w:color="auto"/>
          </w:divBdr>
          <w:divsChild>
            <w:div w:id="2077126808">
              <w:marLeft w:val="0"/>
              <w:marRight w:val="0"/>
              <w:marTop w:val="0"/>
              <w:marBottom w:val="0"/>
              <w:divBdr>
                <w:top w:val="none" w:sz="0" w:space="0" w:color="auto"/>
                <w:left w:val="none" w:sz="0" w:space="0" w:color="auto"/>
                <w:bottom w:val="none" w:sz="0" w:space="0" w:color="auto"/>
                <w:right w:val="none" w:sz="0" w:space="0" w:color="auto"/>
              </w:divBdr>
              <w:divsChild>
                <w:div w:id="1481464454">
                  <w:marLeft w:val="0"/>
                  <w:marRight w:val="0"/>
                  <w:marTop w:val="0"/>
                  <w:marBottom w:val="0"/>
                  <w:divBdr>
                    <w:top w:val="none" w:sz="0" w:space="0" w:color="auto"/>
                    <w:left w:val="none" w:sz="0" w:space="0" w:color="auto"/>
                    <w:bottom w:val="none" w:sz="0" w:space="0" w:color="auto"/>
                    <w:right w:val="none" w:sz="0" w:space="0" w:color="auto"/>
                  </w:divBdr>
                  <w:divsChild>
                    <w:div w:id="954677651">
                      <w:marLeft w:val="0"/>
                      <w:marRight w:val="0"/>
                      <w:marTop w:val="0"/>
                      <w:marBottom w:val="0"/>
                      <w:divBdr>
                        <w:top w:val="none" w:sz="0" w:space="0" w:color="auto"/>
                        <w:left w:val="none" w:sz="0" w:space="0" w:color="auto"/>
                        <w:bottom w:val="none" w:sz="0" w:space="0" w:color="auto"/>
                        <w:right w:val="none" w:sz="0" w:space="0" w:color="auto"/>
                      </w:divBdr>
                      <w:divsChild>
                        <w:div w:id="561673245">
                          <w:marLeft w:val="0"/>
                          <w:marRight w:val="0"/>
                          <w:marTop w:val="0"/>
                          <w:marBottom w:val="0"/>
                          <w:divBdr>
                            <w:top w:val="none" w:sz="0" w:space="0" w:color="auto"/>
                            <w:left w:val="none" w:sz="0" w:space="0" w:color="auto"/>
                            <w:bottom w:val="none" w:sz="0" w:space="0" w:color="auto"/>
                            <w:right w:val="none" w:sz="0" w:space="0" w:color="auto"/>
                          </w:divBdr>
                          <w:divsChild>
                            <w:div w:id="113326105">
                              <w:marLeft w:val="0"/>
                              <w:marRight w:val="0"/>
                              <w:marTop w:val="0"/>
                              <w:marBottom w:val="0"/>
                              <w:divBdr>
                                <w:top w:val="none" w:sz="0" w:space="0" w:color="auto"/>
                                <w:left w:val="none" w:sz="0" w:space="0" w:color="auto"/>
                                <w:bottom w:val="none" w:sz="0" w:space="0" w:color="auto"/>
                                <w:right w:val="none" w:sz="0" w:space="0" w:color="auto"/>
                              </w:divBdr>
                              <w:divsChild>
                                <w:div w:id="1544245847">
                                  <w:marLeft w:val="0"/>
                                  <w:marRight w:val="0"/>
                                  <w:marTop w:val="0"/>
                                  <w:marBottom w:val="0"/>
                                  <w:divBdr>
                                    <w:top w:val="none" w:sz="0" w:space="0" w:color="auto"/>
                                    <w:left w:val="none" w:sz="0" w:space="0" w:color="auto"/>
                                    <w:bottom w:val="none" w:sz="0" w:space="0" w:color="auto"/>
                                    <w:right w:val="none" w:sz="0" w:space="0" w:color="auto"/>
                                  </w:divBdr>
                                  <w:divsChild>
                                    <w:div w:id="1705205359">
                                      <w:marLeft w:val="0"/>
                                      <w:marRight w:val="60"/>
                                      <w:marTop w:val="0"/>
                                      <w:marBottom w:val="0"/>
                                      <w:divBdr>
                                        <w:top w:val="none" w:sz="0" w:space="0" w:color="auto"/>
                                        <w:left w:val="none" w:sz="0" w:space="0" w:color="auto"/>
                                        <w:bottom w:val="none" w:sz="0" w:space="0" w:color="auto"/>
                                        <w:right w:val="none" w:sz="0" w:space="0" w:color="auto"/>
                                      </w:divBdr>
                                      <w:divsChild>
                                        <w:div w:id="162282586">
                                          <w:marLeft w:val="0"/>
                                          <w:marRight w:val="0"/>
                                          <w:marTop w:val="0"/>
                                          <w:marBottom w:val="0"/>
                                          <w:divBdr>
                                            <w:top w:val="none" w:sz="0" w:space="0" w:color="auto"/>
                                            <w:left w:val="none" w:sz="0" w:space="0" w:color="auto"/>
                                            <w:bottom w:val="none" w:sz="0" w:space="0" w:color="auto"/>
                                            <w:right w:val="none" w:sz="0" w:space="0" w:color="auto"/>
                                          </w:divBdr>
                                          <w:divsChild>
                                            <w:div w:id="2056807154">
                                              <w:marLeft w:val="0"/>
                                              <w:marRight w:val="0"/>
                                              <w:marTop w:val="0"/>
                                              <w:marBottom w:val="120"/>
                                              <w:divBdr>
                                                <w:top w:val="single" w:sz="6" w:space="0" w:color="F5F5F5"/>
                                                <w:left w:val="single" w:sz="6" w:space="0" w:color="F5F5F5"/>
                                                <w:bottom w:val="single" w:sz="6" w:space="0" w:color="F5F5F5"/>
                                                <w:right w:val="single" w:sz="6" w:space="0" w:color="F5F5F5"/>
                                              </w:divBdr>
                                              <w:divsChild>
                                                <w:div w:id="797258071">
                                                  <w:marLeft w:val="0"/>
                                                  <w:marRight w:val="0"/>
                                                  <w:marTop w:val="0"/>
                                                  <w:marBottom w:val="0"/>
                                                  <w:divBdr>
                                                    <w:top w:val="none" w:sz="0" w:space="0" w:color="auto"/>
                                                    <w:left w:val="none" w:sz="0" w:space="0" w:color="auto"/>
                                                    <w:bottom w:val="none" w:sz="0" w:space="0" w:color="auto"/>
                                                    <w:right w:val="none" w:sz="0" w:space="0" w:color="auto"/>
                                                  </w:divBdr>
                                                  <w:divsChild>
                                                    <w:div w:id="12534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4618616">
      <w:bodyDiv w:val="1"/>
      <w:marLeft w:val="0"/>
      <w:marRight w:val="0"/>
      <w:marTop w:val="0"/>
      <w:marBottom w:val="0"/>
      <w:divBdr>
        <w:top w:val="none" w:sz="0" w:space="0" w:color="auto"/>
        <w:left w:val="none" w:sz="0" w:space="0" w:color="auto"/>
        <w:bottom w:val="none" w:sz="0" w:space="0" w:color="auto"/>
        <w:right w:val="none" w:sz="0" w:space="0" w:color="auto"/>
      </w:divBdr>
      <w:divsChild>
        <w:div w:id="943028055">
          <w:marLeft w:val="0"/>
          <w:marRight w:val="0"/>
          <w:marTop w:val="0"/>
          <w:marBottom w:val="0"/>
          <w:divBdr>
            <w:top w:val="none" w:sz="0" w:space="0" w:color="auto"/>
            <w:left w:val="none" w:sz="0" w:space="0" w:color="auto"/>
            <w:bottom w:val="none" w:sz="0" w:space="0" w:color="auto"/>
            <w:right w:val="none" w:sz="0" w:space="0" w:color="auto"/>
          </w:divBdr>
          <w:divsChild>
            <w:div w:id="1455631625">
              <w:marLeft w:val="0"/>
              <w:marRight w:val="0"/>
              <w:marTop w:val="0"/>
              <w:marBottom w:val="0"/>
              <w:divBdr>
                <w:top w:val="none" w:sz="0" w:space="0" w:color="auto"/>
                <w:left w:val="none" w:sz="0" w:space="0" w:color="auto"/>
                <w:bottom w:val="none" w:sz="0" w:space="0" w:color="auto"/>
                <w:right w:val="none" w:sz="0" w:space="0" w:color="auto"/>
              </w:divBdr>
              <w:divsChild>
                <w:div w:id="2071533315">
                  <w:marLeft w:val="0"/>
                  <w:marRight w:val="0"/>
                  <w:marTop w:val="0"/>
                  <w:marBottom w:val="0"/>
                  <w:divBdr>
                    <w:top w:val="none" w:sz="0" w:space="0" w:color="auto"/>
                    <w:left w:val="none" w:sz="0" w:space="0" w:color="auto"/>
                    <w:bottom w:val="none" w:sz="0" w:space="0" w:color="auto"/>
                    <w:right w:val="none" w:sz="0" w:space="0" w:color="auto"/>
                  </w:divBdr>
                  <w:divsChild>
                    <w:div w:id="1455830336">
                      <w:marLeft w:val="0"/>
                      <w:marRight w:val="0"/>
                      <w:marTop w:val="0"/>
                      <w:marBottom w:val="0"/>
                      <w:divBdr>
                        <w:top w:val="none" w:sz="0" w:space="0" w:color="auto"/>
                        <w:left w:val="none" w:sz="0" w:space="0" w:color="auto"/>
                        <w:bottom w:val="none" w:sz="0" w:space="0" w:color="auto"/>
                        <w:right w:val="none" w:sz="0" w:space="0" w:color="auto"/>
                      </w:divBdr>
                      <w:divsChild>
                        <w:div w:id="633565417">
                          <w:marLeft w:val="0"/>
                          <w:marRight w:val="0"/>
                          <w:marTop w:val="0"/>
                          <w:marBottom w:val="0"/>
                          <w:divBdr>
                            <w:top w:val="none" w:sz="0" w:space="0" w:color="auto"/>
                            <w:left w:val="none" w:sz="0" w:space="0" w:color="auto"/>
                            <w:bottom w:val="none" w:sz="0" w:space="0" w:color="auto"/>
                            <w:right w:val="none" w:sz="0" w:space="0" w:color="auto"/>
                          </w:divBdr>
                          <w:divsChild>
                            <w:div w:id="803473162">
                              <w:marLeft w:val="0"/>
                              <w:marRight w:val="0"/>
                              <w:marTop w:val="0"/>
                              <w:marBottom w:val="0"/>
                              <w:divBdr>
                                <w:top w:val="none" w:sz="0" w:space="0" w:color="auto"/>
                                <w:left w:val="none" w:sz="0" w:space="0" w:color="auto"/>
                                <w:bottom w:val="none" w:sz="0" w:space="0" w:color="auto"/>
                                <w:right w:val="none" w:sz="0" w:space="0" w:color="auto"/>
                              </w:divBdr>
                              <w:divsChild>
                                <w:div w:id="1549489513">
                                  <w:marLeft w:val="0"/>
                                  <w:marRight w:val="0"/>
                                  <w:marTop w:val="0"/>
                                  <w:marBottom w:val="0"/>
                                  <w:divBdr>
                                    <w:top w:val="none" w:sz="0" w:space="0" w:color="auto"/>
                                    <w:left w:val="none" w:sz="0" w:space="0" w:color="auto"/>
                                    <w:bottom w:val="none" w:sz="0" w:space="0" w:color="auto"/>
                                    <w:right w:val="none" w:sz="0" w:space="0" w:color="auto"/>
                                  </w:divBdr>
                                  <w:divsChild>
                                    <w:div w:id="789714074">
                                      <w:marLeft w:val="0"/>
                                      <w:marRight w:val="60"/>
                                      <w:marTop w:val="0"/>
                                      <w:marBottom w:val="0"/>
                                      <w:divBdr>
                                        <w:top w:val="none" w:sz="0" w:space="0" w:color="auto"/>
                                        <w:left w:val="none" w:sz="0" w:space="0" w:color="auto"/>
                                        <w:bottom w:val="none" w:sz="0" w:space="0" w:color="auto"/>
                                        <w:right w:val="none" w:sz="0" w:space="0" w:color="auto"/>
                                      </w:divBdr>
                                      <w:divsChild>
                                        <w:div w:id="174654782">
                                          <w:marLeft w:val="0"/>
                                          <w:marRight w:val="0"/>
                                          <w:marTop w:val="0"/>
                                          <w:marBottom w:val="0"/>
                                          <w:divBdr>
                                            <w:top w:val="none" w:sz="0" w:space="0" w:color="auto"/>
                                            <w:left w:val="none" w:sz="0" w:space="0" w:color="auto"/>
                                            <w:bottom w:val="none" w:sz="0" w:space="0" w:color="auto"/>
                                            <w:right w:val="none" w:sz="0" w:space="0" w:color="auto"/>
                                          </w:divBdr>
                                          <w:divsChild>
                                            <w:div w:id="1956669874">
                                              <w:marLeft w:val="0"/>
                                              <w:marRight w:val="0"/>
                                              <w:marTop w:val="0"/>
                                              <w:marBottom w:val="120"/>
                                              <w:divBdr>
                                                <w:top w:val="single" w:sz="6" w:space="0" w:color="F5F5F5"/>
                                                <w:left w:val="single" w:sz="6" w:space="0" w:color="F5F5F5"/>
                                                <w:bottom w:val="single" w:sz="6" w:space="0" w:color="F5F5F5"/>
                                                <w:right w:val="single" w:sz="6" w:space="0" w:color="F5F5F5"/>
                                              </w:divBdr>
                                              <w:divsChild>
                                                <w:div w:id="744180414">
                                                  <w:marLeft w:val="0"/>
                                                  <w:marRight w:val="0"/>
                                                  <w:marTop w:val="0"/>
                                                  <w:marBottom w:val="0"/>
                                                  <w:divBdr>
                                                    <w:top w:val="none" w:sz="0" w:space="0" w:color="auto"/>
                                                    <w:left w:val="none" w:sz="0" w:space="0" w:color="auto"/>
                                                    <w:bottom w:val="none" w:sz="0" w:space="0" w:color="auto"/>
                                                    <w:right w:val="none" w:sz="0" w:space="0" w:color="auto"/>
                                                  </w:divBdr>
                                                  <w:divsChild>
                                                    <w:div w:id="19437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5777803">
      <w:bodyDiv w:val="1"/>
      <w:marLeft w:val="0"/>
      <w:marRight w:val="0"/>
      <w:marTop w:val="0"/>
      <w:marBottom w:val="0"/>
      <w:divBdr>
        <w:top w:val="none" w:sz="0" w:space="0" w:color="auto"/>
        <w:left w:val="none" w:sz="0" w:space="0" w:color="auto"/>
        <w:bottom w:val="none" w:sz="0" w:space="0" w:color="auto"/>
        <w:right w:val="none" w:sz="0" w:space="0" w:color="auto"/>
      </w:divBdr>
      <w:divsChild>
        <w:div w:id="147522046">
          <w:marLeft w:val="0"/>
          <w:marRight w:val="0"/>
          <w:marTop w:val="0"/>
          <w:marBottom w:val="0"/>
          <w:divBdr>
            <w:top w:val="none" w:sz="0" w:space="0" w:color="auto"/>
            <w:left w:val="none" w:sz="0" w:space="0" w:color="auto"/>
            <w:bottom w:val="none" w:sz="0" w:space="0" w:color="auto"/>
            <w:right w:val="none" w:sz="0" w:space="0" w:color="auto"/>
          </w:divBdr>
          <w:divsChild>
            <w:div w:id="432894721">
              <w:marLeft w:val="0"/>
              <w:marRight w:val="0"/>
              <w:marTop w:val="0"/>
              <w:marBottom w:val="0"/>
              <w:divBdr>
                <w:top w:val="none" w:sz="0" w:space="0" w:color="auto"/>
                <w:left w:val="none" w:sz="0" w:space="0" w:color="auto"/>
                <w:bottom w:val="none" w:sz="0" w:space="0" w:color="auto"/>
                <w:right w:val="none" w:sz="0" w:space="0" w:color="auto"/>
              </w:divBdr>
              <w:divsChild>
                <w:div w:id="1138105960">
                  <w:marLeft w:val="0"/>
                  <w:marRight w:val="0"/>
                  <w:marTop w:val="0"/>
                  <w:marBottom w:val="0"/>
                  <w:divBdr>
                    <w:top w:val="none" w:sz="0" w:space="0" w:color="auto"/>
                    <w:left w:val="none" w:sz="0" w:space="0" w:color="auto"/>
                    <w:bottom w:val="none" w:sz="0" w:space="0" w:color="auto"/>
                    <w:right w:val="none" w:sz="0" w:space="0" w:color="auto"/>
                  </w:divBdr>
                  <w:divsChild>
                    <w:div w:id="64106364">
                      <w:marLeft w:val="0"/>
                      <w:marRight w:val="0"/>
                      <w:marTop w:val="0"/>
                      <w:marBottom w:val="0"/>
                      <w:divBdr>
                        <w:top w:val="none" w:sz="0" w:space="0" w:color="auto"/>
                        <w:left w:val="none" w:sz="0" w:space="0" w:color="auto"/>
                        <w:bottom w:val="none" w:sz="0" w:space="0" w:color="auto"/>
                        <w:right w:val="none" w:sz="0" w:space="0" w:color="auto"/>
                      </w:divBdr>
                      <w:divsChild>
                        <w:div w:id="550188089">
                          <w:marLeft w:val="0"/>
                          <w:marRight w:val="0"/>
                          <w:marTop w:val="0"/>
                          <w:marBottom w:val="0"/>
                          <w:divBdr>
                            <w:top w:val="none" w:sz="0" w:space="0" w:color="auto"/>
                            <w:left w:val="none" w:sz="0" w:space="0" w:color="auto"/>
                            <w:bottom w:val="none" w:sz="0" w:space="0" w:color="auto"/>
                            <w:right w:val="none" w:sz="0" w:space="0" w:color="auto"/>
                          </w:divBdr>
                          <w:divsChild>
                            <w:div w:id="1347904309">
                              <w:marLeft w:val="0"/>
                              <w:marRight w:val="0"/>
                              <w:marTop w:val="0"/>
                              <w:marBottom w:val="0"/>
                              <w:divBdr>
                                <w:top w:val="none" w:sz="0" w:space="0" w:color="auto"/>
                                <w:left w:val="none" w:sz="0" w:space="0" w:color="auto"/>
                                <w:bottom w:val="none" w:sz="0" w:space="0" w:color="auto"/>
                                <w:right w:val="none" w:sz="0" w:space="0" w:color="auto"/>
                              </w:divBdr>
                              <w:divsChild>
                                <w:div w:id="1493066647">
                                  <w:marLeft w:val="0"/>
                                  <w:marRight w:val="0"/>
                                  <w:marTop w:val="0"/>
                                  <w:marBottom w:val="0"/>
                                  <w:divBdr>
                                    <w:top w:val="none" w:sz="0" w:space="0" w:color="auto"/>
                                    <w:left w:val="none" w:sz="0" w:space="0" w:color="auto"/>
                                    <w:bottom w:val="none" w:sz="0" w:space="0" w:color="auto"/>
                                    <w:right w:val="none" w:sz="0" w:space="0" w:color="auto"/>
                                  </w:divBdr>
                                  <w:divsChild>
                                    <w:div w:id="280497235">
                                      <w:marLeft w:val="0"/>
                                      <w:marRight w:val="60"/>
                                      <w:marTop w:val="0"/>
                                      <w:marBottom w:val="0"/>
                                      <w:divBdr>
                                        <w:top w:val="none" w:sz="0" w:space="0" w:color="auto"/>
                                        <w:left w:val="none" w:sz="0" w:space="0" w:color="auto"/>
                                        <w:bottom w:val="none" w:sz="0" w:space="0" w:color="auto"/>
                                        <w:right w:val="none" w:sz="0" w:space="0" w:color="auto"/>
                                      </w:divBdr>
                                      <w:divsChild>
                                        <w:div w:id="420611913">
                                          <w:marLeft w:val="0"/>
                                          <w:marRight w:val="0"/>
                                          <w:marTop w:val="0"/>
                                          <w:marBottom w:val="0"/>
                                          <w:divBdr>
                                            <w:top w:val="none" w:sz="0" w:space="0" w:color="auto"/>
                                            <w:left w:val="none" w:sz="0" w:space="0" w:color="auto"/>
                                            <w:bottom w:val="none" w:sz="0" w:space="0" w:color="auto"/>
                                            <w:right w:val="none" w:sz="0" w:space="0" w:color="auto"/>
                                          </w:divBdr>
                                          <w:divsChild>
                                            <w:div w:id="1871409708">
                                              <w:marLeft w:val="0"/>
                                              <w:marRight w:val="0"/>
                                              <w:marTop w:val="0"/>
                                              <w:marBottom w:val="120"/>
                                              <w:divBdr>
                                                <w:top w:val="single" w:sz="6" w:space="0" w:color="F5F5F5"/>
                                                <w:left w:val="single" w:sz="6" w:space="0" w:color="F5F5F5"/>
                                                <w:bottom w:val="single" w:sz="6" w:space="0" w:color="F5F5F5"/>
                                                <w:right w:val="single" w:sz="6" w:space="0" w:color="F5F5F5"/>
                                              </w:divBdr>
                                              <w:divsChild>
                                                <w:div w:id="832136622">
                                                  <w:marLeft w:val="0"/>
                                                  <w:marRight w:val="0"/>
                                                  <w:marTop w:val="0"/>
                                                  <w:marBottom w:val="0"/>
                                                  <w:divBdr>
                                                    <w:top w:val="none" w:sz="0" w:space="0" w:color="auto"/>
                                                    <w:left w:val="none" w:sz="0" w:space="0" w:color="auto"/>
                                                    <w:bottom w:val="none" w:sz="0" w:space="0" w:color="auto"/>
                                                    <w:right w:val="none" w:sz="0" w:space="0" w:color="auto"/>
                                                  </w:divBdr>
                                                  <w:divsChild>
                                                    <w:div w:id="9335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5934572">
      <w:bodyDiv w:val="1"/>
      <w:marLeft w:val="0"/>
      <w:marRight w:val="0"/>
      <w:marTop w:val="0"/>
      <w:marBottom w:val="0"/>
      <w:divBdr>
        <w:top w:val="none" w:sz="0" w:space="0" w:color="auto"/>
        <w:left w:val="none" w:sz="0" w:space="0" w:color="auto"/>
        <w:bottom w:val="none" w:sz="0" w:space="0" w:color="auto"/>
        <w:right w:val="none" w:sz="0" w:space="0" w:color="auto"/>
      </w:divBdr>
      <w:divsChild>
        <w:div w:id="828907916">
          <w:marLeft w:val="0"/>
          <w:marRight w:val="0"/>
          <w:marTop w:val="0"/>
          <w:marBottom w:val="0"/>
          <w:divBdr>
            <w:top w:val="none" w:sz="0" w:space="0" w:color="auto"/>
            <w:left w:val="none" w:sz="0" w:space="0" w:color="auto"/>
            <w:bottom w:val="none" w:sz="0" w:space="0" w:color="auto"/>
            <w:right w:val="none" w:sz="0" w:space="0" w:color="auto"/>
          </w:divBdr>
          <w:divsChild>
            <w:div w:id="217976818">
              <w:marLeft w:val="0"/>
              <w:marRight w:val="0"/>
              <w:marTop w:val="0"/>
              <w:marBottom w:val="0"/>
              <w:divBdr>
                <w:top w:val="none" w:sz="0" w:space="0" w:color="auto"/>
                <w:left w:val="none" w:sz="0" w:space="0" w:color="auto"/>
                <w:bottom w:val="none" w:sz="0" w:space="0" w:color="auto"/>
                <w:right w:val="none" w:sz="0" w:space="0" w:color="auto"/>
              </w:divBdr>
              <w:divsChild>
                <w:div w:id="897713790">
                  <w:marLeft w:val="0"/>
                  <w:marRight w:val="0"/>
                  <w:marTop w:val="0"/>
                  <w:marBottom w:val="0"/>
                  <w:divBdr>
                    <w:top w:val="none" w:sz="0" w:space="0" w:color="auto"/>
                    <w:left w:val="none" w:sz="0" w:space="0" w:color="auto"/>
                    <w:bottom w:val="none" w:sz="0" w:space="0" w:color="auto"/>
                    <w:right w:val="none" w:sz="0" w:space="0" w:color="auto"/>
                  </w:divBdr>
                  <w:divsChild>
                    <w:div w:id="1549607373">
                      <w:marLeft w:val="0"/>
                      <w:marRight w:val="0"/>
                      <w:marTop w:val="0"/>
                      <w:marBottom w:val="0"/>
                      <w:divBdr>
                        <w:top w:val="none" w:sz="0" w:space="0" w:color="auto"/>
                        <w:left w:val="none" w:sz="0" w:space="0" w:color="auto"/>
                        <w:bottom w:val="none" w:sz="0" w:space="0" w:color="auto"/>
                        <w:right w:val="none" w:sz="0" w:space="0" w:color="auto"/>
                      </w:divBdr>
                      <w:divsChild>
                        <w:div w:id="1978802934">
                          <w:marLeft w:val="0"/>
                          <w:marRight w:val="0"/>
                          <w:marTop w:val="0"/>
                          <w:marBottom w:val="0"/>
                          <w:divBdr>
                            <w:top w:val="none" w:sz="0" w:space="0" w:color="auto"/>
                            <w:left w:val="none" w:sz="0" w:space="0" w:color="auto"/>
                            <w:bottom w:val="none" w:sz="0" w:space="0" w:color="auto"/>
                            <w:right w:val="none" w:sz="0" w:space="0" w:color="auto"/>
                          </w:divBdr>
                          <w:divsChild>
                            <w:div w:id="2142335984">
                              <w:marLeft w:val="0"/>
                              <w:marRight w:val="0"/>
                              <w:marTop w:val="0"/>
                              <w:marBottom w:val="0"/>
                              <w:divBdr>
                                <w:top w:val="none" w:sz="0" w:space="0" w:color="auto"/>
                                <w:left w:val="none" w:sz="0" w:space="0" w:color="auto"/>
                                <w:bottom w:val="none" w:sz="0" w:space="0" w:color="auto"/>
                                <w:right w:val="none" w:sz="0" w:space="0" w:color="auto"/>
                              </w:divBdr>
                              <w:divsChild>
                                <w:div w:id="550461260">
                                  <w:marLeft w:val="0"/>
                                  <w:marRight w:val="0"/>
                                  <w:marTop w:val="0"/>
                                  <w:marBottom w:val="0"/>
                                  <w:divBdr>
                                    <w:top w:val="none" w:sz="0" w:space="0" w:color="auto"/>
                                    <w:left w:val="none" w:sz="0" w:space="0" w:color="auto"/>
                                    <w:bottom w:val="none" w:sz="0" w:space="0" w:color="auto"/>
                                    <w:right w:val="none" w:sz="0" w:space="0" w:color="auto"/>
                                  </w:divBdr>
                                  <w:divsChild>
                                    <w:div w:id="1387296380">
                                      <w:marLeft w:val="0"/>
                                      <w:marRight w:val="60"/>
                                      <w:marTop w:val="0"/>
                                      <w:marBottom w:val="0"/>
                                      <w:divBdr>
                                        <w:top w:val="none" w:sz="0" w:space="0" w:color="auto"/>
                                        <w:left w:val="none" w:sz="0" w:space="0" w:color="auto"/>
                                        <w:bottom w:val="none" w:sz="0" w:space="0" w:color="auto"/>
                                        <w:right w:val="none" w:sz="0" w:space="0" w:color="auto"/>
                                      </w:divBdr>
                                      <w:divsChild>
                                        <w:div w:id="1159806322">
                                          <w:marLeft w:val="0"/>
                                          <w:marRight w:val="0"/>
                                          <w:marTop w:val="0"/>
                                          <w:marBottom w:val="0"/>
                                          <w:divBdr>
                                            <w:top w:val="none" w:sz="0" w:space="0" w:color="auto"/>
                                            <w:left w:val="none" w:sz="0" w:space="0" w:color="auto"/>
                                            <w:bottom w:val="none" w:sz="0" w:space="0" w:color="auto"/>
                                            <w:right w:val="none" w:sz="0" w:space="0" w:color="auto"/>
                                          </w:divBdr>
                                          <w:divsChild>
                                            <w:div w:id="168258052">
                                              <w:marLeft w:val="0"/>
                                              <w:marRight w:val="0"/>
                                              <w:marTop w:val="0"/>
                                              <w:marBottom w:val="120"/>
                                              <w:divBdr>
                                                <w:top w:val="single" w:sz="6" w:space="0" w:color="F5F5F5"/>
                                                <w:left w:val="single" w:sz="6" w:space="0" w:color="F5F5F5"/>
                                                <w:bottom w:val="single" w:sz="6" w:space="0" w:color="F5F5F5"/>
                                                <w:right w:val="single" w:sz="6" w:space="0" w:color="F5F5F5"/>
                                              </w:divBdr>
                                              <w:divsChild>
                                                <w:div w:id="1037773190">
                                                  <w:marLeft w:val="0"/>
                                                  <w:marRight w:val="0"/>
                                                  <w:marTop w:val="0"/>
                                                  <w:marBottom w:val="0"/>
                                                  <w:divBdr>
                                                    <w:top w:val="none" w:sz="0" w:space="0" w:color="auto"/>
                                                    <w:left w:val="none" w:sz="0" w:space="0" w:color="auto"/>
                                                    <w:bottom w:val="none" w:sz="0" w:space="0" w:color="auto"/>
                                                    <w:right w:val="none" w:sz="0" w:space="0" w:color="auto"/>
                                                  </w:divBdr>
                                                  <w:divsChild>
                                                    <w:div w:id="87446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8363620">
      <w:bodyDiv w:val="1"/>
      <w:marLeft w:val="0"/>
      <w:marRight w:val="0"/>
      <w:marTop w:val="0"/>
      <w:marBottom w:val="0"/>
      <w:divBdr>
        <w:top w:val="none" w:sz="0" w:space="0" w:color="auto"/>
        <w:left w:val="none" w:sz="0" w:space="0" w:color="auto"/>
        <w:bottom w:val="none" w:sz="0" w:space="0" w:color="auto"/>
        <w:right w:val="none" w:sz="0" w:space="0" w:color="auto"/>
      </w:divBdr>
      <w:divsChild>
        <w:div w:id="614142397">
          <w:marLeft w:val="0"/>
          <w:marRight w:val="0"/>
          <w:marTop w:val="0"/>
          <w:marBottom w:val="0"/>
          <w:divBdr>
            <w:top w:val="none" w:sz="0" w:space="0" w:color="auto"/>
            <w:left w:val="none" w:sz="0" w:space="0" w:color="auto"/>
            <w:bottom w:val="none" w:sz="0" w:space="0" w:color="auto"/>
            <w:right w:val="none" w:sz="0" w:space="0" w:color="auto"/>
          </w:divBdr>
          <w:divsChild>
            <w:div w:id="1521577946">
              <w:marLeft w:val="0"/>
              <w:marRight w:val="0"/>
              <w:marTop w:val="0"/>
              <w:marBottom w:val="0"/>
              <w:divBdr>
                <w:top w:val="none" w:sz="0" w:space="0" w:color="auto"/>
                <w:left w:val="none" w:sz="0" w:space="0" w:color="auto"/>
                <w:bottom w:val="none" w:sz="0" w:space="0" w:color="auto"/>
                <w:right w:val="none" w:sz="0" w:space="0" w:color="auto"/>
              </w:divBdr>
              <w:divsChild>
                <w:div w:id="10423015">
                  <w:marLeft w:val="0"/>
                  <w:marRight w:val="0"/>
                  <w:marTop w:val="0"/>
                  <w:marBottom w:val="0"/>
                  <w:divBdr>
                    <w:top w:val="none" w:sz="0" w:space="0" w:color="auto"/>
                    <w:left w:val="none" w:sz="0" w:space="0" w:color="auto"/>
                    <w:bottom w:val="none" w:sz="0" w:space="0" w:color="auto"/>
                    <w:right w:val="none" w:sz="0" w:space="0" w:color="auto"/>
                  </w:divBdr>
                  <w:divsChild>
                    <w:div w:id="465242423">
                      <w:marLeft w:val="0"/>
                      <w:marRight w:val="0"/>
                      <w:marTop w:val="0"/>
                      <w:marBottom w:val="0"/>
                      <w:divBdr>
                        <w:top w:val="none" w:sz="0" w:space="0" w:color="auto"/>
                        <w:left w:val="none" w:sz="0" w:space="0" w:color="auto"/>
                        <w:bottom w:val="none" w:sz="0" w:space="0" w:color="auto"/>
                        <w:right w:val="none" w:sz="0" w:space="0" w:color="auto"/>
                      </w:divBdr>
                      <w:divsChild>
                        <w:div w:id="1204438669">
                          <w:marLeft w:val="0"/>
                          <w:marRight w:val="0"/>
                          <w:marTop w:val="0"/>
                          <w:marBottom w:val="0"/>
                          <w:divBdr>
                            <w:top w:val="none" w:sz="0" w:space="0" w:color="auto"/>
                            <w:left w:val="none" w:sz="0" w:space="0" w:color="auto"/>
                            <w:bottom w:val="none" w:sz="0" w:space="0" w:color="auto"/>
                            <w:right w:val="none" w:sz="0" w:space="0" w:color="auto"/>
                          </w:divBdr>
                          <w:divsChild>
                            <w:div w:id="766079786">
                              <w:marLeft w:val="0"/>
                              <w:marRight w:val="0"/>
                              <w:marTop w:val="0"/>
                              <w:marBottom w:val="0"/>
                              <w:divBdr>
                                <w:top w:val="none" w:sz="0" w:space="0" w:color="auto"/>
                                <w:left w:val="none" w:sz="0" w:space="0" w:color="auto"/>
                                <w:bottom w:val="none" w:sz="0" w:space="0" w:color="auto"/>
                                <w:right w:val="none" w:sz="0" w:space="0" w:color="auto"/>
                              </w:divBdr>
                              <w:divsChild>
                                <w:div w:id="2005815570">
                                  <w:marLeft w:val="0"/>
                                  <w:marRight w:val="0"/>
                                  <w:marTop w:val="0"/>
                                  <w:marBottom w:val="0"/>
                                  <w:divBdr>
                                    <w:top w:val="none" w:sz="0" w:space="0" w:color="auto"/>
                                    <w:left w:val="none" w:sz="0" w:space="0" w:color="auto"/>
                                    <w:bottom w:val="none" w:sz="0" w:space="0" w:color="auto"/>
                                    <w:right w:val="none" w:sz="0" w:space="0" w:color="auto"/>
                                  </w:divBdr>
                                  <w:divsChild>
                                    <w:div w:id="1807047302">
                                      <w:marLeft w:val="0"/>
                                      <w:marRight w:val="60"/>
                                      <w:marTop w:val="0"/>
                                      <w:marBottom w:val="0"/>
                                      <w:divBdr>
                                        <w:top w:val="none" w:sz="0" w:space="0" w:color="auto"/>
                                        <w:left w:val="none" w:sz="0" w:space="0" w:color="auto"/>
                                        <w:bottom w:val="none" w:sz="0" w:space="0" w:color="auto"/>
                                        <w:right w:val="none" w:sz="0" w:space="0" w:color="auto"/>
                                      </w:divBdr>
                                      <w:divsChild>
                                        <w:div w:id="532423809">
                                          <w:marLeft w:val="0"/>
                                          <w:marRight w:val="0"/>
                                          <w:marTop w:val="0"/>
                                          <w:marBottom w:val="0"/>
                                          <w:divBdr>
                                            <w:top w:val="none" w:sz="0" w:space="0" w:color="auto"/>
                                            <w:left w:val="none" w:sz="0" w:space="0" w:color="auto"/>
                                            <w:bottom w:val="none" w:sz="0" w:space="0" w:color="auto"/>
                                            <w:right w:val="none" w:sz="0" w:space="0" w:color="auto"/>
                                          </w:divBdr>
                                          <w:divsChild>
                                            <w:div w:id="1675377499">
                                              <w:marLeft w:val="0"/>
                                              <w:marRight w:val="0"/>
                                              <w:marTop w:val="0"/>
                                              <w:marBottom w:val="120"/>
                                              <w:divBdr>
                                                <w:top w:val="single" w:sz="6" w:space="0" w:color="F5F5F5"/>
                                                <w:left w:val="single" w:sz="6" w:space="0" w:color="F5F5F5"/>
                                                <w:bottom w:val="single" w:sz="6" w:space="0" w:color="F5F5F5"/>
                                                <w:right w:val="single" w:sz="6" w:space="0" w:color="F5F5F5"/>
                                              </w:divBdr>
                                              <w:divsChild>
                                                <w:div w:id="1361736351">
                                                  <w:marLeft w:val="0"/>
                                                  <w:marRight w:val="0"/>
                                                  <w:marTop w:val="0"/>
                                                  <w:marBottom w:val="0"/>
                                                  <w:divBdr>
                                                    <w:top w:val="none" w:sz="0" w:space="0" w:color="auto"/>
                                                    <w:left w:val="none" w:sz="0" w:space="0" w:color="auto"/>
                                                    <w:bottom w:val="none" w:sz="0" w:space="0" w:color="auto"/>
                                                    <w:right w:val="none" w:sz="0" w:space="0" w:color="auto"/>
                                                  </w:divBdr>
                                                  <w:divsChild>
                                                    <w:div w:id="14809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2504450">
      <w:bodyDiv w:val="1"/>
      <w:marLeft w:val="0"/>
      <w:marRight w:val="0"/>
      <w:marTop w:val="0"/>
      <w:marBottom w:val="0"/>
      <w:divBdr>
        <w:top w:val="none" w:sz="0" w:space="0" w:color="auto"/>
        <w:left w:val="none" w:sz="0" w:space="0" w:color="auto"/>
        <w:bottom w:val="none" w:sz="0" w:space="0" w:color="auto"/>
        <w:right w:val="none" w:sz="0" w:space="0" w:color="auto"/>
      </w:divBdr>
      <w:divsChild>
        <w:div w:id="859468951">
          <w:marLeft w:val="0"/>
          <w:marRight w:val="0"/>
          <w:marTop w:val="0"/>
          <w:marBottom w:val="0"/>
          <w:divBdr>
            <w:top w:val="none" w:sz="0" w:space="0" w:color="auto"/>
            <w:left w:val="none" w:sz="0" w:space="0" w:color="auto"/>
            <w:bottom w:val="none" w:sz="0" w:space="0" w:color="auto"/>
            <w:right w:val="none" w:sz="0" w:space="0" w:color="auto"/>
          </w:divBdr>
          <w:divsChild>
            <w:div w:id="1121070321">
              <w:marLeft w:val="0"/>
              <w:marRight w:val="0"/>
              <w:marTop w:val="0"/>
              <w:marBottom w:val="0"/>
              <w:divBdr>
                <w:top w:val="none" w:sz="0" w:space="0" w:color="auto"/>
                <w:left w:val="none" w:sz="0" w:space="0" w:color="auto"/>
                <w:bottom w:val="none" w:sz="0" w:space="0" w:color="auto"/>
                <w:right w:val="none" w:sz="0" w:space="0" w:color="auto"/>
              </w:divBdr>
              <w:divsChild>
                <w:div w:id="37971313">
                  <w:marLeft w:val="0"/>
                  <w:marRight w:val="0"/>
                  <w:marTop w:val="0"/>
                  <w:marBottom w:val="0"/>
                  <w:divBdr>
                    <w:top w:val="none" w:sz="0" w:space="0" w:color="auto"/>
                    <w:left w:val="none" w:sz="0" w:space="0" w:color="auto"/>
                    <w:bottom w:val="none" w:sz="0" w:space="0" w:color="auto"/>
                    <w:right w:val="none" w:sz="0" w:space="0" w:color="auto"/>
                  </w:divBdr>
                  <w:divsChild>
                    <w:div w:id="1846360665">
                      <w:marLeft w:val="0"/>
                      <w:marRight w:val="0"/>
                      <w:marTop w:val="0"/>
                      <w:marBottom w:val="0"/>
                      <w:divBdr>
                        <w:top w:val="none" w:sz="0" w:space="0" w:color="auto"/>
                        <w:left w:val="none" w:sz="0" w:space="0" w:color="auto"/>
                        <w:bottom w:val="none" w:sz="0" w:space="0" w:color="auto"/>
                        <w:right w:val="none" w:sz="0" w:space="0" w:color="auto"/>
                      </w:divBdr>
                      <w:divsChild>
                        <w:div w:id="1323852476">
                          <w:marLeft w:val="0"/>
                          <w:marRight w:val="0"/>
                          <w:marTop w:val="0"/>
                          <w:marBottom w:val="0"/>
                          <w:divBdr>
                            <w:top w:val="none" w:sz="0" w:space="0" w:color="auto"/>
                            <w:left w:val="none" w:sz="0" w:space="0" w:color="auto"/>
                            <w:bottom w:val="none" w:sz="0" w:space="0" w:color="auto"/>
                            <w:right w:val="none" w:sz="0" w:space="0" w:color="auto"/>
                          </w:divBdr>
                          <w:divsChild>
                            <w:div w:id="1804157148">
                              <w:marLeft w:val="0"/>
                              <w:marRight w:val="0"/>
                              <w:marTop w:val="0"/>
                              <w:marBottom w:val="0"/>
                              <w:divBdr>
                                <w:top w:val="none" w:sz="0" w:space="0" w:color="auto"/>
                                <w:left w:val="none" w:sz="0" w:space="0" w:color="auto"/>
                                <w:bottom w:val="none" w:sz="0" w:space="0" w:color="auto"/>
                                <w:right w:val="none" w:sz="0" w:space="0" w:color="auto"/>
                              </w:divBdr>
                              <w:divsChild>
                                <w:div w:id="1741247460">
                                  <w:marLeft w:val="0"/>
                                  <w:marRight w:val="0"/>
                                  <w:marTop w:val="0"/>
                                  <w:marBottom w:val="0"/>
                                  <w:divBdr>
                                    <w:top w:val="none" w:sz="0" w:space="0" w:color="auto"/>
                                    <w:left w:val="none" w:sz="0" w:space="0" w:color="auto"/>
                                    <w:bottom w:val="none" w:sz="0" w:space="0" w:color="auto"/>
                                    <w:right w:val="none" w:sz="0" w:space="0" w:color="auto"/>
                                  </w:divBdr>
                                  <w:divsChild>
                                    <w:div w:id="910774961">
                                      <w:marLeft w:val="0"/>
                                      <w:marRight w:val="60"/>
                                      <w:marTop w:val="0"/>
                                      <w:marBottom w:val="0"/>
                                      <w:divBdr>
                                        <w:top w:val="none" w:sz="0" w:space="0" w:color="auto"/>
                                        <w:left w:val="none" w:sz="0" w:space="0" w:color="auto"/>
                                        <w:bottom w:val="none" w:sz="0" w:space="0" w:color="auto"/>
                                        <w:right w:val="none" w:sz="0" w:space="0" w:color="auto"/>
                                      </w:divBdr>
                                      <w:divsChild>
                                        <w:div w:id="1619214519">
                                          <w:marLeft w:val="0"/>
                                          <w:marRight w:val="0"/>
                                          <w:marTop w:val="0"/>
                                          <w:marBottom w:val="0"/>
                                          <w:divBdr>
                                            <w:top w:val="none" w:sz="0" w:space="0" w:color="auto"/>
                                            <w:left w:val="none" w:sz="0" w:space="0" w:color="auto"/>
                                            <w:bottom w:val="none" w:sz="0" w:space="0" w:color="auto"/>
                                            <w:right w:val="none" w:sz="0" w:space="0" w:color="auto"/>
                                          </w:divBdr>
                                          <w:divsChild>
                                            <w:div w:id="192772334">
                                              <w:marLeft w:val="0"/>
                                              <w:marRight w:val="0"/>
                                              <w:marTop w:val="0"/>
                                              <w:marBottom w:val="120"/>
                                              <w:divBdr>
                                                <w:top w:val="single" w:sz="6" w:space="0" w:color="F5F5F5"/>
                                                <w:left w:val="single" w:sz="6" w:space="0" w:color="F5F5F5"/>
                                                <w:bottom w:val="single" w:sz="6" w:space="0" w:color="F5F5F5"/>
                                                <w:right w:val="single" w:sz="6" w:space="0" w:color="F5F5F5"/>
                                              </w:divBdr>
                                              <w:divsChild>
                                                <w:div w:id="769858625">
                                                  <w:marLeft w:val="0"/>
                                                  <w:marRight w:val="0"/>
                                                  <w:marTop w:val="0"/>
                                                  <w:marBottom w:val="0"/>
                                                  <w:divBdr>
                                                    <w:top w:val="none" w:sz="0" w:space="0" w:color="auto"/>
                                                    <w:left w:val="none" w:sz="0" w:space="0" w:color="auto"/>
                                                    <w:bottom w:val="none" w:sz="0" w:space="0" w:color="auto"/>
                                                    <w:right w:val="none" w:sz="0" w:space="0" w:color="auto"/>
                                                  </w:divBdr>
                                                  <w:divsChild>
                                                    <w:div w:id="68085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8483152">
      <w:bodyDiv w:val="1"/>
      <w:marLeft w:val="0"/>
      <w:marRight w:val="0"/>
      <w:marTop w:val="0"/>
      <w:marBottom w:val="0"/>
      <w:divBdr>
        <w:top w:val="none" w:sz="0" w:space="0" w:color="auto"/>
        <w:left w:val="none" w:sz="0" w:space="0" w:color="auto"/>
        <w:bottom w:val="none" w:sz="0" w:space="0" w:color="auto"/>
        <w:right w:val="none" w:sz="0" w:space="0" w:color="auto"/>
      </w:divBdr>
      <w:divsChild>
        <w:div w:id="484932867">
          <w:marLeft w:val="0"/>
          <w:marRight w:val="0"/>
          <w:marTop w:val="0"/>
          <w:marBottom w:val="0"/>
          <w:divBdr>
            <w:top w:val="none" w:sz="0" w:space="0" w:color="auto"/>
            <w:left w:val="none" w:sz="0" w:space="0" w:color="auto"/>
            <w:bottom w:val="none" w:sz="0" w:space="0" w:color="auto"/>
            <w:right w:val="none" w:sz="0" w:space="0" w:color="auto"/>
          </w:divBdr>
          <w:divsChild>
            <w:div w:id="27803296">
              <w:marLeft w:val="0"/>
              <w:marRight w:val="0"/>
              <w:marTop w:val="0"/>
              <w:marBottom w:val="0"/>
              <w:divBdr>
                <w:top w:val="none" w:sz="0" w:space="0" w:color="auto"/>
                <w:left w:val="none" w:sz="0" w:space="0" w:color="auto"/>
                <w:bottom w:val="none" w:sz="0" w:space="0" w:color="auto"/>
                <w:right w:val="none" w:sz="0" w:space="0" w:color="auto"/>
              </w:divBdr>
              <w:divsChild>
                <w:div w:id="1379355830">
                  <w:marLeft w:val="0"/>
                  <w:marRight w:val="0"/>
                  <w:marTop w:val="0"/>
                  <w:marBottom w:val="0"/>
                  <w:divBdr>
                    <w:top w:val="none" w:sz="0" w:space="0" w:color="auto"/>
                    <w:left w:val="none" w:sz="0" w:space="0" w:color="auto"/>
                    <w:bottom w:val="none" w:sz="0" w:space="0" w:color="auto"/>
                    <w:right w:val="none" w:sz="0" w:space="0" w:color="auto"/>
                  </w:divBdr>
                  <w:divsChild>
                    <w:div w:id="2144687182">
                      <w:marLeft w:val="0"/>
                      <w:marRight w:val="0"/>
                      <w:marTop w:val="0"/>
                      <w:marBottom w:val="0"/>
                      <w:divBdr>
                        <w:top w:val="none" w:sz="0" w:space="0" w:color="auto"/>
                        <w:left w:val="none" w:sz="0" w:space="0" w:color="auto"/>
                        <w:bottom w:val="none" w:sz="0" w:space="0" w:color="auto"/>
                        <w:right w:val="none" w:sz="0" w:space="0" w:color="auto"/>
                      </w:divBdr>
                      <w:divsChild>
                        <w:div w:id="1203132922">
                          <w:marLeft w:val="0"/>
                          <w:marRight w:val="0"/>
                          <w:marTop w:val="0"/>
                          <w:marBottom w:val="0"/>
                          <w:divBdr>
                            <w:top w:val="none" w:sz="0" w:space="0" w:color="auto"/>
                            <w:left w:val="none" w:sz="0" w:space="0" w:color="auto"/>
                            <w:bottom w:val="none" w:sz="0" w:space="0" w:color="auto"/>
                            <w:right w:val="none" w:sz="0" w:space="0" w:color="auto"/>
                          </w:divBdr>
                          <w:divsChild>
                            <w:div w:id="720327397">
                              <w:marLeft w:val="0"/>
                              <w:marRight w:val="0"/>
                              <w:marTop w:val="0"/>
                              <w:marBottom w:val="0"/>
                              <w:divBdr>
                                <w:top w:val="none" w:sz="0" w:space="0" w:color="auto"/>
                                <w:left w:val="none" w:sz="0" w:space="0" w:color="auto"/>
                                <w:bottom w:val="none" w:sz="0" w:space="0" w:color="auto"/>
                                <w:right w:val="none" w:sz="0" w:space="0" w:color="auto"/>
                              </w:divBdr>
                              <w:divsChild>
                                <w:div w:id="1833642865">
                                  <w:marLeft w:val="0"/>
                                  <w:marRight w:val="0"/>
                                  <w:marTop w:val="0"/>
                                  <w:marBottom w:val="0"/>
                                  <w:divBdr>
                                    <w:top w:val="none" w:sz="0" w:space="0" w:color="auto"/>
                                    <w:left w:val="none" w:sz="0" w:space="0" w:color="auto"/>
                                    <w:bottom w:val="none" w:sz="0" w:space="0" w:color="auto"/>
                                    <w:right w:val="none" w:sz="0" w:space="0" w:color="auto"/>
                                  </w:divBdr>
                                  <w:divsChild>
                                    <w:div w:id="1224370736">
                                      <w:marLeft w:val="0"/>
                                      <w:marRight w:val="60"/>
                                      <w:marTop w:val="0"/>
                                      <w:marBottom w:val="0"/>
                                      <w:divBdr>
                                        <w:top w:val="none" w:sz="0" w:space="0" w:color="auto"/>
                                        <w:left w:val="none" w:sz="0" w:space="0" w:color="auto"/>
                                        <w:bottom w:val="none" w:sz="0" w:space="0" w:color="auto"/>
                                        <w:right w:val="none" w:sz="0" w:space="0" w:color="auto"/>
                                      </w:divBdr>
                                      <w:divsChild>
                                        <w:div w:id="269898159">
                                          <w:marLeft w:val="0"/>
                                          <w:marRight w:val="0"/>
                                          <w:marTop w:val="0"/>
                                          <w:marBottom w:val="0"/>
                                          <w:divBdr>
                                            <w:top w:val="none" w:sz="0" w:space="0" w:color="auto"/>
                                            <w:left w:val="none" w:sz="0" w:space="0" w:color="auto"/>
                                            <w:bottom w:val="none" w:sz="0" w:space="0" w:color="auto"/>
                                            <w:right w:val="none" w:sz="0" w:space="0" w:color="auto"/>
                                          </w:divBdr>
                                          <w:divsChild>
                                            <w:div w:id="52430008">
                                              <w:marLeft w:val="0"/>
                                              <w:marRight w:val="0"/>
                                              <w:marTop w:val="0"/>
                                              <w:marBottom w:val="120"/>
                                              <w:divBdr>
                                                <w:top w:val="single" w:sz="6" w:space="0" w:color="F5F5F5"/>
                                                <w:left w:val="single" w:sz="6" w:space="0" w:color="F5F5F5"/>
                                                <w:bottom w:val="single" w:sz="6" w:space="0" w:color="F5F5F5"/>
                                                <w:right w:val="single" w:sz="6" w:space="0" w:color="F5F5F5"/>
                                              </w:divBdr>
                                              <w:divsChild>
                                                <w:div w:id="143013892">
                                                  <w:marLeft w:val="0"/>
                                                  <w:marRight w:val="0"/>
                                                  <w:marTop w:val="0"/>
                                                  <w:marBottom w:val="0"/>
                                                  <w:divBdr>
                                                    <w:top w:val="none" w:sz="0" w:space="0" w:color="auto"/>
                                                    <w:left w:val="none" w:sz="0" w:space="0" w:color="auto"/>
                                                    <w:bottom w:val="none" w:sz="0" w:space="0" w:color="auto"/>
                                                    <w:right w:val="none" w:sz="0" w:space="0" w:color="auto"/>
                                                  </w:divBdr>
                                                  <w:divsChild>
                                                    <w:div w:id="156614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9684982">
      <w:bodyDiv w:val="1"/>
      <w:marLeft w:val="0"/>
      <w:marRight w:val="0"/>
      <w:marTop w:val="0"/>
      <w:marBottom w:val="0"/>
      <w:divBdr>
        <w:top w:val="none" w:sz="0" w:space="0" w:color="auto"/>
        <w:left w:val="none" w:sz="0" w:space="0" w:color="auto"/>
        <w:bottom w:val="none" w:sz="0" w:space="0" w:color="auto"/>
        <w:right w:val="none" w:sz="0" w:space="0" w:color="auto"/>
      </w:divBdr>
      <w:divsChild>
        <w:div w:id="1630743952">
          <w:marLeft w:val="0"/>
          <w:marRight w:val="0"/>
          <w:marTop w:val="0"/>
          <w:marBottom w:val="0"/>
          <w:divBdr>
            <w:top w:val="none" w:sz="0" w:space="0" w:color="auto"/>
            <w:left w:val="none" w:sz="0" w:space="0" w:color="auto"/>
            <w:bottom w:val="none" w:sz="0" w:space="0" w:color="auto"/>
            <w:right w:val="none" w:sz="0" w:space="0" w:color="auto"/>
          </w:divBdr>
          <w:divsChild>
            <w:div w:id="1069815225">
              <w:marLeft w:val="0"/>
              <w:marRight w:val="0"/>
              <w:marTop w:val="0"/>
              <w:marBottom w:val="0"/>
              <w:divBdr>
                <w:top w:val="none" w:sz="0" w:space="0" w:color="auto"/>
                <w:left w:val="none" w:sz="0" w:space="0" w:color="auto"/>
                <w:bottom w:val="none" w:sz="0" w:space="0" w:color="auto"/>
                <w:right w:val="none" w:sz="0" w:space="0" w:color="auto"/>
              </w:divBdr>
              <w:divsChild>
                <w:div w:id="809591713">
                  <w:marLeft w:val="0"/>
                  <w:marRight w:val="0"/>
                  <w:marTop w:val="0"/>
                  <w:marBottom w:val="0"/>
                  <w:divBdr>
                    <w:top w:val="none" w:sz="0" w:space="0" w:color="auto"/>
                    <w:left w:val="none" w:sz="0" w:space="0" w:color="auto"/>
                    <w:bottom w:val="none" w:sz="0" w:space="0" w:color="auto"/>
                    <w:right w:val="none" w:sz="0" w:space="0" w:color="auto"/>
                  </w:divBdr>
                  <w:divsChild>
                    <w:div w:id="591550508">
                      <w:marLeft w:val="0"/>
                      <w:marRight w:val="0"/>
                      <w:marTop w:val="0"/>
                      <w:marBottom w:val="0"/>
                      <w:divBdr>
                        <w:top w:val="none" w:sz="0" w:space="0" w:color="auto"/>
                        <w:left w:val="none" w:sz="0" w:space="0" w:color="auto"/>
                        <w:bottom w:val="none" w:sz="0" w:space="0" w:color="auto"/>
                        <w:right w:val="none" w:sz="0" w:space="0" w:color="auto"/>
                      </w:divBdr>
                      <w:divsChild>
                        <w:div w:id="443574200">
                          <w:marLeft w:val="0"/>
                          <w:marRight w:val="0"/>
                          <w:marTop w:val="0"/>
                          <w:marBottom w:val="0"/>
                          <w:divBdr>
                            <w:top w:val="none" w:sz="0" w:space="0" w:color="auto"/>
                            <w:left w:val="none" w:sz="0" w:space="0" w:color="auto"/>
                            <w:bottom w:val="none" w:sz="0" w:space="0" w:color="auto"/>
                            <w:right w:val="none" w:sz="0" w:space="0" w:color="auto"/>
                          </w:divBdr>
                          <w:divsChild>
                            <w:div w:id="1748259359">
                              <w:marLeft w:val="0"/>
                              <w:marRight w:val="0"/>
                              <w:marTop w:val="0"/>
                              <w:marBottom w:val="0"/>
                              <w:divBdr>
                                <w:top w:val="none" w:sz="0" w:space="0" w:color="auto"/>
                                <w:left w:val="none" w:sz="0" w:space="0" w:color="auto"/>
                                <w:bottom w:val="none" w:sz="0" w:space="0" w:color="auto"/>
                                <w:right w:val="none" w:sz="0" w:space="0" w:color="auto"/>
                              </w:divBdr>
                              <w:divsChild>
                                <w:div w:id="1594584695">
                                  <w:marLeft w:val="0"/>
                                  <w:marRight w:val="0"/>
                                  <w:marTop w:val="0"/>
                                  <w:marBottom w:val="0"/>
                                  <w:divBdr>
                                    <w:top w:val="none" w:sz="0" w:space="0" w:color="auto"/>
                                    <w:left w:val="none" w:sz="0" w:space="0" w:color="auto"/>
                                    <w:bottom w:val="none" w:sz="0" w:space="0" w:color="auto"/>
                                    <w:right w:val="none" w:sz="0" w:space="0" w:color="auto"/>
                                  </w:divBdr>
                                  <w:divsChild>
                                    <w:div w:id="1311205789">
                                      <w:marLeft w:val="0"/>
                                      <w:marRight w:val="60"/>
                                      <w:marTop w:val="0"/>
                                      <w:marBottom w:val="0"/>
                                      <w:divBdr>
                                        <w:top w:val="none" w:sz="0" w:space="0" w:color="auto"/>
                                        <w:left w:val="none" w:sz="0" w:space="0" w:color="auto"/>
                                        <w:bottom w:val="none" w:sz="0" w:space="0" w:color="auto"/>
                                        <w:right w:val="none" w:sz="0" w:space="0" w:color="auto"/>
                                      </w:divBdr>
                                      <w:divsChild>
                                        <w:div w:id="1815178216">
                                          <w:marLeft w:val="0"/>
                                          <w:marRight w:val="0"/>
                                          <w:marTop w:val="0"/>
                                          <w:marBottom w:val="0"/>
                                          <w:divBdr>
                                            <w:top w:val="none" w:sz="0" w:space="0" w:color="auto"/>
                                            <w:left w:val="none" w:sz="0" w:space="0" w:color="auto"/>
                                            <w:bottom w:val="none" w:sz="0" w:space="0" w:color="auto"/>
                                            <w:right w:val="none" w:sz="0" w:space="0" w:color="auto"/>
                                          </w:divBdr>
                                          <w:divsChild>
                                            <w:div w:id="866478987">
                                              <w:marLeft w:val="0"/>
                                              <w:marRight w:val="0"/>
                                              <w:marTop w:val="0"/>
                                              <w:marBottom w:val="120"/>
                                              <w:divBdr>
                                                <w:top w:val="single" w:sz="6" w:space="0" w:color="F5F5F5"/>
                                                <w:left w:val="single" w:sz="6" w:space="0" w:color="F5F5F5"/>
                                                <w:bottom w:val="single" w:sz="6" w:space="0" w:color="F5F5F5"/>
                                                <w:right w:val="single" w:sz="6" w:space="0" w:color="F5F5F5"/>
                                              </w:divBdr>
                                              <w:divsChild>
                                                <w:div w:id="79328312">
                                                  <w:marLeft w:val="0"/>
                                                  <w:marRight w:val="0"/>
                                                  <w:marTop w:val="0"/>
                                                  <w:marBottom w:val="0"/>
                                                  <w:divBdr>
                                                    <w:top w:val="none" w:sz="0" w:space="0" w:color="auto"/>
                                                    <w:left w:val="none" w:sz="0" w:space="0" w:color="auto"/>
                                                    <w:bottom w:val="none" w:sz="0" w:space="0" w:color="auto"/>
                                                    <w:right w:val="none" w:sz="0" w:space="0" w:color="auto"/>
                                                  </w:divBdr>
                                                  <w:divsChild>
                                                    <w:div w:id="4306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atic.mubasher.info/File.Mix_Announcement_File/38EAB168-8654-4EB7-BE10-4F69308B72C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1985</TotalTime>
  <Pages>15</Pages>
  <Words>5818</Words>
  <Characters>33165</Characters>
  <Application>Microsoft Office Word</Application>
  <DocSecurity>0</DocSecurity>
  <Lines>276</Lines>
  <Paragraphs>77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Abdulaziz Abdulrahman</cp:lastModifiedBy>
  <cp:revision>461</cp:revision>
  <dcterms:created xsi:type="dcterms:W3CDTF">2015-08-28T08:34:00Z</dcterms:created>
  <dcterms:modified xsi:type="dcterms:W3CDTF">2016-12-31T11:33:00Z</dcterms:modified>
</cp:coreProperties>
</file>